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8BB" w:rsidRPr="00E07C82" w:rsidRDefault="001907D3" w:rsidP="00AB58BB">
      <w:pPr>
        <w:spacing w:after="0" w:line="360" w:lineRule="auto"/>
        <w:jc w:val="center"/>
        <w:rPr>
          <w:rFonts w:ascii="Arial" w:hAnsi="Arial" w:cs="Arial"/>
          <w:sz w:val="24"/>
          <w:szCs w:val="24"/>
        </w:rPr>
      </w:pPr>
      <w:r>
        <w:rPr>
          <w:rFonts w:ascii="Arial" w:hAnsi="Arial" w:cs="Arial"/>
          <w:sz w:val="24"/>
          <w:szCs w:val="24"/>
        </w:rPr>
        <w:t>U</w:t>
      </w:r>
      <w:r w:rsidR="00AB58BB" w:rsidRPr="00E07C82">
        <w:rPr>
          <w:rFonts w:ascii="Arial" w:hAnsi="Arial" w:cs="Arial"/>
          <w:sz w:val="24"/>
          <w:szCs w:val="24"/>
        </w:rPr>
        <w:t xml:space="preserve">niversidad de Ciencias Médicas de Ciego de Ávila </w:t>
      </w:r>
    </w:p>
    <w:p w:rsidR="00AB58BB" w:rsidRPr="00E07C82" w:rsidRDefault="00AB58BB" w:rsidP="00AB58BB">
      <w:pPr>
        <w:spacing w:after="0" w:line="360" w:lineRule="auto"/>
        <w:jc w:val="center"/>
        <w:rPr>
          <w:rFonts w:ascii="Arial" w:hAnsi="Arial" w:cs="Arial"/>
          <w:sz w:val="24"/>
          <w:szCs w:val="24"/>
        </w:rPr>
      </w:pPr>
      <w:r w:rsidRPr="00E07C82">
        <w:rPr>
          <w:rFonts w:ascii="Arial" w:hAnsi="Arial" w:cs="Arial"/>
          <w:sz w:val="24"/>
          <w:szCs w:val="24"/>
        </w:rPr>
        <w:t>Facultad de Ciencias Médicas “Dr. José Assef Yara”</w:t>
      </w:r>
    </w:p>
    <w:p w:rsidR="00AB58BB" w:rsidRPr="00E07C82" w:rsidRDefault="00AB58BB" w:rsidP="00AB58BB">
      <w:pPr>
        <w:spacing w:line="360" w:lineRule="auto"/>
        <w:jc w:val="center"/>
        <w:rPr>
          <w:rFonts w:ascii="Arial" w:hAnsi="Arial" w:cs="Arial"/>
          <w:sz w:val="24"/>
          <w:szCs w:val="24"/>
        </w:rPr>
      </w:pPr>
      <w:r>
        <w:rPr>
          <w:rFonts w:ascii="Arial" w:hAnsi="Arial" w:cs="Arial"/>
          <w:sz w:val="24"/>
          <w:szCs w:val="24"/>
        </w:rPr>
        <w:t xml:space="preserve">Policlínico Universitario Sur de </w:t>
      </w:r>
      <w:r w:rsidRPr="00E07C82">
        <w:rPr>
          <w:rFonts w:ascii="Arial" w:hAnsi="Arial" w:cs="Arial"/>
          <w:sz w:val="24"/>
          <w:szCs w:val="24"/>
        </w:rPr>
        <w:t>Ciego de Ávila</w:t>
      </w:r>
      <w:r>
        <w:rPr>
          <w:rFonts w:ascii="Arial" w:hAnsi="Arial" w:cs="Arial"/>
          <w:sz w:val="24"/>
          <w:szCs w:val="24"/>
        </w:rPr>
        <w:t>.</w:t>
      </w:r>
    </w:p>
    <w:p w:rsidR="00AB58BB" w:rsidRPr="00E07C82" w:rsidRDefault="00AB58BB" w:rsidP="00AB58BB">
      <w:pPr>
        <w:spacing w:before="240" w:line="360" w:lineRule="auto"/>
        <w:jc w:val="both"/>
        <w:rPr>
          <w:rFonts w:ascii="Arial" w:hAnsi="Arial" w:cs="Arial"/>
          <w:b/>
          <w:sz w:val="24"/>
          <w:szCs w:val="24"/>
        </w:rPr>
      </w:pPr>
    </w:p>
    <w:p w:rsidR="00AB58BB"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A49B6" w:rsidRDefault="00AB58BB" w:rsidP="00AB58BB">
      <w:pPr>
        <w:spacing w:before="240" w:line="360" w:lineRule="auto"/>
        <w:jc w:val="both"/>
        <w:rPr>
          <w:rFonts w:ascii="Arial" w:hAnsi="Arial" w:cs="Arial"/>
          <w:b/>
          <w:sz w:val="28"/>
          <w:szCs w:val="24"/>
        </w:rPr>
      </w:pPr>
      <w:r>
        <w:rPr>
          <w:rFonts w:ascii="Arial" w:hAnsi="Arial" w:cs="Arial"/>
          <w:b/>
          <w:sz w:val="28"/>
          <w:szCs w:val="24"/>
        </w:rPr>
        <w:t xml:space="preserve">Intervención educativa sobre Apiterapia en pacientes pertenecientes al Policlínico Sur de </w:t>
      </w:r>
      <w:r w:rsidRPr="00EA49B6">
        <w:rPr>
          <w:rFonts w:ascii="Arial" w:hAnsi="Arial" w:cs="Arial"/>
          <w:b/>
          <w:sz w:val="28"/>
          <w:szCs w:val="24"/>
        </w:rPr>
        <w:t>Ciego de Ávil</w:t>
      </w:r>
      <w:r>
        <w:rPr>
          <w:rFonts w:ascii="Arial" w:hAnsi="Arial" w:cs="Arial"/>
          <w:b/>
          <w:sz w:val="28"/>
          <w:szCs w:val="24"/>
        </w:rPr>
        <w:t>a.</w:t>
      </w:r>
    </w:p>
    <w:p w:rsidR="00AB58BB" w:rsidRDefault="00AB58BB" w:rsidP="00AB58BB">
      <w:pPr>
        <w:spacing w:before="240" w:line="360" w:lineRule="auto"/>
        <w:jc w:val="center"/>
        <w:rPr>
          <w:rFonts w:ascii="Arial" w:hAnsi="Arial" w:cs="Arial"/>
          <w:sz w:val="24"/>
          <w:szCs w:val="24"/>
        </w:rPr>
      </w:pPr>
    </w:p>
    <w:p w:rsidR="00AB58BB" w:rsidRPr="00E07C82" w:rsidRDefault="00AB58BB" w:rsidP="00AB58BB">
      <w:pPr>
        <w:spacing w:before="240" w:line="360" w:lineRule="auto"/>
        <w:jc w:val="center"/>
        <w:rPr>
          <w:rFonts w:ascii="Arial" w:hAnsi="Arial" w:cs="Arial"/>
          <w:sz w:val="24"/>
          <w:szCs w:val="24"/>
        </w:rPr>
      </w:pPr>
    </w:p>
    <w:p w:rsidR="00AB58BB" w:rsidRPr="00E07C82" w:rsidRDefault="00AB58BB" w:rsidP="00AB58BB">
      <w:pPr>
        <w:spacing w:before="240" w:line="360" w:lineRule="auto"/>
        <w:jc w:val="center"/>
        <w:rPr>
          <w:rFonts w:ascii="Arial" w:hAnsi="Arial" w:cs="Arial"/>
          <w:b/>
          <w:sz w:val="24"/>
          <w:szCs w:val="24"/>
        </w:rPr>
      </w:pPr>
      <w:r w:rsidRPr="00E07C82">
        <w:rPr>
          <w:rFonts w:ascii="Arial" w:hAnsi="Arial" w:cs="Arial"/>
          <w:sz w:val="24"/>
          <w:szCs w:val="24"/>
        </w:rPr>
        <w:t xml:space="preserve">Tesis en opción al Título de Especialista de Primer Grado en </w:t>
      </w:r>
      <w:r>
        <w:rPr>
          <w:rFonts w:ascii="Arial" w:hAnsi="Arial" w:cs="Arial"/>
          <w:sz w:val="24"/>
          <w:szCs w:val="24"/>
        </w:rPr>
        <w:t>Medicina General Integral</w:t>
      </w:r>
      <w:r w:rsidRPr="00E07C82">
        <w:rPr>
          <w:rFonts w:ascii="Arial" w:hAnsi="Arial" w:cs="Arial"/>
          <w:sz w:val="24"/>
          <w:szCs w:val="24"/>
        </w:rPr>
        <w:t>.</w:t>
      </w: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Default="00AB58BB" w:rsidP="00AB58BB">
      <w:pPr>
        <w:spacing w:before="240" w:line="360" w:lineRule="auto"/>
        <w:jc w:val="both"/>
        <w:rPr>
          <w:rFonts w:ascii="Arial" w:hAnsi="Arial" w:cs="Arial"/>
          <w:sz w:val="24"/>
          <w:szCs w:val="24"/>
        </w:rPr>
      </w:pPr>
      <w:r w:rsidRPr="00E07C82">
        <w:rPr>
          <w:rFonts w:ascii="Arial" w:hAnsi="Arial" w:cs="Arial"/>
          <w:b/>
          <w:sz w:val="24"/>
          <w:szCs w:val="24"/>
        </w:rPr>
        <w:t xml:space="preserve">Autora: </w:t>
      </w:r>
      <w:r w:rsidRPr="00E07C82">
        <w:rPr>
          <w:rFonts w:ascii="Arial" w:hAnsi="Arial" w:cs="Arial"/>
          <w:sz w:val="24"/>
          <w:szCs w:val="24"/>
        </w:rPr>
        <w:t xml:space="preserve">Dra. </w:t>
      </w:r>
      <w:r w:rsidR="00A5037F">
        <w:rPr>
          <w:rFonts w:ascii="Arial" w:hAnsi="Arial" w:cs="Arial"/>
          <w:sz w:val="24"/>
          <w:szCs w:val="24"/>
        </w:rPr>
        <w:t xml:space="preserve">Idianis Sosa Beltrán. </w:t>
      </w: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pStyle w:val="Prrafodelista"/>
        <w:spacing w:line="360" w:lineRule="auto"/>
        <w:ind w:left="0"/>
        <w:jc w:val="center"/>
        <w:rPr>
          <w:rFonts w:ascii="Arial" w:hAnsi="Arial" w:cs="Arial"/>
          <w:szCs w:val="26"/>
        </w:rPr>
      </w:pPr>
      <w:r w:rsidRPr="00E07C82">
        <w:rPr>
          <w:rFonts w:ascii="Arial" w:hAnsi="Arial" w:cs="Arial"/>
        </w:rPr>
        <w:t>202</w:t>
      </w:r>
      <w:r>
        <w:rPr>
          <w:rFonts w:ascii="Arial" w:hAnsi="Arial" w:cs="Arial"/>
        </w:rPr>
        <w:t>1</w:t>
      </w:r>
    </w:p>
    <w:p w:rsidR="00AB58BB" w:rsidRPr="00E07C82" w:rsidRDefault="00AB58BB" w:rsidP="00AB58BB">
      <w:pPr>
        <w:spacing w:after="0" w:line="360" w:lineRule="auto"/>
        <w:jc w:val="center"/>
        <w:rPr>
          <w:rFonts w:ascii="Arial" w:hAnsi="Arial" w:cs="Arial"/>
          <w:sz w:val="24"/>
          <w:szCs w:val="24"/>
        </w:rPr>
      </w:pPr>
      <w:r w:rsidRPr="00E07C82">
        <w:rPr>
          <w:rFonts w:ascii="Arial" w:hAnsi="Arial" w:cs="Arial"/>
          <w:sz w:val="24"/>
          <w:szCs w:val="24"/>
        </w:rPr>
        <w:lastRenderedPageBreak/>
        <w:t xml:space="preserve">Universidad de Ciencias Médicas de Ciego de Ávila </w:t>
      </w:r>
    </w:p>
    <w:p w:rsidR="00AB58BB" w:rsidRPr="00E07C82" w:rsidRDefault="00AB58BB" w:rsidP="00AB58BB">
      <w:pPr>
        <w:spacing w:after="0" w:line="360" w:lineRule="auto"/>
        <w:jc w:val="center"/>
        <w:rPr>
          <w:rFonts w:ascii="Arial" w:hAnsi="Arial" w:cs="Arial"/>
          <w:sz w:val="24"/>
          <w:szCs w:val="24"/>
        </w:rPr>
      </w:pPr>
      <w:r w:rsidRPr="00E07C82">
        <w:rPr>
          <w:rFonts w:ascii="Arial" w:hAnsi="Arial" w:cs="Arial"/>
          <w:sz w:val="24"/>
          <w:szCs w:val="24"/>
        </w:rPr>
        <w:t>Facultad de Ciencias Médicas “Dr. José Assef Yara”</w:t>
      </w:r>
    </w:p>
    <w:p w:rsidR="00AB58BB" w:rsidRDefault="00AB58BB" w:rsidP="00AB58BB">
      <w:pPr>
        <w:spacing w:line="360" w:lineRule="auto"/>
        <w:jc w:val="center"/>
        <w:rPr>
          <w:rFonts w:ascii="Arial" w:hAnsi="Arial" w:cs="Arial"/>
          <w:sz w:val="24"/>
          <w:szCs w:val="24"/>
        </w:rPr>
      </w:pPr>
      <w:r>
        <w:rPr>
          <w:rFonts w:ascii="Arial" w:hAnsi="Arial" w:cs="Arial"/>
          <w:sz w:val="24"/>
          <w:szCs w:val="24"/>
        </w:rPr>
        <w:t>Policlínico Universitario Sur de Ciego de Ávila.</w:t>
      </w: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A49B6" w:rsidRDefault="00AB58BB" w:rsidP="00AB58BB">
      <w:pPr>
        <w:spacing w:before="240" w:line="360" w:lineRule="auto"/>
        <w:jc w:val="both"/>
        <w:rPr>
          <w:rFonts w:ascii="Arial" w:hAnsi="Arial" w:cs="Arial"/>
          <w:b/>
          <w:sz w:val="28"/>
          <w:szCs w:val="24"/>
        </w:rPr>
      </w:pPr>
      <w:r>
        <w:rPr>
          <w:rFonts w:ascii="Arial" w:hAnsi="Arial" w:cs="Arial"/>
          <w:b/>
          <w:sz w:val="28"/>
          <w:szCs w:val="24"/>
        </w:rPr>
        <w:t xml:space="preserve">Intervención educativa sobre Apiterapia en pacientes pertenecientes al Policlínico Sur de </w:t>
      </w:r>
      <w:r w:rsidRPr="00EA49B6">
        <w:rPr>
          <w:rFonts w:ascii="Arial" w:hAnsi="Arial" w:cs="Arial"/>
          <w:b/>
          <w:sz w:val="28"/>
          <w:szCs w:val="24"/>
        </w:rPr>
        <w:t>Ciego de Ávil</w:t>
      </w:r>
      <w:r>
        <w:rPr>
          <w:rFonts w:ascii="Arial" w:hAnsi="Arial" w:cs="Arial"/>
          <w:b/>
          <w:sz w:val="28"/>
          <w:szCs w:val="24"/>
        </w:rPr>
        <w:t>a.</w:t>
      </w: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center"/>
        <w:rPr>
          <w:rFonts w:ascii="Arial" w:hAnsi="Arial" w:cs="Arial"/>
          <w:sz w:val="24"/>
          <w:szCs w:val="24"/>
        </w:rPr>
      </w:pPr>
    </w:p>
    <w:p w:rsidR="00AB58BB" w:rsidRPr="00E07C82" w:rsidRDefault="00AB58BB" w:rsidP="00AB58BB">
      <w:pPr>
        <w:spacing w:before="240" w:line="360" w:lineRule="auto"/>
        <w:jc w:val="center"/>
        <w:rPr>
          <w:rFonts w:ascii="Arial" w:hAnsi="Arial" w:cs="Arial"/>
          <w:b/>
          <w:sz w:val="24"/>
          <w:szCs w:val="24"/>
        </w:rPr>
      </w:pPr>
      <w:r>
        <w:rPr>
          <w:rFonts w:ascii="Arial" w:hAnsi="Arial" w:cs="Arial"/>
          <w:sz w:val="24"/>
          <w:szCs w:val="24"/>
        </w:rPr>
        <w:t>Tesis en opción al Título de Especialista de Primer Grado en Medicina General Integral.</w:t>
      </w:r>
    </w:p>
    <w:p w:rsidR="00AB58BB" w:rsidRPr="00E07C82" w:rsidRDefault="00AB58BB" w:rsidP="00AB58BB">
      <w:pPr>
        <w:spacing w:before="240" w:line="360" w:lineRule="auto"/>
        <w:jc w:val="both"/>
        <w:rPr>
          <w:rFonts w:ascii="Arial" w:hAnsi="Arial" w:cs="Arial"/>
          <w:b/>
          <w:sz w:val="24"/>
          <w:szCs w:val="24"/>
        </w:rPr>
      </w:pPr>
    </w:p>
    <w:p w:rsidR="00AB58BB" w:rsidRDefault="00AB58BB" w:rsidP="00A5037F">
      <w:pPr>
        <w:spacing w:before="240" w:line="360" w:lineRule="auto"/>
        <w:jc w:val="both"/>
        <w:rPr>
          <w:rFonts w:ascii="Arial" w:hAnsi="Arial" w:cs="Arial"/>
          <w:sz w:val="24"/>
          <w:szCs w:val="24"/>
        </w:rPr>
      </w:pPr>
      <w:r w:rsidRPr="00E07C82">
        <w:rPr>
          <w:rFonts w:ascii="Arial" w:hAnsi="Arial" w:cs="Arial"/>
          <w:b/>
          <w:sz w:val="24"/>
          <w:szCs w:val="24"/>
        </w:rPr>
        <w:t xml:space="preserve">Autora: </w:t>
      </w:r>
      <w:r w:rsidRPr="00E07C82">
        <w:rPr>
          <w:rFonts w:ascii="Arial" w:hAnsi="Arial" w:cs="Arial"/>
          <w:sz w:val="24"/>
          <w:szCs w:val="24"/>
        </w:rPr>
        <w:t>Dra.</w:t>
      </w:r>
      <w:r w:rsidR="00A5037F">
        <w:rPr>
          <w:rFonts w:ascii="Arial" w:hAnsi="Arial" w:cs="Arial"/>
          <w:sz w:val="24"/>
          <w:szCs w:val="24"/>
        </w:rPr>
        <w:t>Idianis Sosa Beltrán.</w:t>
      </w:r>
    </w:p>
    <w:p w:rsidR="00AB58BB" w:rsidRPr="008E20D0" w:rsidRDefault="00AB58BB" w:rsidP="00AB58BB">
      <w:pPr>
        <w:spacing w:before="240" w:line="360" w:lineRule="auto"/>
        <w:jc w:val="both"/>
        <w:rPr>
          <w:rFonts w:ascii="Arial" w:hAnsi="Arial" w:cs="Arial"/>
          <w:sz w:val="24"/>
          <w:szCs w:val="24"/>
        </w:rPr>
      </w:pPr>
      <w:r w:rsidRPr="008E20D0">
        <w:rPr>
          <w:rFonts w:ascii="Arial" w:hAnsi="Arial" w:cs="Arial"/>
          <w:sz w:val="24"/>
          <w:szCs w:val="24"/>
        </w:rPr>
        <w:t xml:space="preserve">Residente </w:t>
      </w:r>
      <w:r>
        <w:rPr>
          <w:rFonts w:ascii="Arial" w:hAnsi="Arial" w:cs="Arial"/>
          <w:sz w:val="24"/>
          <w:szCs w:val="24"/>
        </w:rPr>
        <w:t>de Tercer año de Medicina General Integral.</w:t>
      </w:r>
    </w:p>
    <w:p w:rsidR="00AB58BB" w:rsidRDefault="00AB58BB" w:rsidP="00AB58BB">
      <w:pPr>
        <w:spacing w:before="240" w:line="360" w:lineRule="auto"/>
        <w:rPr>
          <w:rFonts w:ascii="Arial" w:hAnsi="Arial" w:cs="Arial"/>
          <w:sz w:val="24"/>
          <w:szCs w:val="24"/>
        </w:rPr>
      </w:pPr>
      <w:r w:rsidRPr="00EA49B6">
        <w:rPr>
          <w:rFonts w:ascii="Arial" w:hAnsi="Arial" w:cs="Arial"/>
          <w:b/>
          <w:sz w:val="24"/>
          <w:szCs w:val="24"/>
        </w:rPr>
        <w:t>Tutor</w:t>
      </w:r>
      <w:r>
        <w:rPr>
          <w:rFonts w:ascii="Arial" w:hAnsi="Arial" w:cs="Arial"/>
          <w:b/>
          <w:sz w:val="24"/>
          <w:szCs w:val="24"/>
        </w:rPr>
        <w:t>a</w:t>
      </w:r>
      <w:r w:rsidRPr="00EA49B6">
        <w:rPr>
          <w:rFonts w:ascii="Arial" w:hAnsi="Arial" w:cs="Arial"/>
          <w:b/>
          <w:sz w:val="24"/>
          <w:szCs w:val="24"/>
        </w:rPr>
        <w:t>:</w:t>
      </w:r>
      <w:r w:rsidR="00BF54B6">
        <w:rPr>
          <w:rFonts w:ascii="Arial" w:hAnsi="Arial" w:cs="Arial"/>
          <w:b/>
          <w:sz w:val="24"/>
          <w:szCs w:val="24"/>
        </w:rPr>
        <w:t xml:space="preserve"> </w:t>
      </w:r>
      <w:r w:rsidRPr="00EA49B6">
        <w:rPr>
          <w:rFonts w:ascii="Arial" w:hAnsi="Arial" w:cs="Arial"/>
          <w:sz w:val="24"/>
          <w:szCs w:val="24"/>
        </w:rPr>
        <w:t>Dr</w:t>
      </w:r>
      <w:r>
        <w:rPr>
          <w:rFonts w:ascii="Arial" w:hAnsi="Arial" w:cs="Arial"/>
          <w:sz w:val="24"/>
          <w:szCs w:val="24"/>
        </w:rPr>
        <w:t>a</w:t>
      </w:r>
      <w:r w:rsidRPr="00EA49B6">
        <w:rPr>
          <w:rFonts w:ascii="Arial" w:hAnsi="Arial" w:cs="Arial"/>
          <w:sz w:val="24"/>
          <w:szCs w:val="24"/>
        </w:rPr>
        <w:t xml:space="preserve">. </w:t>
      </w:r>
      <w:r>
        <w:rPr>
          <w:rFonts w:ascii="Arial" w:hAnsi="Arial" w:cs="Arial"/>
          <w:sz w:val="24"/>
          <w:szCs w:val="24"/>
        </w:rPr>
        <w:t xml:space="preserve">Adelaida </w:t>
      </w:r>
      <w:r w:rsidRPr="00097FA6">
        <w:rPr>
          <w:rFonts w:ascii="Arial" w:hAnsi="Arial" w:cs="Arial"/>
          <w:sz w:val="24"/>
          <w:szCs w:val="24"/>
        </w:rPr>
        <w:t>Est</w:t>
      </w:r>
      <w:r w:rsidRPr="00097FA6">
        <w:rPr>
          <w:rFonts w:ascii="Arial" w:hAnsi="Arial" w:cs="Arial"/>
          <w:color w:val="000000"/>
          <w:sz w:val="24"/>
          <w:szCs w:val="24"/>
          <w:lang w:val="es-ES_tradnl"/>
        </w:rPr>
        <w:t>her Fernández</w:t>
      </w:r>
      <w:r>
        <w:rPr>
          <w:rFonts w:ascii="Arial" w:hAnsi="Arial" w:cs="Arial"/>
          <w:color w:val="000000"/>
          <w:sz w:val="24"/>
          <w:szCs w:val="24"/>
          <w:lang w:val="es-ES_tradnl"/>
        </w:rPr>
        <w:t xml:space="preserve"> Piñero</w:t>
      </w:r>
      <w:r w:rsidRPr="00097FA6">
        <w:rPr>
          <w:rFonts w:ascii="Arial" w:hAnsi="Arial" w:cs="Arial"/>
          <w:color w:val="000000"/>
          <w:sz w:val="24"/>
          <w:szCs w:val="24"/>
          <w:lang w:val="es-ES_tradnl"/>
        </w:rPr>
        <w:t>.</w:t>
      </w:r>
    </w:p>
    <w:p w:rsidR="00AB58BB" w:rsidRPr="00EA49B6" w:rsidRDefault="00AB58BB" w:rsidP="00AB58BB">
      <w:pPr>
        <w:spacing w:before="240" w:line="360" w:lineRule="auto"/>
        <w:rPr>
          <w:rFonts w:ascii="Arial" w:hAnsi="Arial" w:cs="Arial"/>
          <w:sz w:val="24"/>
          <w:szCs w:val="24"/>
        </w:rPr>
      </w:pPr>
      <w:r>
        <w:rPr>
          <w:rFonts w:ascii="Arial" w:hAnsi="Arial" w:cs="Arial"/>
          <w:sz w:val="24"/>
          <w:szCs w:val="24"/>
        </w:rPr>
        <w:t>Especialista de Primer Grado en Medicina General Integral. Profesor Instructor.</w:t>
      </w:r>
    </w:p>
    <w:p w:rsidR="00AB58BB" w:rsidRPr="00E07C82" w:rsidRDefault="00AB58BB" w:rsidP="00AB58BB">
      <w:pPr>
        <w:spacing w:before="240" w:line="360" w:lineRule="auto"/>
        <w:jc w:val="both"/>
        <w:rPr>
          <w:rFonts w:ascii="Arial" w:hAnsi="Arial" w:cs="Arial"/>
          <w:b/>
          <w:sz w:val="24"/>
          <w:szCs w:val="24"/>
        </w:rPr>
      </w:pPr>
    </w:p>
    <w:p w:rsidR="00AB58BB"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pStyle w:val="Prrafodelista"/>
        <w:spacing w:line="360" w:lineRule="auto"/>
        <w:ind w:left="0"/>
        <w:jc w:val="center"/>
        <w:rPr>
          <w:rFonts w:ascii="Arial" w:hAnsi="Arial" w:cs="Arial"/>
        </w:rPr>
      </w:pPr>
      <w:r>
        <w:rPr>
          <w:rFonts w:ascii="Arial" w:hAnsi="Arial" w:cs="Arial"/>
        </w:rPr>
        <w:t>2021</w:t>
      </w:r>
    </w:p>
    <w:p w:rsidR="00AB58BB" w:rsidRPr="00E07C82" w:rsidRDefault="00AB58BB" w:rsidP="00AB58BB">
      <w:pPr>
        <w:pStyle w:val="Prrafodelista"/>
        <w:spacing w:line="360" w:lineRule="auto"/>
        <w:ind w:left="0"/>
        <w:rPr>
          <w:rFonts w:ascii="Arial Narrow" w:hAnsi="Arial Narrow" w:cs="Arial"/>
          <w:sz w:val="28"/>
        </w:rPr>
        <w:sectPr w:rsidR="00AB58BB" w:rsidRPr="00E07C82" w:rsidSect="00614F3A">
          <w:headerReference w:type="default" r:id="rId8"/>
          <w:pgSz w:w="12240" w:h="15840" w:code="1"/>
          <w:pgMar w:top="1701" w:right="1134" w:bottom="1418" w:left="1985" w:header="708" w:footer="708" w:gutter="0"/>
          <w:cols w:space="708"/>
          <w:docGrid w:linePitch="360"/>
        </w:sect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B753D9" w:rsidRDefault="00B753D9" w:rsidP="00B753D9">
      <w:pPr>
        <w:spacing w:before="240" w:line="360" w:lineRule="auto"/>
        <w:jc w:val="right"/>
        <w:rPr>
          <w:rFonts w:ascii="Arial" w:hAnsi="Arial" w:cs="Arial"/>
          <w:color w:val="000000"/>
          <w:sz w:val="24"/>
          <w:szCs w:val="24"/>
          <w:lang w:val="es-ES_tradnl"/>
        </w:rPr>
      </w:pPr>
      <w:r w:rsidRPr="00B753D9">
        <w:rPr>
          <w:rFonts w:ascii="Arial" w:hAnsi="Arial" w:cs="Arial"/>
          <w:i/>
          <w:color w:val="000000"/>
          <w:sz w:val="24"/>
          <w:szCs w:val="24"/>
          <w:lang w:val="es-ES_tradnl"/>
        </w:rPr>
        <w:t>Después de escalar una montaña muy alta, descubrimos que hay muchas otras montañas por escalar.</w:t>
      </w:r>
    </w:p>
    <w:p w:rsidR="00AB58BB" w:rsidRPr="00182D93" w:rsidRDefault="00B753D9" w:rsidP="00B753D9">
      <w:pPr>
        <w:spacing w:before="240" w:line="360" w:lineRule="auto"/>
        <w:jc w:val="right"/>
        <w:rPr>
          <w:rFonts w:ascii="Arial" w:hAnsi="Arial" w:cs="Arial"/>
          <w:color w:val="000000"/>
          <w:sz w:val="24"/>
          <w:szCs w:val="24"/>
          <w:lang w:val="es-ES_tradnl"/>
        </w:rPr>
      </w:pPr>
      <w:r w:rsidRPr="00B753D9">
        <w:rPr>
          <w:rFonts w:ascii="Arial" w:hAnsi="Arial" w:cs="Arial"/>
          <w:color w:val="000000"/>
          <w:sz w:val="24"/>
          <w:szCs w:val="24"/>
          <w:lang w:val="es-ES_tradnl"/>
        </w:rPr>
        <w:t>Nelson Mándela</w:t>
      </w:r>
      <w:r>
        <w:rPr>
          <w:rFonts w:ascii="Arial" w:hAnsi="Arial" w:cs="Arial"/>
          <w:color w:val="000000"/>
          <w:sz w:val="24"/>
          <w:szCs w:val="24"/>
          <w:lang w:val="es-ES_tradnl"/>
        </w:rPr>
        <w:t>.</w:t>
      </w: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Pr="0083228D" w:rsidRDefault="00AB58BB" w:rsidP="00AB58BB">
      <w:pPr>
        <w:spacing w:line="360" w:lineRule="auto"/>
        <w:rPr>
          <w:rFonts w:ascii="Arial" w:hAnsi="Arial" w:cs="Arial"/>
          <w:b/>
          <w:color w:val="2E74B5"/>
          <w:sz w:val="28"/>
          <w:szCs w:val="24"/>
        </w:rPr>
      </w:pPr>
      <w:r w:rsidRPr="0083228D">
        <w:rPr>
          <w:rFonts w:ascii="Arial" w:hAnsi="Arial" w:cs="Arial"/>
          <w:b/>
          <w:sz w:val="24"/>
        </w:rPr>
        <w:lastRenderedPageBreak/>
        <w:t xml:space="preserve">AGRADECIMIENTOS </w:t>
      </w:r>
    </w:p>
    <w:p w:rsidR="00AB58BB" w:rsidRPr="00E07C82" w:rsidRDefault="00AB58BB" w:rsidP="00AB58BB">
      <w:pPr>
        <w:spacing w:before="240" w:line="360" w:lineRule="auto"/>
        <w:jc w:val="both"/>
        <w:rPr>
          <w:rFonts w:ascii="Arial" w:hAnsi="Arial" w:cs="Arial"/>
          <w:sz w:val="24"/>
          <w:szCs w:val="24"/>
        </w:rPr>
      </w:pPr>
      <w:r w:rsidRPr="00E07C82">
        <w:rPr>
          <w:rFonts w:ascii="Arial" w:hAnsi="Arial" w:cs="Arial"/>
          <w:sz w:val="24"/>
          <w:szCs w:val="24"/>
        </w:rPr>
        <w:t xml:space="preserve">A mi familia por </w:t>
      </w:r>
      <w:r w:rsidR="00BC1049">
        <w:rPr>
          <w:rFonts w:ascii="Arial" w:hAnsi="Arial" w:cs="Arial"/>
          <w:sz w:val="24"/>
          <w:szCs w:val="24"/>
        </w:rPr>
        <w:t xml:space="preserve">ayudarme de forma incondicional a cumplir todas las metas que me propongo.  </w:t>
      </w:r>
    </w:p>
    <w:p w:rsidR="00AB58BB" w:rsidRPr="00E07C82" w:rsidRDefault="00AB58BB" w:rsidP="00AB58BB">
      <w:pPr>
        <w:spacing w:before="240" w:line="360" w:lineRule="auto"/>
        <w:jc w:val="both"/>
        <w:rPr>
          <w:rFonts w:ascii="Arial" w:hAnsi="Arial" w:cs="Arial"/>
          <w:sz w:val="24"/>
          <w:szCs w:val="24"/>
        </w:rPr>
      </w:pPr>
      <w:r w:rsidRPr="00E07C82">
        <w:rPr>
          <w:rFonts w:ascii="Arial" w:hAnsi="Arial" w:cs="Arial"/>
          <w:sz w:val="24"/>
          <w:szCs w:val="24"/>
        </w:rPr>
        <w:t xml:space="preserve">A mis profesores por su </w:t>
      </w:r>
      <w:r w:rsidR="00BC1049">
        <w:rPr>
          <w:rFonts w:ascii="Arial" w:hAnsi="Arial" w:cs="Arial"/>
          <w:sz w:val="24"/>
          <w:szCs w:val="24"/>
        </w:rPr>
        <w:t xml:space="preserve">profesionalidad, </w:t>
      </w:r>
      <w:r w:rsidRPr="00E07C82">
        <w:rPr>
          <w:rFonts w:ascii="Arial" w:hAnsi="Arial" w:cs="Arial"/>
          <w:sz w:val="24"/>
          <w:szCs w:val="24"/>
        </w:rPr>
        <w:t xml:space="preserve">y compromiso </w:t>
      </w:r>
      <w:r w:rsidR="00BC1049">
        <w:rPr>
          <w:rFonts w:ascii="Arial" w:hAnsi="Arial" w:cs="Arial"/>
          <w:sz w:val="24"/>
          <w:szCs w:val="24"/>
        </w:rPr>
        <w:t>con mi formación</w:t>
      </w:r>
      <w:r w:rsidRPr="00E07C82">
        <w:rPr>
          <w:rFonts w:ascii="Arial" w:hAnsi="Arial" w:cs="Arial"/>
          <w:sz w:val="24"/>
          <w:szCs w:val="24"/>
        </w:rPr>
        <w:t>.</w:t>
      </w:r>
    </w:p>
    <w:p w:rsidR="00AB58BB" w:rsidRPr="00E07C82" w:rsidRDefault="00AB58BB" w:rsidP="00AB58BB">
      <w:pPr>
        <w:spacing w:before="240" w:line="360" w:lineRule="auto"/>
        <w:jc w:val="both"/>
        <w:rPr>
          <w:rFonts w:ascii="Arial" w:hAnsi="Arial" w:cs="Arial"/>
          <w:sz w:val="24"/>
          <w:szCs w:val="24"/>
        </w:rPr>
      </w:pPr>
      <w:r w:rsidRPr="00E07C82">
        <w:rPr>
          <w:rFonts w:ascii="Arial" w:hAnsi="Arial" w:cs="Arial"/>
          <w:sz w:val="24"/>
          <w:szCs w:val="24"/>
        </w:rPr>
        <w:t xml:space="preserve">A mis amigos que </w:t>
      </w:r>
      <w:r w:rsidR="00BC1049">
        <w:rPr>
          <w:rFonts w:ascii="Arial" w:hAnsi="Arial" w:cs="Arial"/>
          <w:sz w:val="24"/>
          <w:szCs w:val="24"/>
        </w:rPr>
        <w:t>han estado en todo momento para brindarme su apoyo</w:t>
      </w:r>
      <w:r w:rsidRPr="00E07C82">
        <w:rPr>
          <w:rFonts w:ascii="Arial" w:hAnsi="Arial" w:cs="Arial"/>
          <w:sz w:val="24"/>
          <w:szCs w:val="24"/>
        </w:rPr>
        <w:t>.</w:t>
      </w: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Pr="00E07C82" w:rsidRDefault="00AB58BB" w:rsidP="00AB58BB">
      <w:pPr>
        <w:spacing w:before="240" w:line="360" w:lineRule="auto"/>
        <w:jc w:val="both"/>
        <w:rPr>
          <w:rFonts w:ascii="Arial" w:hAnsi="Arial" w:cs="Arial"/>
          <w:sz w:val="24"/>
          <w:szCs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Default="00AB58BB" w:rsidP="00AB58BB">
      <w:pPr>
        <w:spacing w:line="360" w:lineRule="auto"/>
        <w:rPr>
          <w:rFonts w:ascii="Arial" w:hAnsi="Arial" w:cs="Arial"/>
          <w:b/>
          <w:sz w:val="24"/>
        </w:rPr>
      </w:pPr>
    </w:p>
    <w:p w:rsidR="00AB58BB" w:rsidRPr="0083228D" w:rsidRDefault="00AB58BB" w:rsidP="00AB58BB">
      <w:pPr>
        <w:spacing w:line="360" w:lineRule="auto"/>
        <w:rPr>
          <w:rFonts w:ascii="Arial" w:hAnsi="Arial" w:cs="Arial"/>
          <w:b/>
          <w:sz w:val="24"/>
        </w:rPr>
      </w:pPr>
      <w:r w:rsidRPr="0083228D">
        <w:rPr>
          <w:rFonts w:ascii="Arial" w:hAnsi="Arial" w:cs="Arial"/>
          <w:b/>
          <w:sz w:val="24"/>
        </w:rPr>
        <w:lastRenderedPageBreak/>
        <w:t>DEDICATORIA</w:t>
      </w:r>
    </w:p>
    <w:p w:rsidR="00AB58BB" w:rsidRPr="00E07C82" w:rsidRDefault="00AB58BB" w:rsidP="00AB58BB">
      <w:pPr>
        <w:spacing w:before="240" w:line="360" w:lineRule="auto"/>
        <w:jc w:val="both"/>
        <w:rPr>
          <w:rFonts w:ascii="Arial" w:hAnsi="Arial" w:cs="Arial"/>
          <w:sz w:val="24"/>
          <w:szCs w:val="24"/>
        </w:rPr>
      </w:pPr>
      <w:r w:rsidRPr="00E07C82">
        <w:rPr>
          <w:rFonts w:ascii="Arial" w:hAnsi="Arial" w:cs="Arial"/>
          <w:sz w:val="24"/>
          <w:szCs w:val="24"/>
        </w:rPr>
        <w:t xml:space="preserve">A mis </w:t>
      </w:r>
      <w:r>
        <w:rPr>
          <w:rFonts w:ascii="Arial" w:hAnsi="Arial" w:cs="Arial"/>
          <w:sz w:val="24"/>
          <w:szCs w:val="24"/>
        </w:rPr>
        <w:t>padres</w:t>
      </w:r>
      <w:r w:rsidRPr="00E07C82">
        <w:rPr>
          <w:rFonts w:ascii="Arial" w:hAnsi="Arial" w:cs="Arial"/>
          <w:sz w:val="24"/>
          <w:szCs w:val="24"/>
        </w:rPr>
        <w:t xml:space="preserve">, por </w:t>
      </w:r>
      <w:r w:rsidR="00BC1049">
        <w:rPr>
          <w:rFonts w:ascii="Arial" w:hAnsi="Arial" w:cs="Arial"/>
          <w:sz w:val="24"/>
          <w:szCs w:val="24"/>
        </w:rPr>
        <w:t>el esfuerzo que han hecho para que pueda desarrollarme como profesional y como persona</w:t>
      </w:r>
      <w:r>
        <w:rPr>
          <w:rFonts w:ascii="Arial" w:hAnsi="Arial" w:cs="Arial"/>
          <w:sz w:val="24"/>
          <w:szCs w:val="24"/>
        </w:rPr>
        <w:t>.</w:t>
      </w:r>
    </w:p>
    <w:p w:rsidR="00AB58BB" w:rsidRDefault="00AB58BB" w:rsidP="00AB58BB">
      <w:pPr>
        <w:spacing w:before="240" w:line="360" w:lineRule="auto"/>
        <w:jc w:val="both"/>
        <w:rPr>
          <w:rFonts w:ascii="Arial" w:hAnsi="Arial" w:cs="Arial"/>
          <w:sz w:val="24"/>
          <w:szCs w:val="24"/>
        </w:rPr>
      </w:pPr>
      <w:r w:rsidRPr="00E07C82">
        <w:rPr>
          <w:rFonts w:ascii="Arial" w:hAnsi="Arial" w:cs="Arial"/>
          <w:sz w:val="24"/>
          <w:szCs w:val="24"/>
        </w:rPr>
        <w:t>A mi e</w:t>
      </w:r>
      <w:r w:rsidR="00614F3A">
        <w:rPr>
          <w:rFonts w:ascii="Arial" w:hAnsi="Arial" w:cs="Arial"/>
          <w:sz w:val="24"/>
          <w:szCs w:val="24"/>
        </w:rPr>
        <w:t>s</w:t>
      </w:r>
      <w:r w:rsidRPr="00E07C82">
        <w:rPr>
          <w:rFonts w:ascii="Arial" w:hAnsi="Arial" w:cs="Arial"/>
          <w:sz w:val="24"/>
          <w:szCs w:val="24"/>
        </w:rPr>
        <w:t xml:space="preserve">poso, por </w:t>
      </w:r>
      <w:r w:rsidR="00BC1049">
        <w:rPr>
          <w:rFonts w:ascii="Arial" w:hAnsi="Arial" w:cs="Arial"/>
          <w:sz w:val="24"/>
          <w:szCs w:val="24"/>
        </w:rPr>
        <w:t>la confianza y el cariño que me brinda</w:t>
      </w:r>
      <w:r w:rsidRPr="00E07C82">
        <w:rPr>
          <w:rFonts w:ascii="Arial" w:hAnsi="Arial" w:cs="Arial"/>
          <w:sz w:val="24"/>
          <w:szCs w:val="24"/>
        </w:rPr>
        <w:t>.</w:t>
      </w:r>
    </w:p>
    <w:p w:rsidR="00AB58BB" w:rsidRPr="00E07C82" w:rsidRDefault="00AB58BB" w:rsidP="00AB58BB">
      <w:pPr>
        <w:spacing w:before="240" w:line="360" w:lineRule="auto"/>
        <w:jc w:val="both"/>
        <w:rPr>
          <w:rFonts w:ascii="Arial" w:hAnsi="Arial" w:cs="Arial"/>
          <w:sz w:val="24"/>
          <w:szCs w:val="24"/>
        </w:rPr>
      </w:pPr>
      <w:r>
        <w:rPr>
          <w:rFonts w:ascii="Arial" w:hAnsi="Arial" w:cs="Arial"/>
          <w:sz w:val="24"/>
          <w:szCs w:val="24"/>
        </w:rPr>
        <w:t>A mi</w:t>
      </w:r>
      <w:r w:rsidR="00614F3A">
        <w:rPr>
          <w:rFonts w:ascii="Arial" w:hAnsi="Arial" w:cs="Arial"/>
          <w:sz w:val="24"/>
          <w:szCs w:val="24"/>
        </w:rPr>
        <w:t>s</w:t>
      </w:r>
      <w:r w:rsidR="00BC1049">
        <w:rPr>
          <w:rFonts w:ascii="Arial" w:hAnsi="Arial" w:cs="Arial"/>
          <w:sz w:val="24"/>
          <w:szCs w:val="24"/>
        </w:rPr>
        <w:t>familiares</w:t>
      </w:r>
      <w:r>
        <w:rPr>
          <w:rFonts w:ascii="Arial" w:hAnsi="Arial" w:cs="Arial"/>
          <w:sz w:val="24"/>
          <w:szCs w:val="24"/>
        </w:rPr>
        <w:t xml:space="preserve">, por </w:t>
      </w:r>
      <w:r w:rsidR="00BC1049">
        <w:rPr>
          <w:rFonts w:ascii="Arial" w:hAnsi="Arial" w:cs="Arial"/>
          <w:sz w:val="24"/>
          <w:szCs w:val="24"/>
        </w:rPr>
        <w:t>no dudar nunca de mí</w:t>
      </w:r>
      <w:r>
        <w:rPr>
          <w:rFonts w:ascii="Arial" w:hAnsi="Arial" w:cs="Arial"/>
          <w:sz w:val="24"/>
          <w:szCs w:val="24"/>
        </w:rPr>
        <w:t xml:space="preserve">.  </w:t>
      </w: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Pr="00E07C82" w:rsidRDefault="00AB58BB" w:rsidP="00AB58BB">
      <w:pPr>
        <w:spacing w:before="240" w:line="360" w:lineRule="auto"/>
        <w:jc w:val="both"/>
        <w:rPr>
          <w:rFonts w:ascii="Arial" w:hAnsi="Arial" w:cs="Arial"/>
          <w:b/>
          <w:sz w:val="24"/>
          <w:szCs w:val="24"/>
        </w:rPr>
      </w:pPr>
    </w:p>
    <w:p w:rsidR="00AB58BB" w:rsidRDefault="00AB58BB" w:rsidP="00973F7E">
      <w:pPr>
        <w:spacing w:line="360" w:lineRule="auto"/>
        <w:rPr>
          <w:rFonts w:ascii="Arial" w:hAnsi="Arial" w:cs="Arial"/>
          <w:b/>
          <w:sz w:val="24"/>
        </w:rPr>
      </w:pPr>
    </w:p>
    <w:p w:rsidR="005B3083" w:rsidRDefault="005B3083" w:rsidP="00973F7E">
      <w:pPr>
        <w:spacing w:line="360" w:lineRule="auto"/>
        <w:rPr>
          <w:rFonts w:ascii="Arial" w:hAnsi="Arial" w:cs="Arial"/>
          <w:b/>
          <w:sz w:val="24"/>
        </w:rPr>
      </w:pPr>
      <w:r>
        <w:rPr>
          <w:rFonts w:ascii="Arial" w:hAnsi="Arial" w:cs="Arial"/>
          <w:b/>
          <w:sz w:val="24"/>
        </w:rPr>
        <w:lastRenderedPageBreak/>
        <w:t>RESUMEN</w:t>
      </w:r>
    </w:p>
    <w:p w:rsidR="005B3083" w:rsidRDefault="005B3083" w:rsidP="005B3083">
      <w:pPr>
        <w:spacing w:before="240" w:line="360" w:lineRule="auto"/>
        <w:jc w:val="both"/>
        <w:rPr>
          <w:rFonts w:ascii="Arial" w:hAnsi="Arial" w:cs="Arial"/>
          <w:sz w:val="24"/>
          <w:szCs w:val="24"/>
        </w:rPr>
      </w:pPr>
      <w:r w:rsidRPr="007E7E19">
        <w:rPr>
          <w:rFonts w:ascii="Arial" w:hAnsi="Arial" w:cs="Arial"/>
          <w:sz w:val="24"/>
          <w:szCs w:val="24"/>
        </w:rPr>
        <w:t>La</w:t>
      </w:r>
      <w:r>
        <w:rPr>
          <w:rFonts w:ascii="Arial" w:hAnsi="Arial" w:cs="Arial"/>
          <w:sz w:val="24"/>
          <w:szCs w:val="24"/>
        </w:rPr>
        <w:t xml:space="preserve"> Apiterapia es el uso terapéutico de los productos de la colmena</w:t>
      </w:r>
      <w:r w:rsidR="00657D51">
        <w:rPr>
          <w:rFonts w:ascii="Arial" w:hAnsi="Arial" w:cs="Arial"/>
          <w:sz w:val="24"/>
          <w:szCs w:val="24"/>
        </w:rPr>
        <w:t xml:space="preserve"> </w:t>
      </w:r>
      <w:r>
        <w:rPr>
          <w:rFonts w:ascii="Arial" w:hAnsi="Arial" w:cs="Arial"/>
          <w:sz w:val="24"/>
          <w:szCs w:val="24"/>
        </w:rPr>
        <w:t xml:space="preserve">para tratar </w:t>
      </w:r>
      <w:r w:rsidRPr="007E7E19">
        <w:rPr>
          <w:rFonts w:ascii="Arial" w:hAnsi="Arial" w:cs="Arial"/>
          <w:sz w:val="24"/>
          <w:szCs w:val="24"/>
        </w:rPr>
        <w:t>enfermedad</w:t>
      </w:r>
      <w:r w:rsidR="00657D51">
        <w:rPr>
          <w:rFonts w:ascii="Arial" w:hAnsi="Arial" w:cs="Arial"/>
          <w:sz w:val="24"/>
          <w:szCs w:val="24"/>
        </w:rPr>
        <w:t>es</w:t>
      </w:r>
      <w:r w:rsidRPr="007E7E19">
        <w:rPr>
          <w:rFonts w:ascii="Arial" w:hAnsi="Arial" w:cs="Arial"/>
          <w:sz w:val="24"/>
          <w:szCs w:val="24"/>
        </w:rPr>
        <w:t xml:space="preserve"> </w:t>
      </w:r>
      <w:r>
        <w:rPr>
          <w:rFonts w:ascii="Arial" w:hAnsi="Arial" w:cs="Arial"/>
          <w:sz w:val="24"/>
          <w:szCs w:val="24"/>
        </w:rPr>
        <w:t>tanto crónicas como agudas. Cada vez se hace más necesario implementar acciones de promoción para que los pacientes conozcan sobre las diferentes modalidades de la Medicina Nat</w:t>
      </w:r>
      <w:r w:rsidR="00657D51">
        <w:rPr>
          <w:rFonts w:ascii="Arial" w:hAnsi="Arial" w:cs="Arial"/>
          <w:sz w:val="24"/>
          <w:szCs w:val="24"/>
        </w:rPr>
        <w:t>ural Tradicional, tan difundida</w:t>
      </w:r>
      <w:r>
        <w:rPr>
          <w:rFonts w:ascii="Arial" w:hAnsi="Arial" w:cs="Arial"/>
          <w:sz w:val="24"/>
          <w:szCs w:val="24"/>
        </w:rPr>
        <w:t xml:space="preserve"> en la actualidad.</w:t>
      </w:r>
      <w:r w:rsidR="00657D51">
        <w:rPr>
          <w:rFonts w:ascii="Arial" w:hAnsi="Arial" w:cs="Arial"/>
          <w:sz w:val="24"/>
          <w:szCs w:val="24"/>
        </w:rPr>
        <w:t xml:space="preserve"> </w:t>
      </w:r>
      <w:r>
        <w:rPr>
          <w:rFonts w:ascii="Arial" w:hAnsi="Arial" w:cs="Arial"/>
          <w:sz w:val="24"/>
          <w:szCs w:val="24"/>
        </w:rPr>
        <w:t>Se realizó</w:t>
      </w:r>
      <w:r w:rsidRPr="00352AF5">
        <w:rPr>
          <w:rFonts w:ascii="Arial" w:hAnsi="Arial" w:cs="Arial"/>
          <w:sz w:val="24"/>
          <w:szCs w:val="24"/>
        </w:rPr>
        <w:t xml:space="preserve"> un estudio </w:t>
      </w:r>
      <w:r>
        <w:rPr>
          <w:rFonts w:ascii="Arial" w:hAnsi="Arial" w:cs="Arial"/>
          <w:sz w:val="24"/>
          <w:szCs w:val="24"/>
          <w:lang w:val="es-ES_tradnl"/>
        </w:rPr>
        <w:t>pre-experimental de tipo antes-después s</w:t>
      </w:r>
      <w:r w:rsidRPr="00796883">
        <w:rPr>
          <w:rFonts w:ascii="Arial" w:hAnsi="Arial" w:cs="Arial"/>
          <w:sz w:val="24"/>
          <w:szCs w:val="24"/>
          <w:lang w:val="es-ES_tradnl"/>
        </w:rPr>
        <w:t>in grupo de control</w:t>
      </w:r>
      <w:r w:rsidRPr="00352AF5">
        <w:rPr>
          <w:rFonts w:ascii="Arial" w:hAnsi="Arial" w:cs="Arial"/>
          <w:sz w:val="24"/>
          <w:szCs w:val="24"/>
        </w:rPr>
        <w:t xml:space="preserve">, </w:t>
      </w:r>
      <w:r>
        <w:rPr>
          <w:rFonts w:ascii="Arial" w:hAnsi="Arial" w:cs="Arial"/>
          <w:sz w:val="24"/>
          <w:szCs w:val="24"/>
        </w:rPr>
        <w:t>con el objetivo de d</w:t>
      </w:r>
      <w:r w:rsidRPr="00352AF5">
        <w:rPr>
          <w:rFonts w:ascii="Arial" w:hAnsi="Arial" w:cs="Arial"/>
          <w:sz w:val="24"/>
          <w:szCs w:val="24"/>
        </w:rPr>
        <w:t xml:space="preserve">eterminar </w:t>
      </w:r>
      <w:r w:rsidR="00744566" w:rsidRPr="004A6565">
        <w:rPr>
          <w:rFonts w:ascii="Arial" w:hAnsi="Arial" w:cs="Arial"/>
          <w:sz w:val="24"/>
          <w:szCs w:val="24"/>
        </w:rPr>
        <w:t>la ef</w:t>
      </w:r>
      <w:r w:rsidR="00744566">
        <w:rPr>
          <w:rFonts w:ascii="Arial" w:hAnsi="Arial" w:cs="Arial"/>
          <w:sz w:val="24"/>
          <w:szCs w:val="24"/>
        </w:rPr>
        <w:t>icacia</w:t>
      </w:r>
      <w:r w:rsidR="00744566" w:rsidRPr="004A6565">
        <w:rPr>
          <w:rFonts w:ascii="Arial" w:hAnsi="Arial" w:cs="Arial"/>
          <w:sz w:val="24"/>
          <w:szCs w:val="24"/>
        </w:rPr>
        <w:t xml:space="preserve"> de un</w:t>
      </w:r>
      <w:r w:rsidR="00744566">
        <w:rPr>
          <w:rFonts w:ascii="Arial" w:hAnsi="Arial" w:cs="Arial"/>
          <w:sz w:val="24"/>
          <w:szCs w:val="24"/>
        </w:rPr>
        <w:t xml:space="preserve">a intervención educativa sobre la Apiterapia en pacientes pertenecientes al Consultorio del Médico de Familia </w:t>
      </w:r>
      <w:r w:rsidR="00744566">
        <w:rPr>
          <w:rFonts w:ascii="Calibri" w:hAnsi="Calibri" w:cs="Arial"/>
          <w:sz w:val="24"/>
          <w:szCs w:val="24"/>
        </w:rPr>
        <w:t>#</w:t>
      </w:r>
      <w:r w:rsidR="00AB58BB">
        <w:rPr>
          <w:rFonts w:ascii="Arial" w:hAnsi="Arial" w:cs="Arial"/>
          <w:sz w:val="24"/>
          <w:szCs w:val="24"/>
        </w:rPr>
        <w:t xml:space="preserve"> 2</w:t>
      </w:r>
      <w:r w:rsidR="00744566">
        <w:rPr>
          <w:rFonts w:ascii="Arial" w:hAnsi="Arial" w:cs="Arial"/>
          <w:sz w:val="24"/>
          <w:szCs w:val="24"/>
        </w:rPr>
        <w:t xml:space="preserve"> del Policlínico Sur de Ciego de Ávila, 7/2019-6/2021.</w:t>
      </w:r>
      <w:r>
        <w:rPr>
          <w:rFonts w:ascii="Arial" w:hAnsi="Arial" w:cs="Arial"/>
          <w:sz w:val="24"/>
          <w:szCs w:val="24"/>
        </w:rPr>
        <w:t xml:space="preserve"> El universo lo conformaron </w:t>
      </w:r>
      <w:r w:rsidR="00744566">
        <w:rPr>
          <w:rFonts w:ascii="Arial" w:hAnsi="Arial" w:cs="Arial"/>
          <w:sz w:val="24"/>
          <w:szCs w:val="24"/>
        </w:rPr>
        <w:t xml:space="preserve">los </w:t>
      </w:r>
      <w:r w:rsidR="008A7814">
        <w:rPr>
          <w:rFonts w:ascii="Arial" w:hAnsi="Arial" w:cs="Arial"/>
          <w:sz w:val="24"/>
          <w:szCs w:val="24"/>
        </w:rPr>
        <w:t>1040</w:t>
      </w:r>
      <w:r w:rsidR="00FB7839">
        <w:rPr>
          <w:rFonts w:ascii="Arial" w:hAnsi="Arial" w:cs="Arial"/>
          <w:sz w:val="24"/>
          <w:szCs w:val="24"/>
        </w:rPr>
        <w:t xml:space="preserve"> </w:t>
      </w:r>
      <w:r w:rsidR="00744566">
        <w:rPr>
          <w:rFonts w:ascii="Arial" w:hAnsi="Arial" w:cs="Arial"/>
          <w:sz w:val="24"/>
          <w:szCs w:val="24"/>
        </w:rPr>
        <w:t>pacientes de dicha área de salud</w:t>
      </w:r>
      <w:r w:rsidRPr="002D1528">
        <w:rPr>
          <w:rFonts w:ascii="Arial" w:hAnsi="Arial" w:cs="Arial"/>
          <w:sz w:val="24"/>
          <w:szCs w:val="24"/>
        </w:rPr>
        <w:t xml:space="preserve"> y mediante </w:t>
      </w:r>
      <w:r>
        <w:rPr>
          <w:rFonts w:ascii="Arial" w:hAnsi="Arial" w:cs="Arial"/>
          <w:sz w:val="24"/>
          <w:szCs w:val="24"/>
        </w:rPr>
        <w:t xml:space="preserve">un </w:t>
      </w:r>
      <w:r w:rsidRPr="002D1528">
        <w:rPr>
          <w:rFonts w:ascii="Arial" w:hAnsi="Arial" w:cs="Arial"/>
          <w:sz w:val="24"/>
          <w:szCs w:val="24"/>
        </w:rPr>
        <w:t xml:space="preserve">muestreo </w:t>
      </w:r>
      <w:r w:rsidR="00D46544">
        <w:rPr>
          <w:rFonts w:ascii="Arial" w:hAnsi="Arial" w:cs="Arial"/>
          <w:sz w:val="24"/>
          <w:szCs w:val="24"/>
        </w:rPr>
        <w:t xml:space="preserve">aleatorio </w:t>
      </w:r>
      <w:r w:rsidR="00744566">
        <w:rPr>
          <w:rFonts w:ascii="Arial" w:hAnsi="Arial" w:cs="Arial"/>
          <w:sz w:val="24"/>
          <w:szCs w:val="24"/>
        </w:rPr>
        <w:t xml:space="preserve">por conglomerados </w:t>
      </w:r>
      <w:r w:rsidRPr="002D1528">
        <w:rPr>
          <w:rFonts w:ascii="Arial" w:hAnsi="Arial" w:cs="Arial"/>
          <w:sz w:val="24"/>
          <w:szCs w:val="24"/>
        </w:rPr>
        <w:t xml:space="preserve">se </w:t>
      </w:r>
      <w:r>
        <w:rPr>
          <w:rFonts w:ascii="Arial" w:hAnsi="Arial" w:cs="Arial"/>
          <w:sz w:val="24"/>
          <w:szCs w:val="24"/>
        </w:rPr>
        <w:t>estudiaron</w:t>
      </w:r>
      <w:r w:rsidR="00FB7839">
        <w:rPr>
          <w:rFonts w:ascii="Arial" w:hAnsi="Arial" w:cs="Arial"/>
          <w:sz w:val="24"/>
          <w:szCs w:val="24"/>
        </w:rPr>
        <w:t xml:space="preserve"> </w:t>
      </w:r>
      <w:r w:rsidR="00744566">
        <w:rPr>
          <w:rFonts w:ascii="Arial" w:hAnsi="Arial" w:cs="Arial"/>
          <w:sz w:val="24"/>
          <w:szCs w:val="24"/>
        </w:rPr>
        <w:t>68</w:t>
      </w:r>
      <w:r w:rsidR="00FB7839">
        <w:rPr>
          <w:rFonts w:ascii="Arial" w:hAnsi="Arial" w:cs="Arial"/>
          <w:sz w:val="24"/>
          <w:szCs w:val="24"/>
        </w:rPr>
        <w:t xml:space="preserve"> </w:t>
      </w:r>
      <w:r w:rsidR="00BB3D35">
        <w:rPr>
          <w:rFonts w:ascii="Arial" w:hAnsi="Arial" w:cs="Arial"/>
          <w:sz w:val="24"/>
          <w:szCs w:val="24"/>
        </w:rPr>
        <w:t>sujetos</w:t>
      </w:r>
      <w:r w:rsidRPr="002D1528">
        <w:rPr>
          <w:rFonts w:ascii="Arial" w:hAnsi="Arial" w:cs="Arial"/>
          <w:sz w:val="24"/>
          <w:szCs w:val="24"/>
        </w:rPr>
        <w:t>. Se emplearon medidas de resumen para datos c</w:t>
      </w:r>
      <w:r>
        <w:rPr>
          <w:rFonts w:ascii="Arial" w:hAnsi="Arial" w:cs="Arial"/>
          <w:sz w:val="24"/>
          <w:szCs w:val="24"/>
        </w:rPr>
        <w:t>ualitativos y cuantitativos, así</w:t>
      </w:r>
      <w:r w:rsidRPr="002D1528">
        <w:rPr>
          <w:rFonts w:ascii="Arial" w:hAnsi="Arial" w:cs="Arial"/>
          <w:sz w:val="24"/>
          <w:szCs w:val="24"/>
        </w:rPr>
        <w:t xml:space="preserve"> como</w:t>
      </w:r>
      <w:r>
        <w:rPr>
          <w:rFonts w:ascii="Arial" w:hAnsi="Arial" w:cs="Arial"/>
          <w:sz w:val="24"/>
          <w:szCs w:val="24"/>
        </w:rPr>
        <w:t xml:space="preserve"> la prueba de Wilcoxon</w:t>
      </w:r>
      <w:r w:rsidR="00FB7839">
        <w:rPr>
          <w:rFonts w:ascii="Arial" w:hAnsi="Arial" w:cs="Arial"/>
          <w:sz w:val="24"/>
          <w:szCs w:val="24"/>
        </w:rPr>
        <w:t xml:space="preserve"> </w:t>
      </w:r>
      <w:r>
        <w:rPr>
          <w:rFonts w:ascii="Arial" w:hAnsi="Arial" w:cs="Arial"/>
          <w:sz w:val="24"/>
          <w:szCs w:val="24"/>
        </w:rPr>
        <w:t xml:space="preserve">como medida </w:t>
      </w:r>
      <w:r w:rsidRPr="002D1528">
        <w:rPr>
          <w:rFonts w:ascii="Arial" w:hAnsi="Arial" w:cs="Arial"/>
          <w:sz w:val="24"/>
          <w:szCs w:val="24"/>
        </w:rPr>
        <w:t>de significación estadística</w:t>
      </w:r>
      <w:r>
        <w:rPr>
          <w:rFonts w:ascii="Arial" w:hAnsi="Arial" w:cs="Arial"/>
          <w:sz w:val="24"/>
          <w:szCs w:val="24"/>
        </w:rPr>
        <w:t xml:space="preserve">. El </w:t>
      </w:r>
      <w:r w:rsidR="009145D4">
        <w:rPr>
          <w:rFonts w:ascii="Arial" w:hAnsi="Arial" w:cs="Arial"/>
          <w:sz w:val="24"/>
          <w:szCs w:val="24"/>
        </w:rPr>
        <w:t>4</w:t>
      </w:r>
      <w:r>
        <w:rPr>
          <w:rFonts w:ascii="Arial" w:hAnsi="Arial" w:cs="Arial"/>
          <w:sz w:val="24"/>
          <w:szCs w:val="24"/>
        </w:rPr>
        <w:t>2</w:t>
      </w:r>
      <w:r w:rsidRPr="002D1528">
        <w:rPr>
          <w:rFonts w:ascii="Arial" w:hAnsi="Arial" w:cs="Arial"/>
          <w:sz w:val="24"/>
          <w:szCs w:val="24"/>
        </w:rPr>
        <w:t>,</w:t>
      </w:r>
      <w:r w:rsidR="009145D4">
        <w:rPr>
          <w:rFonts w:ascii="Arial" w:hAnsi="Arial" w:cs="Arial"/>
          <w:sz w:val="24"/>
          <w:szCs w:val="24"/>
        </w:rPr>
        <w:t>6</w:t>
      </w:r>
      <w:r w:rsidRPr="002D1528">
        <w:rPr>
          <w:rFonts w:ascii="Arial" w:hAnsi="Arial" w:cs="Arial"/>
          <w:sz w:val="24"/>
          <w:szCs w:val="24"/>
        </w:rPr>
        <w:t xml:space="preserve">% </w:t>
      </w:r>
      <w:r>
        <w:rPr>
          <w:rFonts w:ascii="Arial" w:hAnsi="Arial" w:cs="Arial"/>
          <w:sz w:val="24"/>
          <w:szCs w:val="24"/>
        </w:rPr>
        <w:t>de los sujetos tenía</w:t>
      </w:r>
      <w:r w:rsidR="009145D4">
        <w:rPr>
          <w:rFonts w:ascii="Arial" w:hAnsi="Arial" w:cs="Arial"/>
          <w:sz w:val="24"/>
          <w:szCs w:val="24"/>
        </w:rPr>
        <w:t xml:space="preserve"> entre 21 y 30 </w:t>
      </w:r>
      <w:r w:rsidRPr="002D1528">
        <w:rPr>
          <w:rFonts w:ascii="Arial" w:hAnsi="Arial" w:cs="Arial"/>
          <w:sz w:val="24"/>
          <w:szCs w:val="24"/>
        </w:rPr>
        <w:t>años, predominó la piel</w:t>
      </w:r>
      <w:r w:rsidR="00657D51">
        <w:rPr>
          <w:rFonts w:ascii="Arial" w:hAnsi="Arial" w:cs="Arial"/>
          <w:sz w:val="24"/>
          <w:szCs w:val="24"/>
        </w:rPr>
        <w:t xml:space="preserve"> </w:t>
      </w:r>
      <w:r w:rsidRPr="002D1528">
        <w:rPr>
          <w:rFonts w:ascii="Arial" w:hAnsi="Arial" w:cs="Arial"/>
          <w:sz w:val="24"/>
          <w:szCs w:val="24"/>
        </w:rPr>
        <w:t>blanca (</w:t>
      </w:r>
      <w:r w:rsidR="009145D4">
        <w:rPr>
          <w:rFonts w:ascii="Arial" w:hAnsi="Arial" w:cs="Arial"/>
          <w:sz w:val="24"/>
          <w:szCs w:val="24"/>
        </w:rPr>
        <w:t>61,8</w:t>
      </w:r>
      <w:r w:rsidRPr="002D1528">
        <w:rPr>
          <w:rFonts w:ascii="Arial" w:hAnsi="Arial" w:cs="Arial"/>
          <w:sz w:val="24"/>
          <w:szCs w:val="24"/>
        </w:rPr>
        <w:t>%)</w:t>
      </w:r>
      <w:r w:rsidR="009145D4">
        <w:rPr>
          <w:rFonts w:ascii="Arial" w:hAnsi="Arial" w:cs="Arial"/>
          <w:sz w:val="24"/>
          <w:szCs w:val="24"/>
        </w:rPr>
        <w:t xml:space="preserve"> y</w:t>
      </w:r>
      <w:r w:rsidR="00657D51">
        <w:rPr>
          <w:rFonts w:ascii="Arial" w:hAnsi="Arial" w:cs="Arial"/>
          <w:sz w:val="24"/>
          <w:szCs w:val="24"/>
        </w:rPr>
        <w:t xml:space="preserve"> </w:t>
      </w:r>
      <w:r>
        <w:rPr>
          <w:rFonts w:ascii="Arial" w:hAnsi="Arial" w:cs="Arial"/>
          <w:sz w:val="24"/>
          <w:szCs w:val="24"/>
        </w:rPr>
        <w:t>el sexo femenino (</w:t>
      </w:r>
      <w:r w:rsidR="009145D4">
        <w:rPr>
          <w:rFonts w:ascii="Arial" w:hAnsi="Arial" w:cs="Arial"/>
          <w:sz w:val="24"/>
          <w:szCs w:val="24"/>
        </w:rPr>
        <w:t>83,8</w:t>
      </w:r>
      <w:r>
        <w:rPr>
          <w:rFonts w:ascii="Arial" w:hAnsi="Arial" w:cs="Arial"/>
          <w:sz w:val="24"/>
          <w:szCs w:val="24"/>
        </w:rPr>
        <w:t>%)</w:t>
      </w:r>
      <w:r w:rsidR="009145D4">
        <w:rPr>
          <w:rFonts w:ascii="Arial" w:hAnsi="Arial" w:cs="Arial"/>
          <w:sz w:val="24"/>
          <w:szCs w:val="24"/>
        </w:rPr>
        <w:t>. La Hipertensión Arterial fue la comorbilidad más frecuente (27,9%).</w:t>
      </w:r>
      <w:r>
        <w:rPr>
          <w:rFonts w:ascii="Arial" w:hAnsi="Arial" w:cs="Arial"/>
          <w:sz w:val="24"/>
          <w:szCs w:val="24"/>
        </w:rPr>
        <w:t xml:space="preserve"> El </w:t>
      </w:r>
      <w:r w:rsidR="009145D4">
        <w:rPr>
          <w:rFonts w:ascii="Arial" w:hAnsi="Arial" w:cs="Arial"/>
          <w:sz w:val="24"/>
          <w:szCs w:val="24"/>
        </w:rPr>
        <w:t>98,5</w:t>
      </w:r>
      <w:r w:rsidRPr="002D1528">
        <w:rPr>
          <w:rFonts w:ascii="Arial" w:hAnsi="Arial" w:cs="Arial"/>
          <w:sz w:val="24"/>
          <w:szCs w:val="24"/>
        </w:rPr>
        <w:t xml:space="preserve">% </w:t>
      </w:r>
      <w:r w:rsidR="009145D4">
        <w:rPr>
          <w:rFonts w:ascii="Arial" w:hAnsi="Arial" w:cs="Arial"/>
          <w:sz w:val="24"/>
          <w:szCs w:val="24"/>
        </w:rPr>
        <w:t>refirió haber usado Apiterapia con anterioridad y la mayor parte de los intervenidos lo hacía ocasionalmente</w:t>
      </w:r>
      <w:r w:rsidR="006F5523">
        <w:rPr>
          <w:rFonts w:ascii="Arial" w:hAnsi="Arial" w:cs="Arial"/>
          <w:sz w:val="24"/>
          <w:szCs w:val="24"/>
        </w:rPr>
        <w:t>, la</w:t>
      </w:r>
      <w:r w:rsidR="009145D4">
        <w:rPr>
          <w:rFonts w:ascii="Arial" w:hAnsi="Arial" w:cs="Arial"/>
          <w:sz w:val="24"/>
          <w:szCs w:val="24"/>
        </w:rPr>
        <w:t xml:space="preserve"> miel fue el producto más empleado. </w:t>
      </w:r>
      <w:r w:rsidRPr="002D1528">
        <w:rPr>
          <w:rFonts w:ascii="Arial" w:hAnsi="Arial" w:cs="Arial"/>
          <w:sz w:val="24"/>
          <w:szCs w:val="24"/>
        </w:rPr>
        <w:t xml:space="preserve">El </w:t>
      </w:r>
      <w:r w:rsidR="009145D4">
        <w:rPr>
          <w:rFonts w:ascii="Arial" w:hAnsi="Arial" w:cs="Arial"/>
          <w:sz w:val="24"/>
          <w:szCs w:val="24"/>
        </w:rPr>
        <w:t>95,6</w:t>
      </w:r>
      <w:r w:rsidRPr="002D1528">
        <w:rPr>
          <w:rFonts w:ascii="Arial" w:hAnsi="Arial" w:cs="Arial"/>
          <w:sz w:val="24"/>
          <w:szCs w:val="24"/>
        </w:rPr>
        <w:t xml:space="preserve">% </w:t>
      </w:r>
      <w:r w:rsidR="006F5523">
        <w:rPr>
          <w:rFonts w:ascii="Arial" w:hAnsi="Arial" w:cs="Arial"/>
          <w:sz w:val="24"/>
          <w:szCs w:val="24"/>
        </w:rPr>
        <w:t xml:space="preserve">de los sujetos </w:t>
      </w:r>
      <w:r w:rsidR="009145D4">
        <w:rPr>
          <w:rFonts w:ascii="Arial" w:hAnsi="Arial" w:cs="Arial"/>
          <w:sz w:val="24"/>
          <w:szCs w:val="24"/>
        </w:rPr>
        <w:t xml:space="preserve">no había recibido actividades de promoción sobre el tema. </w:t>
      </w:r>
      <w:r>
        <w:rPr>
          <w:rFonts w:ascii="Arial" w:hAnsi="Arial" w:cs="Arial"/>
          <w:sz w:val="24"/>
        </w:rPr>
        <w:t xml:space="preserve">La intervención educativa sobre </w:t>
      </w:r>
      <w:r w:rsidR="009145D4">
        <w:rPr>
          <w:rFonts w:ascii="Arial" w:hAnsi="Arial" w:cs="Arial"/>
          <w:sz w:val="24"/>
        </w:rPr>
        <w:t>la Apiterapia</w:t>
      </w:r>
      <w:r>
        <w:rPr>
          <w:rFonts w:ascii="Arial" w:hAnsi="Arial" w:cs="Arial"/>
          <w:sz w:val="24"/>
        </w:rPr>
        <w:t xml:space="preserve"> fue eficaz, en tanto que incrementó el nivel de conocimiento de los </w:t>
      </w:r>
      <w:r w:rsidR="009145D4">
        <w:rPr>
          <w:rFonts w:ascii="Arial" w:hAnsi="Arial" w:cs="Arial"/>
          <w:sz w:val="24"/>
        </w:rPr>
        <w:t>participantes</w:t>
      </w:r>
      <w:r>
        <w:rPr>
          <w:rFonts w:ascii="Arial" w:hAnsi="Arial" w:cs="Arial"/>
          <w:sz w:val="24"/>
        </w:rPr>
        <w:t xml:space="preserve"> y </w:t>
      </w:r>
      <w:r>
        <w:rPr>
          <w:rFonts w:ascii="Arial" w:hAnsi="Arial" w:cs="Arial"/>
          <w:sz w:val="24"/>
          <w:szCs w:val="24"/>
        </w:rPr>
        <w:t xml:space="preserve">reveló una diferencia </w:t>
      </w:r>
      <w:r w:rsidRPr="00DC4C1B">
        <w:rPr>
          <w:rFonts w:ascii="Arial" w:hAnsi="Arial" w:cs="Arial"/>
          <w:sz w:val="24"/>
          <w:szCs w:val="24"/>
        </w:rPr>
        <w:t>significativa (</w:t>
      </w:r>
      <w:r w:rsidRPr="00DC4C1B">
        <w:rPr>
          <w:rFonts w:ascii="Arial" w:hAnsi="Arial" w:cs="Arial"/>
          <w:i/>
          <w:sz w:val="24"/>
          <w:szCs w:val="24"/>
        </w:rPr>
        <w:t>p</w:t>
      </w:r>
      <w:r w:rsidRPr="00DC4C1B">
        <w:rPr>
          <w:rFonts w:ascii="Arial" w:hAnsi="Arial" w:cs="Arial"/>
          <w:sz w:val="24"/>
          <w:szCs w:val="24"/>
        </w:rPr>
        <w:t>˂0,001)</w:t>
      </w:r>
      <w:r>
        <w:rPr>
          <w:rFonts w:ascii="Arial" w:hAnsi="Arial" w:cs="Arial"/>
          <w:sz w:val="24"/>
          <w:szCs w:val="24"/>
        </w:rPr>
        <w:t>entre las notas antes y después de la intervención.</w:t>
      </w:r>
    </w:p>
    <w:p w:rsidR="005B3083" w:rsidRPr="00E07C82" w:rsidRDefault="005B3083" w:rsidP="005B3083">
      <w:pPr>
        <w:autoSpaceDE w:val="0"/>
        <w:autoSpaceDN w:val="0"/>
        <w:adjustRightInd w:val="0"/>
        <w:spacing w:before="240" w:after="0" w:line="360" w:lineRule="auto"/>
        <w:jc w:val="both"/>
        <w:rPr>
          <w:rFonts w:ascii="Arial" w:hAnsi="Arial" w:cs="Arial"/>
          <w:sz w:val="24"/>
          <w:szCs w:val="24"/>
        </w:rPr>
      </w:pPr>
      <w:r w:rsidRPr="00E07C82">
        <w:rPr>
          <w:rFonts w:ascii="Arial" w:hAnsi="Arial" w:cs="Arial"/>
          <w:b/>
          <w:sz w:val="24"/>
          <w:szCs w:val="24"/>
        </w:rPr>
        <w:t>Palabras clave</w:t>
      </w:r>
      <w:r w:rsidRPr="00E07C82">
        <w:rPr>
          <w:rFonts w:ascii="Arial" w:hAnsi="Arial" w:cs="Arial"/>
          <w:sz w:val="24"/>
          <w:szCs w:val="24"/>
        </w:rPr>
        <w:t xml:space="preserve">: </w:t>
      </w:r>
      <w:r w:rsidR="002224F0">
        <w:rPr>
          <w:rFonts w:ascii="Arial" w:hAnsi="Arial" w:cs="Arial"/>
          <w:sz w:val="24"/>
          <w:szCs w:val="24"/>
        </w:rPr>
        <w:t>APITERAPIA</w:t>
      </w:r>
      <w:r>
        <w:rPr>
          <w:rFonts w:ascii="Arial" w:hAnsi="Arial" w:cs="Arial"/>
          <w:sz w:val="24"/>
          <w:szCs w:val="24"/>
        </w:rPr>
        <w:t xml:space="preserve">, </w:t>
      </w:r>
      <w:r w:rsidR="002224F0">
        <w:rPr>
          <w:rFonts w:ascii="Arial" w:hAnsi="Arial" w:cs="Arial"/>
          <w:sz w:val="24"/>
          <w:szCs w:val="24"/>
        </w:rPr>
        <w:t>APITERAPIA</w:t>
      </w:r>
      <w:r w:rsidRPr="00E07C82">
        <w:rPr>
          <w:rFonts w:ascii="Arial" w:hAnsi="Arial" w:cs="Arial"/>
          <w:sz w:val="24"/>
          <w:szCs w:val="24"/>
        </w:rPr>
        <w:t>/</w:t>
      </w:r>
      <w:r w:rsidR="002224F0">
        <w:rPr>
          <w:rFonts w:ascii="Arial" w:hAnsi="Arial" w:cs="Arial"/>
          <w:sz w:val="24"/>
          <w:szCs w:val="24"/>
        </w:rPr>
        <w:t>modalidades</w:t>
      </w:r>
      <w:r w:rsidRPr="00E07C82">
        <w:rPr>
          <w:rFonts w:ascii="Arial" w:hAnsi="Arial" w:cs="Arial"/>
          <w:sz w:val="24"/>
          <w:szCs w:val="24"/>
        </w:rPr>
        <w:t>,</w:t>
      </w:r>
      <w:r w:rsidR="00FB7839">
        <w:rPr>
          <w:rFonts w:ascii="Arial" w:hAnsi="Arial" w:cs="Arial"/>
          <w:sz w:val="24"/>
          <w:szCs w:val="24"/>
        </w:rPr>
        <w:t xml:space="preserve"> </w:t>
      </w:r>
      <w:r w:rsidR="002224F0">
        <w:rPr>
          <w:rFonts w:ascii="Arial" w:hAnsi="Arial" w:cs="Arial"/>
          <w:sz w:val="24"/>
          <w:szCs w:val="24"/>
        </w:rPr>
        <w:t>APITERAPIA</w:t>
      </w:r>
      <w:r w:rsidR="002224F0" w:rsidRPr="00E07C82">
        <w:rPr>
          <w:rFonts w:ascii="Arial" w:hAnsi="Arial" w:cs="Arial"/>
          <w:sz w:val="24"/>
          <w:szCs w:val="24"/>
        </w:rPr>
        <w:t>/</w:t>
      </w:r>
      <w:r w:rsidR="00FB7839">
        <w:rPr>
          <w:rFonts w:ascii="Arial" w:hAnsi="Arial" w:cs="Arial"/>
          <w:sz w:val="24"/>
          <w:szCs w:val="24"/>
        </w:rPr>
        <w:t xml:space="preserve">estadística </w:t>
      </w:r>
      <w:r w:rsidR="002224F0">
        <w:rPr>
          <w:rFonts w:ascii="Arial" w:hAnsi="Arial" w:cs="Arial"/>
          <w:sz w:val="24"/>
          <w:szCs w:val="24"/>
        </w:rPr>
        <w:t xml:space="preserve">&amp; datos numéricos, </w:t>
      </w:r>
      <w:r>
        <w:rPr>
          <w:rFonts w:ascii="Arial" w:hAnsi="Arial" w:cs="Arial"/>
          <w:sz w:val="24"/>
          <w:szCs w:val="24"/>
        </w:rPr>
        <w:t>PROMOCIÓN DE LA SALUD/métodos.</w:t>
      </w:r>
    </w:p>
    <w:p w:rsidR="005B3083" w:rsidRDefault="005B3083" w:rsidP="00973F7E">
      <w:pPr>
        <w:spacing w:line="360" w:lineRule="auto"/>
        <w:rPr>
          <w:rFonts w:ascii="Arial" w:hAnsi="Arial" w:cs="Arial"/>
          <w:b/>
          <w:sz w:val="24"/>
        </w:rPr>
      </w:pPr>
    </w:p>
    <w:p w:rsidR="005B3083" w:rsidRDefault="005B3083"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r>
        <w:rPr>
          <w:rFonts w:ascii="Arial" w:hAnsi="Arial" w:cs="Arial"/>
          <w:b/>
          <w:sz w:val="24"/>
        </w:rPr>
        <w:lastRenderedPageBreak/>
        <w:t xml:space="preserve">ÍNDICE </w:t>
      </w:r>
    </w:p>
    <w:sdt>
      <w:sdtPr>
        <w:rPr>
          <w:rFonts w:asciiTheme="minorHAnsi" w:eastAsiaTheme="minorHAnsi" w:hAnsiTheme="minorHAnsi" w:cstheme="minorBidi"/>
          <w:color w:val="auto"/>
          <w:sz w:val="22"/>
          <w:szCs w:val="22"/>
          <w:lang w:eastAsia="en-US"/>
        </w:rPr>
        <w:id w:val="-3663211"/>
        <w:docPartObj>
          <w:docPartGallery w:val="Table of Contents"/>
          <w:docPartUnique/>
        </w:docPartObj>
      </w:sdtPr>
      <w:sdtEndPr>
        <w:rPr>
          <w:b/>
          <w:bCs/>
        </w:rPr>
      </w:sdtEndPr>
      <w:sdtContent>
        <w:p w:rsidR="00BC1049" w:rsidRPr="00BC1049" w:rsidRDefault="00BC1049" w:rsidP="00BC1049">
          <w:pPr>
            <w:pStyle w:val="TtulodeTDC"/>
          </w:pPr>
        </w:p>
        <w:p w:rsidR="004F06EF" w:rsidRPr="004F06EF" w:rsidRDefault="002F46E2" w:rsidP="004F06EF">
          <w:pPr>
            <w:pStyle w:val="TDC1"/>
            <w:tabs>
              <w:tab w:val="right" w:leader="dot" w:pos="9111"/>
            </w:tabs>
            <w:spacing w:line="600" w:lineRule="auto"/>
            <w:rPr>
              <w:rFonts w:ascii="Arial" w:eastAsiaTheme="minorEastAsia" w:hAnsi="Arial" w:cs="Arial"/>
              <w:noProof/>
              <w:sz w:val="24"/>
              <w:lang w:eastAsia="es-ES"/>
            </w:rPr>
          </w:pPr>
          <w:r w:rsidRPr="002F46E2">
            <w:fldChar w:fldCharType="begin"/>
          </w:r>
          <w:r w:rsidR="00BC1049">
            <w:instrText xml:space="preserve"> TOC \o "1-3" \h \z \u </w:instrText>
          </w:r>
          <w:r w:rsidRPr="002F46E2">
            <w:fldChar w:fldCharType="separate"/>
          </w:r>
          <w:hyperlink w:anchor="_Toc84149529" w:history="1">
            <w:r w:rsidR="004F06EF" w:rsidRPr="004F06EF">
              <w:rPr>
                <w:rStyle w:val="Hipervnculo"/>
                <w:rFonts w:ascii="Arial" w:hAnsi="Arial" w:cs="Arial"/>
                <w:noProof/>
                <w:sz w:val="24"/>
              </w:rPr>
              <w:t>INTRODUCCION</w:t>
            </w:r>
            <w:r w:rsidR="004F06EF" w:rsidRPr="004F06EF">
              <w:rPr>
                <w:rFonts w:ascii="Arial" w:hAnsi="Arial" w:cs="Arial"/>
                <w:noProof/>
                <w:webHidden/>
                <w:sz w:val="24"/>
              </w:rPr>
              <w:tab/>
            </w:r>
            <w:r w:rsidRPr="004F06EF">
              <w:rPr>
                <w:rFonts w:ascii="Arial" w:hAnsi="Arial" w:cs="Arial"/>
                <w:noProof/>
                <w:webHidden/>
                <w:sz w:val="24"/>
              </w:rPr>
              <w:fldChar w:fldCharType="begin"/>
            </w:r>
            <w:r w:rsidR="004F06EF" w:rsidRPr="004F06EF">
              <w:rPr>
                <w:rFonts w:ascii="Arial" w:hAnsi="Arial" w:cs="Arial"/>
                <w:noProof/>
                <w:webHidden/>
                <w:sz w:val="24"/>
              </w:rPr>
              <w:instrText xml:space="preserve"> PAGEREF _Toc84149529 \h </w:instrText>
            </w:r>
            <w:r w:rsidRPr="004F06EF">
              <w:rPr>
                <w:rFonts w:ascii="Arial" w:hAnsi="Arial" w:cs="Arial"/>
                <w:noProof/>
                <w:webHidden/>
                <w:sz w:val="24"/>
              </w:rPr>
            </w:r>
            <w:r w:rsidRPr="004F06EF">
              <w:rPr>
                <w:rFonts w:ascii="Arial" w:hAnsi="Arial" w:cs="Arial"/>
                <w:noProof/>
                <w:webHidden/>
                <w:sz w:val="24"/>
              </w:rPr>
              <w:fldChar w:fldCharType="separate"/>
            </w:r>
            <w:r w:rsidR="00B31DEB">
              <w:rPr>
                <w:rFonts w:ascii="Arial" w:hAnsi="Arial" w:cs="Arial"/>
                <w:noProof/>
                <w:webHidden/>
                <w:sz w:val="24"/>
              </w:rPr>
              <w:t>6</w:t>
            </w:r>
            <w:r w:rsidRPr="004F06EF">
              <w:rPr>
                <w:rFonts w:ascii="Arial" w:hAnsi="Arial" w:cs="Arial"/>
                <w:noProof/>
                <w:webHidden/>
                <w:sz w:val="24"/>
              </w:rPr>
              <w:fldChar w:fldCharType="end"/>
            </w:r>
          </w:hyperlink>
        </w:p>
        <w:p w:rsidR="004F06EF" w:rsidRPr="004F06EF" w:rsidRDefault="002F46E2" w:rsidP="004F06EF">
          <w:pPr>
            <w:pStyle w:val="TDC1"/>
            <w:tabs>
              <w:tab w:val="right" w:leader="dot" w:pos="9111"/>
            </w:tabs>
            <w:spacing w:line="600" w:lineRule="auto"/>
            <w:rPr>
              <w:rFonts w:ascii="Arial" w:eastAsiaTheme="minorEastAsia" w:hAnsi="Arial" w:cs="Arial"/>
              <w:noProof/>
              <w:sz w:val="24"/>
              <w:lang w:eastAsia="es-ES"/>
            </w:rPr>
          </w:pPr>
          <w:hyperlink w:anchor="_Toc84149530" w:history="1">
            <w:r w:rsidR="004F06EF" w:rsidRPr="004F06EF">
              <w:rPr>
                <w:rStyle w:val="Hipervnculo"/>
                <w:rFonts w:ascii="Arial" w:hAnsi="Arial" w:cs="Arial"/>
                <w:noProof/>
                <w:sz w:val="24"/>
              </w:rPr>
              <w:t>MARCO TEÓRICO</w:t>
            </w:r>
            <w:r w:rsidR="004F06EF" w:rsidRPr="004F06EF">
              <w:rPr>
                <w:rFonts w:ascii="Arial" w:hAnsi="Arial" w:cs="Arial"/>
                <w:noProof/>
                <w:webHidden/>
                <w:sz w:val="24"/>
              </w:rPr>
              <w:tab/>
            </w:r>
            <w:r w:rsidRPr="004F06EF">
              <w:rPr>
                <w:rFonts w:ascii="Arial" w:hAnsi="Arial" w:cs="Arial"/>
                <w:noProof/>
                <w:webHidden/>
                <w:sz w:val="24"/>
              </w:rPr>
              <w:fldChar w:fldCharType="begin"/>
            </w:r>
            <w:r w:rsidR="004F06EF" w:rsidRPr="004F06EF">
              <w:rPr>
                <w:rFonts w:ascii="Arial" w:hAnsi="Arial" w:cs="Arial"/>
                <w:noProof/>
                <w:webHidden/>
                <w:sz w:val="24"/>
              </w:rPr>
              <w:instrText xml:space="preserve"> PAGEREF _Toc84149530 \h </w:instrText>
            </w:r>
            <w:r w:rsidRPr="004F06EF">
              <w:rPr>
                <w:rFonts w:ascii="Arial" w:hAnsi="Arial" w:cs="Arial"/>
                <w:noProof/>
                <w:webHidden/>
                <w:sz w:val="24"/>
              </w:rPr>
            </w:r>
            <w:r w:rsidRPr="004F06EF">
              <w:rPr>
                <w:rFonts w:ascii="Arial" w:hAnsi="Arial" w:cs="Arial"/>
                <w:noProof/>
                <w:webHidden/>
                <w:sz w:val="24"/>
              </w:rPr>
              <w:fldChar w:fldCharType="separate"/>
            </w:r>
            <w:r w:rsidR="00B31DEB">
              <w:rPr>
                <w:rFonts w:ascii="Arial" w:hAnsi="Arial" w:cs="Arial"/>
                <w:noProof/>
                <w:webHidden/>
                <w:sz w:val="24"/>
              </w:rPr>
              <w:t>9</w:t>
            </w:r>
            <w:r w:rsidRPr="004F06EF">
              <w:rPr>
                <w:rFonts w:ascii="Arial" w:hAnsi="Arial" w:cs="Arial"/>
                <w:noProof/>
                <w:webHidden/>
                <w:sz w:val="24"/>
              </w:rPr>
              <w:fldChar w:fldCharType="end"/>
            </w:r>
          </w:hyperlink>
        </w:p>
        <w:p w:rsidR="004F06EF" w:rsidRPr="004F06EF" w:rsidRDefault="002F46E2" w:rsidP="004F06EF">
          <w:pPr>
            <w:pStyle w:val="TDC1"/>
            <w:tabs>
              <w:tab w:val="right" w:leader="dot" w:pos="9111"/>
            </w:tabs>
            <w:spacing w:line="600" w:lineRule="auto"/>
            <w:rPr>
              <w:rFonts w:ascii="Arial" w:eastAsiaTheme="minorEastAsia" w:hAnsi="Arial" w:cs="Arial"/>
              <w:noProof/>
              <w:sz w:val="24"/>
              <w:lang w:eastAsia="es-ES"/>
            </w:rPr>
          </w:pPr>
          <w:hyperlink w:anchor="_Toc84149531" w:history="1">
            <w:r w:rsidR="004F06EF" w:rsidRPr="004F06EF">
              <w:rPr>
                <w:rStyle w:val="Hipervnculo"/>
                <w:rFonts w:ascii="Arial" w:hAnsi="Arial" w:cs="Arial"/>
                <w:noProof/>
                <w:sz w:val="24"/>
              </w:rPr>
              <w:t>MATERIALES Y MÉTODOS</w:t>
            </w:r>
            <w:r w:rsidR="004F06EF" w:rsidRPr="004F06EF">
              <w:rPr>
                <w:rFonts w:ascii="Arial" w:hAnsi="Arial" w:cs="Arial"/>
                <w:noProof/>
                <w:webHidden/>
                <w:sz w:val="24"/>
              </w:rPr>
              <w:tab/>
            </w:r>
            <w:r w:rsidRPr="004F06EF">
              <w:rPr>
                <w:rFonts w:ascii="Arial" w:hAnsi="Arial" w:cs="Arial"/>
                <w:noProof/>
                <w:webHidden/>
                <w:sz w:val="24"/>
              </w:rPr>
              <w:fldChar w:fldCharType="begin"/>
            </w:r>
            <w:r w:rsidR="004F06EF" w:rsidRPr="004F06EF">
              <w:rPr>
                <w:rFonts w:ascii="Arial" w:hAnsi="Arial" w:cs="Arial"/>
                <w:noProof/>
                <w:webHidden/>
                <w:sz w:val="24"/>
              </w:rPr>
              <w:instrText xml:space="preserve"> PAGEREF _Toc84149531 \h </w:instrText>
            </w:r>
            <w:r w:rsidRPr="004F06EF">
              <w:rPr>
                <w:rFonts w:ascii="Arial" w:hAnsi="Arial" w:cs="Arial"/>
                <w:noProof/>
                <w:webHidden/>
                <w:sz w:val="24"/>
              </w:rPr>
            </w:r>
            <w:r w:rsidRPr="004F06EF">
              <w:rPr>
                <w:rFonts w:ascii="Arial" w:hAnsi="Arial" w:cs="Arial"/>
                <w:noProof/>
                <w:webHidden/>
                <w:sz w:val="24"/>
              </w:rPr>
              <w:fldChar w:fldCharType="separate"/>
            </w:r>
            <w:r w:rsidR="00B31DEB">
              <w:rPr>
                <w:rFonts w:ascii="Arial" w:hAnsi="Arial" w:cs="Arial"/>
                <w:noProof/>
                <w:webHidden/>
                <w:sz w:val="24"/>
              </w:rPr>
              <w:t>18</w:t>
            </w:r>
            <w:r w:rsidRPr="004F06EF">
              <w:rPr>
                <w:rFonts w:ascii="Arial" w:hAnsi="Arial" w:cs="Arial"/>
                <w:noProof/>
                <w:webHidden/>
                <w:sz w:val="24"/>
              </w:rPr>
              <w:fldChar w:fldCharType="end"/>
            </w:r>
          </w:hyperlink>
        </w:p>
        <w:p w:rsidR="004F06EF" w:rsidRPr="004F06EF" w:rsidRDefault="002F46E2" w:rsidP="004F06EF">
          <w:pPr>
            <w:pStyle w:val="TDC1"/>
            <w:tabs>
              <w:tab w:val="right" w:leader="dot" w:pos="9111"/>
            </w:tabs>
            <w:spacing w:line="600" w:lineRule="auto"/>
            <w:rPr>
              <w:rFonts w:ascii="Arial" w:eastAsiaTheme="minorEastAsia" w:hAnsi="Arial" w:cs="Arial"/>
              <w:noProof/>
              <w:sz w:val="24"/>
              <w:lang w:eastAsia="es-ES"/>
            </w:rPr>
          </w:pPr>
          <w:hyperlink w:anchor="_Toc84149532" w:history="1">
            <w:r w:rsidR="004F06EF" w:rsidRPr="004F06EF">
              <w:rPr>
                <w:rStyle w:val="Hipervnculo"/>
                <w:rFonts w:ascii="Arial" w:hAnsi="Arial" w:cs="Arial"/>
                <w:noProof/>
                <w:sz w:val="24"/>
                <w:lang w:eastAsia="es-ES"/>
              </w:rPr>
              <w:t>RESULTADOS Y DISCUSIÓN</w:t>
            </w:r>
            <w:r w:rsidR="004F06EF" w:rsidRPr="004F06EF">
              <w:rPr>
                <w:rFonts w:ascii="Arial" w:hAnsi="Arial" w:cs="Arial"/>
                <w:noProof/>
                <w:webHidden/>
                <w:sz w:val="24"/>
              </w:rPr>
              <w:tab/>
            </w:r>
            <w:r w:rsidRPr="004F06EF">
              <w:rPr>
                <w:rFonts w:ascii="Arial" w:hAnsi="Arial" w:cs="Arial"/>
                <w:noProof/>
                <w:webHidden/>
                <w:sz w:val="24"/>
              </w:rPr>
              <w:fldChar w:fldCharType="begin"/>
            </w:r>
            <w:r w:rsidR="004F06EF" w:rsidRPr="004F06EF">
              <w:rPr>
                <w:rFonts w:ascii="Arial" w:hAnsi="Arial" w:cs="Arial"/>
                <w:noProof/>
                <w:webHidden/>
                <w:sz w:val="24"/>
              </w:rPr>
              <w:instrText xml:space="preserve"> PAGEREF _Toc84149532 \h </w:instrText>
            </w:r>
            <w:r w:rsidRPr="004F06EF">
              <w:rPr>
                <w:rFonts w:ascii="Arial" w:hAnsi="Arial" w:cs="Arial"/>
                <w:noProof/>
                <w:webHidden/>
                <w:sz w:val="24"/>
              </w:rPr>
            </w:r>
            <w:r w:rsidRPr="004F06EF">
              <w:rPr>
                <w:rFonts w:ascii="Arial" w:hAnsi="Arial" w:cs="Arial"/>
                <w:noProof/>
                <w:webHidden/>
                <w:sz w:val="24"/>
              </w:rPr>
              <w:fldChar w:fldCharType="separate"/>
            </w:r>
            <w:r w:rsidR="00B31DEB">
              <w:rPr>
                <w:rFonts w:ascii="Arial" w:hAnsi="Arial" w:cs="Arial"/>
                <w:noProof/>
                <w:webHidden/>
                <w:sz w:val="24"/>
              </w:rPr>
              <w:t>25</w:t>
            </w:r>
            <w:r w:rsidRPr="004F06EF">
              <w:rPr>
                <w:rFonts w:ascii="Arial" w:hAnsi="Arial" w:cs="Arial"/>
                <w:noProof/>
                <w:webHidden/>
                <w:sz w:val="24"/>
              </w:rPr>
              <w:fldChar w:fldCharType="end"/>
            </w:r>
          </w:hyperlink>
        </w:p>
        <w:p w:rsidR="004F06EF" w:rsidRPr="004F06EF" w:rsidRDefault="002F46E2" w:rsidP="004F06EF">
          <w:pPr>
            <w:pStyle w:val="TDC1"/>
            <w:tabs>
              <w:tab w:val="right" w:leader="dot" w:pos="9111"/>
            </w:tabs>
            <w:spacing w:line="600" w:lineRule="auto"/>
            <w:rPr>
              <w:rFonts w:ascii="Arial" w:eastAsiaTheme="minorEastAsia" w:hAnsi="Arial" w:cs="Arial"/>
              <w:noProof/>
              <w:sz w:val="24"/>
              <w:lang w:eastAsia="es-ES"/>
            </w:rPr>
          </w:pPr>
          <w:hyperlink w:anchor="_Toc84149533" w:history="1">
            <w:r w:rsidR="004F06EF" w:rsidRPr="004F06EF">
              <w:rPr>
                <w:rStyle w:val="Hipervnculo"/>
                <w:rFonts w:ascii="Arial" w:hAnsi="Arial" w:cs="Arial"/>
                <w:noProof/>
                <w:sz w:val="24"/>
              </w:rPr>
              <w:t>CONCLUSIONES</w:t>
            </w:r>
            <w:r w:rsidR="004F06EF" w:rsidRPr="004F06EF">
              <w:rPr>
                <w:rFonts w:ascii="Arial" w:hAnsi="Arial" w:cs="Arial"/>
                <w:noProof/>
                <w:webHidden/>
                <w:sz w:val="24"/>
              </w:rPr>
              <w:tab/>
            </w:r>
            <w:r w:rsidRPr="004F06EF">
              <w:rPr>
                <w:rFonts w:ascii="Arial" w:hAnsi="Arial" w:cs="Arial"/>
                <w:noProof/>
                <w:webHidden/>
                <w:sz w:val="24"/>
              </w:rPr>
              <w:fldChar w:fldCharType="begin"/>
            </w:r>
            <w:r w:rsidR="004F06EF" w:rsidRPr="004F06EF">
              <w:rPr>
                <w:rFonts w:ascii="Arial" w:hAnsi="Arial" w:cs="Arial"/>
                <w:noProof/>
                <w:webHidden/>
                <w:sz w:val="24"/>
              </w:rPr>
              <w:instrText xml:space="preserve"> PAGEREF _Toc84149533 \h </w:instrText>
            </w:r>
            <w:r w:rsidRPr="004F06EF">
              <w:rPr>
                <w:rFonts w:ascii="Arial" w:hAnsi="Arial" w:cs="Arial"/>
                <w:noProof/>
                <w:webHidden/>
                <w:sz w:val="24"/>
              </w:rPr>
            </w:r>
            <w:r w:rsidRPr="004F06EF">
              <w:rPr>
                <w:rFonts w:ascii="Arial" w:hAnsi="Arial" w:cs="Arial"/>
                <w:noProof/>
                <w:webHidden/>
                <w:sz w:val="24"/>
              </w:rPr>
              <w:fldChar w:fldCharType="separate"/>
            </w:r>
            <w:r w:rsidR="00B31DEB">
              <w:rPr>
                <w:rFonts w:ascii="Arial" w:hAnsi="Arial" w:cs="Arial"/>
                <w:noProof/>
                <w:webHidden/>
                <w:sz w:val="24"/>
              </w:rPr>
              <w:t>33</w:t>
            </w:r>
            <w:r w:rsidRPr="004F06EF">
              <w:rPr>
                <w:rFonts w:ascii="Arial" w:hAnsi="Arial" w:cs="Arial"/>
                <w:noProof/>
                <w:webHidden/>
                <w:sz w:val="24"/>
              </w:rPr>
              <w:fldChar w:fldCharType="end"/>
            </w:r>
          </w:hyperlink>
        </w:p>
        <w:p w:rsidR="004F06EF" w:rsidRPr="004F06EF" w:rsidRDefault="002F46E2" w:rsidP="004F06EF">
          <w:pPr>
            <w:pStyle w:val="TDC1"/>
            <w:tabs>
              <w:tab w:val="right" w:leader="dot" w:pos="9111"/>
            </w:tabs>
            <w:spacing w:line="600" w:lineRule="auto"/>
            <w:rPr>
              <w:rFonts w:ascii="Arial" w:eastAsiaTheme="minorEastAsia" w:hAnsi="Arial" w:cs="Arial"/>
              <w:noProof/>
              <w:sz w:val="24"/>
              <w:lang w:eastAsia="es-ES"/>
            </w:rPr>
          </w:pPr>
          <w:hyperlink w:anchor="_Toc84149534" w:history="1">
            <w:r w:rsidR="004F06EF" w:rsidRPr="004F06EF">
              <w:rPr>
                <w:rStyle w:val="Hipervnculo"/>
                <w:rFonts w:ascii="Arial" w:hAnsi="Arial" w:cs="Arial"/>
                <w:noProof/>
                <w:sz w:val="24"/>
              </w:rPr>
              <w:t>RECOMENDACIONES</w:t>
            </w:r>
            <w:r w:rsidR="004F06EF" w:rsidRPr="004F06EF">
              <w:rPr>
                <w:rFonts w:ascii="Arial" w:hAnsi="Arial" w:cs="Arial"/>
                <w:noProof/>
                <w:webHidden/>
                <w:sz w:val="24"/>
              </w:rPr>
              <w:tab/>
            </w:r>
            <w:r w:rsidRPr="004F06EF">
              <w:rPr>
                <w:rFonts w:ascii="Arial" w:hAnsi="Arial" w:cs="Arial"/>
                <w:noProof/>
                <w:webHidden/>
                <w:sz w:val="24"/>
              </w:rPr>
              <w:fldChar w:fldCharType="begin"/>
            </w:r>
            <w:r w:rsidR="004F06EF" w:rsidRPr="004F06EF">
              <w:rPr>
                <w:rFonts w:ascii="Arial" w:hAnsi="Arial" w:cs="Arial"/>
                <w:noProof/>
                <w:webHidden/>
                <w:sz w:val="24"/>
              </w:rPr>
              <w:instrText xml:space="preserve"> PAGEREF _Toc84149534 \h </w:instrText>
            </w:r>
            <w:r w:rsidRPr="004F06EF">
              <w:rPr>
                <w:rFonts w:ascii="Arial" w:hAnsi="Arial" w:cs="Arial"/>
                <w:noProof/>
                <w:webHidden/>
                <w:sz w:val="24"/>
              </w:rPr>
            </w:r>
            <w:r w:rsidRPr="004F06EF">
              <w:rPr>
                <w:rFonts w:ascii="Arial" w:hAnsi="Arial" w:cs="Arial"/>
                <w:noProof/>
                <w:webHidden/>
                <w:sz w:val="24"/>
              </w:rPr>
              <w:fldChar w:fldCharType="separate"/>
            </w:r>
            <w:r w:rsidR="00B31DEB">
              <w:rPr>
                <w:rFonts w:ascii="Arial" w:hAnsi="Arial" w:cs="Arial"/>
                <w:noProof/>
                <w:webHidden/>
                <w:sz w:val="24"/>
              </w:rPr>
              <w:t>34</w:t>
            </w:r>
            <w:r w:rsidRPr="004F06EF">
              <w:rPr>
                <w:rFonts w:ascii="Arial" w:hAnsi="Arial" w:cs="Arial"/>
                <w:noProof/>
                <w:webHidden/>
                <w:sz w:val="24"/>
              </w:rPr>
              <w:fldChar w:fldCharType="end"/>
            </w:r>
          </w:hyperlink>
        </w:p>
        <w:p w:rsidR="004F06EF" w:rsidRPr="004F06EF" w:rsidRDefault="002F46E2" w:rsidP="004F06EF">
          <w:pPr>
            <w:pStyle w:val="TDC1"/>
            <w:tabs>
              <w:tab w:val="right" w:leader="dot" w:pos="9111"/>
            </w:tabs>
            <w:spacing w:line="600" w:lineRule="auto"/>
            <w:rPr>
              <w:rFonts w:ascii="Arial" w:eastAsiaTheme="minorEastAsia" w:hAnsi="Arial" w:cs="Arial"/>
              <w:noProof/>
              <w:sz w:val="24"/>
              <w:lang w:eastAsia="es-ES"/>
            </w:rPr>
          </w:pPr>
          <w:hyperlink w:anchor="_Toc84149535" w:history="1">
            <w:r w:rsidR="004F06EF" w:rsidRPr="004F06EF">
              <w:rPr>
                <w:rStyle w:val="Hipervnculo"/>
                <w:rFonts w:ascii="Arial" w:hAnsi="Arial" w:cs="Arial"/>
                <w:noProof/>
                <w:sz w:val="24"/>
              </w:rPr>
              <w:t>REFERENCIAS BIBLIOGRÁFICAS</w:t>
            </w:r>
            <w:r w:rsidR="004F06EF" w:rsidRPr="004F06EF">
              <w:rPr>
                <w:rFonts w:ascii="Arial" w:hAnsi="Arial" w:cs="Arial"/>
                <w:noProof/>
                <w:webHidden/>
                <w:sz w:val="24"/>
              </w:rPr>
              <w:tab/>
            </w:r>
            <w:r w:rsidRPr="004F06EF">
              <w:rPr>
                <w:rFonts w:ascii="Arial" w:hAnsi="Arial" w:cs="Arial"/>
                <w:noProof/>
                <w:webHidden/>
                <w:sz w:val="24"/>
              </w:rPr>
              <w:fldChar w:fldCharType="begin"/>
            </w:r>
            <w:r w:rsidR="004F06EF" w:rsidRPr="004F06EF">
              <w:rPr>
                <w:rFonts w:ascii="Arial" w:hAnsi="Arial" w:cs="Arial"/>
                <w:noProof/>
                <w:webHidden/>
                <w:sz w:val="24"/>
              </w:rPr>
              <w:instrText xml:space="preserve"> PAGEREF _Toc84149535 \h </w:instrText>
            </w:r>
            <w:r w:rsidRPr="004F06EF">
              <w:rPr>
                <w:rFonts w:ascii="Arial" w:hAnsi="Arial" w:cs="Arial"/>
                <w:noProof/>
                <w:webHidden/>
                <w:sz w:val="24"/>
              </w:rPr>
            </w:r>
            <w:r w:rsidRPr="004F06EF">
              <w:rPr>
                <w:rFonts w:ascii="Arial" w:hAnsi="Arial" w:cs="Arial"/>
                <w:noProof/>
                <w:webHidden/>
                <w:sz w:val="24"/>
              </w:rPr>
              <w:fldChar w:fldCharType="separate"/>
            </w:r>
            <w:r w:rsidR="00B31DEB">
              <w:rPr>
                <w:rFonts w:ascii="Arial" w:hAnsi="Arial" w:cs="Arial"/>
                <w:noProof/>
                <w:webHidden/>
                <w:sz w:val="24"/>
              </w:rPr>
              <w:t>35</w:t>
            </w:r>
            <w:r w:rsidRPr="004F06EF">
              <w:rPr>
                <w:rFonts w:ascii="Arial" w:hAnsi="Arial" w:cs="Arial"/>
                <w:noProof/>
                <w:webHidden/>
                <w:sz w:val="24"/>
              </w:rPr>
              <w:fldChar w:fldCharType="end"/>
            </w:r>
          </w:hyperlink>
        </w:p>
        <w:p w:rsidR="004F06EF" w:rsidRDefault="002F46E2" w:rsidP="004F06EF">
          <w:pPr>
            <w:pStyle w:val="TDC1"/>
            <w:tabs>
              <w:tab w:val="right" w:leader="dot" w:pos="9111"/>
            </w:tabs>
            <w:spacing w:line="600" w:lineRule="auto"/>
            <w:rPr>
              <w:rFonts w:eastAsiaTheme="minorEastAsia"/>
              <w:noProof/>
              <w:lang w:eastAsia="es-ES"/>
            </w:rPr>
          </w:pPr>
          <w:hyperlink w:anchor="_Toc84149536" w:history="1">
            <w:r w:rsidR="004F06EF" w:rsidRPr="004F06EF">
              <w:rPr>
                <w:rStyle w:val="Hipervnculo"/>
                <w:rFonts w:ascii="Arial" w:hAnsi="Arial" w:cs="Arial"/>
                <w:noProof/>
                <w:sz w:val="24"/>
                <w:shd w:val="clear" w:color="auto" w:fill="FFFFFF"/>
              </w:rPr>
              <w:t>ANEXOS</w:t>
            </w:r>
            <w:r w:rsidR="004F06EF" w:rsidRPr="004F06EF">
              <w:rPr>
                <w:rFonts w:ascii="Arial" w:hAnsi="Arial" w:cs="Arial"/>
                <w:noProof/>
                <w:webHidden/>
                <w:sz w:val="24"/>
              </w:rPr>
              <w:tab/>
            </w:r>
          </w:hyperlink>
        </w:p>
        <w:p w:rsidR="00BC1049" w:rsidRDefault="002F46E2">
          <w:r>
            <w:rPr>
              <w:b/>
              <w:bCs/>
            </w:rPr>
            <w:fldChar w:fldCharType="end"/>
          </w:r>
        </w:p>
      </w:sdtContent>
    </w:sdt>
    <w:p w:rsidR="00BC1049" w:rsidRDefault="00BC1049"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p>
    <w:p w:rsidR="00BC1049" w:rsidRDefault="00BC1049" w:rsidP="00973F7E">
      <w:pPr>
        <w:spacing w:line="360" w:lineRule="auto"/>
        <w:rPr>
          <w:rFonts w:ascii="Arial" w:hAnsi="Arial" w:cs="Arial"/>
          <w:b/>
          <w:sz w:val="24"/>
        </w:rPr>
      </w:pPr>
    </w:p>
    <w:p w:rsidR="0082143E" w:rsidRDefault="0082143E" w:rsidP="00973F7E">
      <w:pPr>
        <w:spacing w:line="360" w:lineRule="auto"/>
        <w:rPr>
          <w:rFonts w:ascii="Arial" w:hAnsi="Arial" w:cs="Arial"/>
          <w:b/>
          <w:sz w:val="24"/>
        </w:rPr>
        <w:sectPr w:rsidR="0082143E" w:rsidSect="00546E05">
          <w:headerReference w:type="default" r:id="rId9"/>
          <w:pgSz w:w="12240" w:h="15840" w:code="1"/>
          <w:pgMar w:top="1701" w:right="1134" w:bottom="1418" w:left="1985" w:header="708" w:footer="708" w:gutter="0"/>
          <w:pgNumType w:start="1"/>
          <w:cols w:space="708"/>
          <w:docGrid w:linePitch="360"/>
        </w:sectPr>
      </w:pPr>
    </w:p>
    <w:p w:rsidR="005E64E6" w:rsidRPr="00546E05" w:rsidRDefault="004F06EF" w:rsidP="00546E05">
      <w:pPr>
        <w:pStyle w:val="Ttulo1"/>
        <w:spacing w:after="240" w:line="360" w:lineRule="auto"/>
        <w:rPr>
          <w:rFonts w:ascii="Arial" w:hAnsi="Arial" w:cs="Arial"/>
          <w:b/>
          <w:color w:val="auto"/>
          <w:sz w:val="24"/>
        </w:rPr>
      </w:pPr>
      <w:bookmarkStart w:id="0" w:name="_Toc84149529"/>
      <w:r>
        <w:rPr>
          <w:rFonts w:ascii="Arial" w:hAnsi="Arial" w:cs="Arial"/>
          <w:b/>
          <w:color w:val="auto"/>
          <w:sz w:val="24"/>
        </w:rPr>
        <w:lastRenderedPageBreak/>
        <w:t>I</w:t>
      </w:r>
      <w:r w:rsidR="007F693D" w:rsidRPr="00546E05">
        <w:rPr>
          <w:rFonts w:ascii="Arial" w:hAnsi="Arial" w:cs="Arial"/>
          <w:b/>
          <w:color w:val="auto"/>
          <w:sz w:val="24"/>
        </w:rPr>
        <w:t>NTRODUCCION</w:t>
      </w:r>
      <w:bookmarkEnd w:id="0"/>
    </w:p>
    <w:p w:rsidR="00B520EC" w:rsidRDefault="00B520EC" w:rsidP="00973F7E">
      <w:pPr>
        <w:spacing w:line="360" w:lineRule="auto"/>
        <w:jc w:val="both"/>
        <w:rPr>
          <w:rFonts w:ascii="Arial" w:hAnsi="Arial" w:cs="Arial"/>
          <w:bCs/>
          <w:sz w:val="24"/>
          <w:szCs w:val="24"/>
          <w:vertAlign w:val="superscript"/>
        </w:rPr>
      </w:pPr>
      <w:r w:rsidRPr="00B520EC">
        <w:rPr>
          <w:rFonts w:ascii="Arial" w:hAnsi="Arial" w:cs="Arial"/>
          <w:bCs/>
          <w:sz w:val="24"/>
          <w:szCs w:val="24"/>
        </w:rPr>
        <w:t>La Medicina Natural y Tradicional (MNT) incluye un conjunto de modalidades, técnicas o procedimientos preventivos, diagnósticos, terapéuticos y rehabilitadores, validados científicamente, por la tradición y por investigaciones.Además de tener la posibilidad de cubrir un amplio espectro en el tratamiento de múltiples afecciones, es más económica, ecológica y presenta menos reacciones adversas</w:t>
      </w:r>
      <w:r w:rsidR="00EA48B7">
        <w:rPr>
          <w:rFonts w:ascii="Arial" w:hAnsi="Arial" w:cs="Arial"/>
          <w:bCs/>
          <w:sz w:val="24"/>
          <w:szCs w:val="24"/>
        </w:rPr>
        <w:t xml:space="preserve">. </w:t>
      </w:r>
      <w:r w:rsidRPr="00EA48B7">
        <w:rPr>
          <w:rFonts w:ascii="Arial" w:hAnsi="Arial" w:cs="Arial"/>
          <w:bCs/>
          <w:sz w:val="24"/>
          <w:szCs w:val="24"/>
          <w:vertAlign w:val="superscript"/>
        </w:rPr>
        <w:t>(</w:t>
      </w:r>
      <w:r w:rsidR="00614F3A">
        <w:rPr>
          <w:rFonts w:ascii="Arial" w:hAnsi="Arial" w:cs="Arial"/>
          <w:bCs/>
          <w:sz w:val="24"/>
          <w:szCs w:val="24"/>
          <w:vertAlign w:val="superscript"/>
        </w:rPr>
        <w:t>1</w:t>
      </w:r>
      <w:r w:rsidRPr="00EA48B7">
        <w:rPr>
          <w:rFonts w:ascii="Arial" w:hAnsi="Arial" w:cs="Arial"/>
          <w:bCs/>
          <w:sz w:val="24"/>
          <w:szCs w:val="24"/>
          <w:vertAlign w:val="superscript"/>
        </w:rPr>
        <w:t>)</w:t>
      </w:r>
    </w:p>
    <w:p w:rsidR="007F693D" w:rsidRDefault="007F693D" w:rsidP="007F693D">
      <w:pPr>
        <w:spacing w:line="360" w:lineRule="auto"/>
        <w:jc w:val="both"/>
        <w:rPr>
          <w:rFonts w:ascii="Arial" w:hAnsi="Arial" w:cs="Arial"/>
          <w:sz w:val="24"/>
          <w:szCs w:val="24"/>
          <w:vertAlign w:val="superscript"/>
        </w:rPr>
      </w:pPr>
      <w:r w:rsidRPr="006C7A76">
        <w:rPr>
          <w:rFonts w:ascii="Arial" w:hAnsi="Arial" w:cs="Arial"/>
          <w:bCs/>
          <w:sz w:val="24"/>
          <w:szCs w:val="24"/>
        </w:rPr>
        <w:t>La Apiterapia</w:t>
      </w:r>
      <w:r w:rsidRPr="00E90601">
        <w:rPr>
          <w:rFonts w:ascii="Arial" w:hAnsi="Arial" w:cs="Arial"/>
          <w:sz w:val="24"/>
          <w:szCs w:val="24"/>
        </w:rPr>
        <w:t xml:space="preserve"> es el uso terapéutico principalmente de </w:t>
      </w:r>
      <w:hyperlink r:id="rId10" w:tooltip="Apitoxina" w:history="1">
        <w:r w:rsidRPr="007F693D">
          <w:rPr>
            <w:rStyle w:val="Hipervnculo"/>
            <w:rFonts w:ascii="Arial" w:hAnsi="Arial" w:cs="Arial"/>
            <w:color w:val="auto"/>
            <w:sz w:val="24"/>
            <w:szCs w:val="24"/>
            <w:u w:val="none"/>
          </w:rPr>
          <w:t>apitoxinas</w:t>
        </w:r>
      </w:hyperlink>
      <w:r w:rsidRPr="007F693D">
        <w:rPr>
          <w:rFonts w:ascii="Arial" w:hAnsi="Arial" w:cs="Arial"/>
          <w:sz w:val="24"/>
          <w:szCs w:val="24"/>
        </w:rPr>
        <w:t xml:space="preserve"> (veneno de </w:t>
      </w:r>
      <w:hyperlink r:id="rId11" w:tooltip="Abeja" w:history="1">
        <w:r w:rsidRPr="007F693D">
          <w:rPr>
            <w:rStyle w:val="Hipervnculo"/>
            <w:rFonts w:ascii="Arial" w:hAnsi="Arial" w:cs="Arial"/>
            <w:color w:val="auto"/>
            <w:sz w:val="24"/>
            <w:szCs w:val="24"/>
            <w:u w:val="none"/>
          </w:rPr>
          <w:t>abeja</w:t>
        </w:r>
      </w:hyperlink>
      <w:r w:rsidRPr="007F693D">
        <w:rPr>
          <w:rFonts w:ascii="Arial" w:hAnsi="Arial" w:cs="Arial"/>
          <w:sz w:val="24"/>
          <w:szCs w:val="24"/>
        </w:rPr>
        <w:t xml:space="preserve">) y otros productos de las abejas, como la </w:t>
      </w:r>
      <w:hyperlink r:id="rId12" w:tooltip="Miel" w:history="1">
        <w:r w:rsidRPr="007F693D">
          <w:rPr>
            <w:rStyle w:val="Hipervnculo"/>
            <w:rFonts w:ascii="Arial" w:hAnsi="Arial" w:cs="Arial"/>
            <w:color w:val="auto"/>
            <w:sz w:val="24"/>
            <w:szCs w:val="24"/>
            <w:u w:val="none"/>
          </w:rPr>
          <w:t>miel</w:t>
        </w:r>
      </w:hyperlink>
      <w:r w:rsidRPr="007F693D">
        <w:rPr>
          <w:rFonts w:ascii="Arial" w:hAnsi="Arial" w:cs="Arial"/>
          <w:sz w:val="24"/>
          <w:szCs w:val="24"/>
        </w:rPr>
        <w:t xml:space="preserve">, el </w:t>
      </w:r>
      <w:hyperlink r:id="rId13" w:tooltip="Polen" w:history="1">
        <w:r w:rsidRPr="007F693D">
          <w:rPr>
            <w:rStyle w:val="Hipervnculo"/>
            <w:rFonts w:ascii="Arial" w:hAnsi="Arial" w:cs="Arial"/>
            <w:color w:val="auto"/>
            <w:sz w:val="24"/>
            <w:szCs w:val="24"/>
            <w:u w:val="none"/>
          </w:rPr>
          <w:t>polen</w:t>
        </w:r>
      </w:hyperlink>
      <w:r w:rsidRPr="007F693D">
        <w:rPr>
          <w:rFonts w:ascii="Arial" w:hAnsi="Arial" w:cs="Arial"/>
          <w:sz w:val="24"/>
          <w:szCs w:val="24"/>
        </w:rPr>
        <w:t xml:space="preserve">, la </w:t>
      </w:r>
      <w:hyperlink r:id="rId14" w:tooltip="Jalea real" w:history="1">
        <w:r w:rsidRPr="007F693D">
          <w:rPr>
            <w:rStyle w:val="Hipervnculo"/>
            <w:rFonts w:ascii="Arial" w:hAnsi="Arial" w:cs="Arial"/>
            <w:color w:val="auto"/>
            <w:sz w:val="24"/>
            <w:szCs w:val="24"/>
            <w:u w:val="none"/>
          </w:rPr>
          <w:t>jalea real</w:t>
        </w:r>
      </w:hyperlink>
      <w:r w:rsidRPr="007F693D">
        <w:rPr>
          <w:rFonts w:ascii="Arial" w:hAnsi="Arial" w:cs="Arial"/>
          <w:sz w:val="24"/>
          <w:szCs w:val="24"/>
        </w:rPr>
        <w:t xml:space="preserve">, cera y el </w:t>
      </w:r>
      <w:hyperlink r:id="rId15" w:tooltip="Propóleo" w:history="1">
        <w:r w:rsidRPr="007F693D">
          <w:rPr>
            <w:rStyle w:val="Hipervnculo"/>
            <w:rFonts w:ascii="Arial" w:hAnsi="Arial" w:cs="Arial"/>
            <w:color w:val="auto"/>
            <w:sz w:val="24"/>
            <w:szCs w:val="24"/>
            <w:u w:val="none"/>
          </w:rPr>
          <w:t>propóleo</w:t>
        </w:r>
      </w:hyperlink>
      <w:r w:rsidR="00C40E2B">
        <w:t xml:space="preserve"> </w:t>
      </w:r>
      <w:r w:rsidRPr="00E90601">
        <w:rPr>
          <w:rFonts w:ascii="Arial" w:hAnsi="Arial" w:cs="Arial"/>
          <w:sz w:val="24"/>
          <w:szCs w:val="24"/>
        </w:rPr>
        <w:t xml:space="preserve">con fines terapéuticos y preventivos. </w:t>
      </w:r>
      <w:r w:rsidRPr="00EA48B7">
        <w:rPr>
          <w:rFonts w:ascii="Arial" w:hAnsi="Arial" w:cs="Arial"/>
          <w:sz w:val="24"/>
          <w:szCs w:val="24"/>
          <w:vertAlign w:val="superscript"/>
        </w:rPr>
        <w:t>(1)</w:t>
      </w:r>
      <w:r w:rsidR="00657D51">
        <w:rPr>
          <w:rFonts w:ascii="Arial" w:hAnsi="Arial" w:cs="Arial"/>
          <w:sz w:val="24"/>
          <w:szCs w:val="24"/>
          <w:vertAlign w:val="superscript"/>
        </w:rPr>
        <w:t xml:space="preserve"> </w:t>
      </w:r>
      <w:r w:rsidRPr="00AB7FB0">
        <w:rPr>
          <w:rFonts w:ascii="Arial" w:hAnsi="Arial" w:cs="Arial"/>
          <w:sz w:val="24"/>
          <w:szCs w:val="24"/>
        </w:rPr>
        <w:t xml:space="preserve">La apiterapia es tan antigua como la misma apicultura. Sobre ella escribió Hipócrates, y hay menciones en textos chinos de hace 2000 años. </w:t>
      </w:r>
      <w:r>
        <w:rPr>
          <w:rFonts w:ascii="Arial" w:hAnsi="Arial" w:cs="Arial"/>
          <w:sz w:val="24"/>
          <w:szCs w:val="24"/>
        </w:rPr>
        <w:t>Se tienen</w:t>
      </w:r>
      <w:r w:rsidRPr="00AB7FB0">
        <w:rPr>
          <w:rFonts w:ascii="Arial" w:hAnsi="Arial" w:cs="Arial"/>
          <w:sz w:val="24"/>
          <w:szCs w:val="24"/>
        </w:rPr>
        <w:t xml:space="preserve"> testimonios del uso terapéutico </w:t>
      </w:r>
      <w:r w:rsidRPr="006C7A76">
        <w:rPr>
          <w:rFonts w:ascii="Arial" w:hAnsi="Arial" w:cs="Arial"/>
          <w:sz w:val="24"/>
          <w:szCs w:val="24"/>
        </w:rPr>
        <w:t xml:space="preserve">del </w:t>
      </w:r>
      <w:r w:rsidRPr="007F693D">
        <w:rPr>
          <w:rStyle w:val="Textoennegrita"/>
          <w:rFonts w:ascii="Arial" w:hAnsi="Arial" w:cs="Arial"/>
          <w:b w:val="0"/>
          <w:sz w:val="24"/>
          <w:szCs w:val="24"/>
        </w:rPr>
        <w:t>Veneno de Abeja</w:t>
      </w:r>
      <w:r w:rsidRPr="006C7A76">
        <w:rPr>
          <w:rFonts w:ascii="Arial" w:hAnsi="Arial" w:cs="Arial"/>
          <w:sz w:val="24"/>
          <w:szCs w:val="24"/>
        </w:rPr>
        <w:t xml:space="preserve"> con más de 3000 años de antigüedad y en la literatura latina son muy abundantes las referencias a la Apiterapia. </w:t>
      </w:r>
      <w:r w:rsidRPr="00EA48B7">
        <w:rPr>
          <w:rFonts w:ascii="Arial" w:hAnsi="Arial" w:cs="Arial"/>
          <w:sz w:val="24"/>
          <w:szCs w:val="24"/>
          <w:vertAlign w:val="superscript"/>
        </w:rPr>
        <w:t>(2)</w:t>
      </w:r>
    </w:p>
    <w:p w:rsidR="007F693D" w:rsidRPr="00A5037F" w:rsidRDefault="00B52EB7" w:rsidP="00B52EB7">
      <w:pPr>
        <w:spacing w:line="360" w:lineRule="auto"/>
        <w:jc w:val="both"/>
        <w:rPr>
          <w:rFonts w:ascii="Arial" w:hAnsi="Arial" w:cs="Arial"/>
          <w:sz w:val="24"/>
          <w:szCs w:val="24"/>
        </w:rPr>
      </w:pPr>
      <w:r w:rsidRPr="002E1182">
        <w:rPr>
          <w:rFonts w:ascii="Arial" w:hAnsi="Arial" w:cs="Arial"/>
          <w:sz w:val="24"/>
          <w:szCs w:val="24"/>
        </w:rPr>
        <w:t>Las estadísticas mundiales demuestran que países como Etiopía y Ruanda</w:t>
      </w:r>
      <w:r w:rsidR="00C40E2B">
        <w:rPr>
          <w:rFonts w:ascii="Arial" w:hAnsi="Arial" w:cs="Arial"/>
          <w:sz w:val="24"/>
          <w:szCs w:val="24"/>
        </w:rPr>
        <w:t xml:space="preserve"> </w:t>
      </w:r>
      <w:r w:rsidRPr="002E1182">
        <w:rPr>
          <w:rFonts w:ascii="Arial" w:hAnsi="Arial" w:cs="Arial"/>
          <w:sz w:val="24"/>
          <w:szCs w:val="24"/>
        </w:rPr>
        <w:t xml:space="preserve">utilizan </w:t>
      </w:r>
      <w:r>
        <w:rPr>
          <w:rFonts w:ascii="Arial" w:hAnsi="Arial" w:cs="Arial"/>
          <w:sz w:val="24"/>
          <w:szCs w:val="24"/>
        </w:rPr>
        <w:t xml:space="preserve">la MNT </w:t>
      </w:r>
      <w:r w:rsidRPr="002E1182">
        <w:rPr>
          <w:rFonts w:ascii="Arial" w:hAnsi="Arial" w:cs="Arial"/>
          <w:sz w:val="24"/>
          <w:szCs w:val="24"/>
        </w:rPr>
        <w:t>como atención primaria en un 90 % y 70 % de sus poblaciones,respectivamente. Por otra parte, el 80 % de los alemanes y el 70 % de loscanadienses han utilizado al menos en una ocasión al</w:t>
      </w:r>
      <w:r>
        <w:rPr>
          <w:rFonts w:ascii="Arial" w:hAnsi="Arial" w:cs="Arial"/>
          <w:sz w:val="24"/>
          <w:szCs w:val="24"/>
        </w:rPr>
        <w:t>guna de estas modalidades terapéuticas</w:t>
      </w:r>
      <w:r w:rsidR="00EA48B7">
        <w:rPr>
          <w:rFonts w:ascii="Arial" w:hAnsi="Arial" w:cs="Arial"/>
          <w:sz w:val="24"/>
          <w:szCs w:val="24"/>
        </w:rPr>
        <w:t>.</w:t>
      </w:r>
      <w:r w:rsidRPr="002E1182">
        <w:rPr>
          <w:rFonts w:ascii="Arial" w:hAnsi="Arial" w:cs="Arial"/>
          <w:sz w:val="24"/>
          <w:szCs w:val="24"/>
        </w:rPr>
        <w:t>Más aún, esta ha venido siendo integrada también dentro de los servicios médicos de varios ejércitos occidenta</w:t>
      </w:r>
      <w:r>
        <w:rPr>
          <w:rFonts w:ascii="Arial" w:hAnsi="Arial" w:cs="Arial"/>
          <w:sz w:val="24"/>
          <w:szCs w:val="24"/>
        </w:rPr>
        <w:t xml:space="preserve">les </w:t>
      </w:r>
      <w:r w:rsidRPr="002E1182">
        <w:rPr>
          <w:rFonts w:ascii="Arial" w:hAnsi="Arial" w:cs="Arial"/>
          <w:sz w:val="24"/>
          <w:szCs w:val="24"/>
        </w:rPr>
        <w:t>e incluida en la atención a poblaciones afectadas por desastres naturales</w:t>
      </w:r>
      <w:r>
        <w:rPr>
          <w:rFonts w:ascii="Arial" w:hAnsi="Arial" w:cs="Arial"/>
          <w:sz w:val="24"/>
          <w:szCs w:val="24"/>
        </w:rPr>
        <w:t>.</w:t>
      </w:r>
      <w:r w:rsidR="00EA48B7" w:rsidRPr="00A5037F">
        <w:rPr>
          <w:rFonts w:ascii="Arial" w:hAnsi="Arial" w:cs="Arial"/>
          <w:sz w:val="24"/>
          <w:szCs w:val="24"/>
          <w:vertAlign w:val="superscript"/>
        </w:rPr>
        <w:t>(</w:t>
      </w:r>
      <w:r w:rsidR="00614F3A" w:rsidRPr="00A5037F">
        <w:rPr>
          <w:rFonts w:ascii="Arial" w:hAnsi="Arial" w:cs="Arial"/>
          <w:sz w:val="24"/>
          <w:szCs w:val="24"/>
          <w:vertAlign w:val="superscript"/>
        </w:rPr>
        <w:t>3,4</w:t>
      </w:r>
      <w:r w:rsidR="00EA48B7" w:rsidRPr="00A5037F">
        <w:rPr>
          <w:rFonts w:ascii="Arial" w:hAnsi="Arial" w:cs="Arial"/>
          <w:sz w:val="24"/>
          <w:szCs w:val="24"/>
          <w:vertAlign w:val="superscript"/>
        </w:rPr>
        <w:t>)</w:t>
      </w:r>
    </w:p>
    <w:p w:rsidR="001265DE" w:rsidRDefault="001265DE" w:rsidP="001265DE">
      <w:pPr>
        <w:spacing w:line="360" w:lineRule="auto"/>
        <w:jc w:val="both"/>
        <w:rPr>
          <w:rFonts w:ascii="Arial" w:hAnsi="Arial" w:cs="Arial"/>
          <w:sz w:val="24"/>
        </w:rPr>
      </w:pPr>
      <w:r>
        <w:rPr>
          <w:rFonts w:ascii="Arial" w:hAnsi="Arial" w:cs="Arial"/>
          <w:sz w:val="24"/>
        </w:rPr>
        <w:t>En</w:t>
      </w:r>
      <w:r w:rsidRPr="001265DE">
        <w:rPr>
          <w:rFonts w:ascii="Arial" w:hAnsi="Arial" w:cs="Arial"/>
          <w:sz w:val="24"/>
        </w:rPr>
        <w:t xml:space="preserve"> Cuba, varias han sido las publicaciones que han hecho doctores </w:t>
      </w:r>
      <w:r>
        <w:rPr>
          <w:rFonts w:ascii="Arial" w:hAnsi="Arial" w:cs="Arial"/>
          <w:sz w:val="24"/>
        </w:rPr>
        <w:t>a lo largo de la isla</w:t>
      </w:r>
      <w:r w:rsidR="00614F3A">
        <w:rPr>
          <w:rFonts w:ascii="Arial" w:hAnsi="Arial" w:cs="Arial"/>
          <w:sz w:val="24"/>
        </w:rPr>
        <w:t>.</w:t>
      </w:r>
      <w:r w:rsidRPr="00614F3A">
        <w:rPr>
          <w:rFonts w:ascii="Arial" w:hAnsi="Arial" w:cs="Arial"/>
          <w:sz w:val="24"/>
          <w:vertAlign w:val="superscript"/>
        </w:rPr>
        <w:t>(</w:t>
      </w:r>
      <w:r w:rsidR="00614F3A" w:rsidRPr="00614F3A">
        <w:rPr>
          <w:rFonts w:ascii="Arial" w:hAnsi="Arial" w:cs="Arial"/>
          <w:sz w:val="24"/>
          <w:vertAlign w:val="superscript"/>
        </w:rPr>
        <w:t>5</w:t>
      </w:r>
      <w:r w:rsidRPr="00614F3A">
        <w:rPr>
          <w:rFonts w:ascii="Arial" w:hAnsi="Arial" w:cs="Arial"/>
          <w:sz w:val="24"/>
          <w:vertAlign w:val="superscript"/>
        </w:rPr>
        <w:t>)</w:t>
      </w:r>
      <w:r w:rsidRPr="001265DE">
        <w:rPr>
          <w:rFonts w:ascii="Arial" w:hAnsi="Arial" w:cs="Arial"/>
          <w:sz w:val="24"/>
        </w:rPr>
        <w:t xml:space="preserve"> No obstante, </w:t>
      </w:r>
      <w:r>
        <w:rPr>
          <w:rFonts w:ascii="Arial" w:hAnsi="Arial" w:cs="Arial"/>
          <w:sz w:val="24"/>
        </w:rPr>
        <w:t>son</w:t>
      </w:r>
      <w:r w:rsidRPr="001265DE">
        <w:rPr>
          <w:rFonts w:ascii="Arial" w:hAnsi="Arial" w:cs="Arial"/>
          <w:sz w:val="24"/>
        </w:rPr>
        <w:t xml:space="preserve"> muy escas</w:t>
      </w:r>
      <w:r>
        <w:rPr>
          <w:rFonts w:ascii="Arial" w:hAnsi="Arial" w:cs="Arial"/>
          <w:sz w:val="24"/>
        </w:rPr>
        <w:t>os</w:t>
      </w:r>
      <w:r w:rsidR="00152C43">
        <w:rPr>
          <w:rFonts w:ascii="Arial" w:hAnsi="Arial" w:cs="Arial"/>
          <w:sz w:val="24"/>
        </w:rPr>
        <w:t xml:space="preserve"> </w:t>
      </w:r>
      <w:r>
        <w:rPr>
          <w:rFonts w:ascii="Arial" w:hAnsi="Arial" w:cs="Arial"/>
          <w:sz w:val="24"/>
        </w:rPr>
        <w:t xml:space="preserve">los datos estadísticos </w:t>
      </w:r>
      <w:r w:rsidRPr="001265DE">
        <w:rPr>
          <w:rFonts w:ascii="Arial" w:hAnsi="Arial" w:cs="Arial"/>
          <w:sz w:val="24"/>
        </w:rPr>
        <w:t>de valor científico que se maneja</w:t>
      </w:r>
      <w:r>
        <w:rPr>
          <w:rFonts w:ascii="Arial" w:hAnsi="Arial" w:cs="Arial"/>
          <w:sz w:val="24"/>
        </w:rPr>
        <w:t>n</w:t>
      </w:r>
      <w:r w:rsidRPr="001265DE">
        <w:rPr>
          <w:rFonts w:ascii="Arial" w:hAnsi="Arial" w:cs="Arial"/>
          <w:sz w:val="24"/>
        </w:rPr>
        <w:t xml:space="preserve"> sobre estudios y resultados en la aplicación de esta modalidad de la MNT. Sin embargo, no podemos negar su uso en la fabricación de distintos productos procedentes de LABIOFAM [Abexol®, Asmacán, Ferrical, Hipolip II (Melito de ajo), Nutrisol, Propóleos tintura 5 %, Propolina tintura</w:t>
      </w:r>
      <w:r w:rsidR="00C40E2B">
        <w:rPr>
          <w:rFonts w:ascii="Arial" w:hAnsi="Arial" w:cs="Arial"/>
          <w:sz w:val="24"/>
        </w:rPr>
        <w:t xml:space="preserve">], </w:t>
      </w:r>
      <w:r w:rsidRPr="001265DE">
        <w:rPr>
          <w:rFonts w:ascii="Arial" w:hAnsi="Arial" w:cs="Arial"/>
          <w:sz w:val="24"/>
        </w:rPr>
        <w:t xml:space="preserve">así como en la cosmetología. </w:t>
      </w:r>
    </w:p>
    <w:p w:rsidR="001265DE" w:rsidRDefault="001265DE" w:rsidP="001265DE">
      <w:pPr>
        <w:spacing w:line="360" w:lineRule="auto"/>
        <w:jc w:val="both"/>
        <w:rPr>
          <w:rFonts w:ascii="Arial" w:hAnsi="Arial" w:cs="Arial"/>
          <w:sz w:val="24"/>
        </w:rPr>
      </w:pPr>
      <w:r w:rsidRPr="001265DE">
        <w:rPr>
          <w:rFonts w:ascii="Arial" w:hAnsi="Arial" w:cs="Arial"/>
          <w:sz w:val="24"/>
        </w:rPr>
        <w:t>En la provincia de Ciego de Ávila</w:t>
      </w:r>
      <w:r>
        <w:rPr>
          <w:rFonts w:ascii="Arial" w:hAnsi="Arial" w:cs="Arial"/>
          <w:sz w:val="24"/>
        </w:rPr>
        <w:t>,</w:t>
      </w:r>
      <w:r w:rsidRPr="001265DE">
        <w:rPr>
          <w:rFonts w:ascii="Arial" w:hAnsi="Arial" w:cs="Arial"/>
          <w:sz w:val="24"/>
        </w:rPr>
        <w:t xml:space="preserve"> no existen datos concretos que cuantifiquen de forma general su empleo en el tratamiento de enfermedades, sin negar su </w:t>
      </w:r>
      <w:r w:rsidRPr="001265DE">
        <w:rPr>
          <w:rFonts w:ascii="Arial" w:hAnsi="Arial" w:cs="Arial"/>
          <w:sz w:val="24"/>
        </w:rPr>
        <w:lastRenderedPageBreak/>
        <w:t xml:space="preserve">prescripción médica como parte de las terapéuticas recomendadas tanto en la </w:t>
      </w:r>
      <w:r>
        <w:rPr>
          <w:rFonts w:ascii="Arial" w:hAnsi="Arial" w:cs="Arial"/>
          <w:sz w:val="24"/>
        </w:rPr>
        <w:t>atención primaria de salud</w:t>
      </w:r>
      <w:r w:rsidRPr="001265DE">
        <w:rPr>
          <w:rFonts w:ascii="Arial" w:hAnsi="Arial" w:cs="Arial"/>
          <w:sz w:val="24"/>
        </w:rPr>
        <w:t xml:space="preserve"> como en la atención secundaria.</w:t>
      </w:r>
    </w:p>
    <w:p w:rsidR="00B520EC" w:rsidRPr="00B520EC" w:rsidRDefault="00B520EC" w:rsidP="00B520EC">
      <w:pPr>
        <w:spacing w:line="360" w:lineRule="auto"/>
        <w:jc w:val="both"/>
        <w:rPr>
          <w:rFonts w:ascii="Arial" w:hAnsi="Arial" w:cs="Arial"/>
          <w:b/>
          <w:sz w:val="24"/>
        </w:rPr>
      </w:pPr>
      <w:r w:rsidRPr="00B520EC">
        <w:rPr>
          <w:rFonts w:ascii="Arial" w:hAnsi="Arial" w:cs="Arial"/>
          <w:b/>
          <w:sz w:val="24"/>
        </w:rPr>
        <w:t>Justificación del estudio.</w:t>
      </w:r>
    </w:p>
    <w:p w:rsidR="00B520EC" w:rsidRPr="00B520EC" w:rsidRDefault="00B520EC" w:rsidP="00B520EC">
      <w:pPr>
        <w:spacing w:line="360" w:lineRule="auto"/>
        <w:jc w:val="both"/>
        <w:rPr>
          <w:rFonts w:ascii="Arial" w:hAnsi="Arial" w:cs="Arial"/>
          <w:sz w:val="24"/>
        </w:rPr>
      </w:pPr>
      <w:r w:rsidRPr="00B520EC">
        <w:rPr>
          <w:rFonts w:ascii="Arial" w:hAnsi="Arial" w:cs="Arial"/>
          <w:sz w:val="24"/>
        </w:rPr>
        <w:t xml:space="preserve">El actual recrudecimiento del bloque económico que Estados Unidos de Norteamérica ejerce sobre Cuba, hace que cada vez exista mayor carencia de medicamentos tópicos y sistémicos para tratar </w:t>
      </w:r>
      <w:r>
        <w:rPr>
          <w:rFonts w:ascii="Arial" w:hAnsi="Arial" w:cs="Arial"/>
          <w:sz w:val="24"/>
        </w:rPr>
        <w:t xml:space="preserve">distintas </w:t>
      </w:r>
      <w:r w:rsidRPr="00B520EC">
        <w:rPr>
          <w:rFonts w:ascii="Arial" w:hAnsi="Arial" w:cs="Arial"/>
          <w:sz w:val="24"/>
        </w:rPr>
        <w:t xml:space="preserve">afecciones, por lo que recurrir a la MNT resulta una solución útil que puede marcar favorablemente la evolución del enfermo y devolverlo a la vida cotidiana lo antes posible, lo que es trascendental desde el punto de vista biológico, psicológico, económico y social. </w:t>
      </w:r>
    </w:p>
    <w:p w:rsidR="00B520EC" w:rsidRDefault="00B520EC" w:rsidP="00B520EC">
      <w:pPr>
        <w:spacing w:line="360" w:lineRule="auto"/>
        <w:jc w:val="both"/>
        <w:rPr>
          <w:rFonts w:ascii="Arial" w:hAnsi="Arial" w:cs="Arial"/>
          <w:sz w:val="24"/>
        </w:rPr>
      </w:pPr>
      <w:r w:rsidRPr="00B520EC">
        <w:rPr>
          <w:rFonts w:ascii="Arial" w:hAnsi="Arial" w:cs="Arial"/>
          <w:sz w:val="24"/>
        </w:rPr>
        <w:t>Actualmente las modalidades que comprenden la MNT, en particular el uso de</w:t>
      </w:r>
      <w:r w:rsidR="00152C43">
        <w:rPr>
          <w:rFonts w:ascii="Arial" w:hAnsi="Arial" w:cs="Arial"/>
          <w:sz w:val="24"/>
        </w:rPr>
        <w:t xml:space="preserve">  </w:t>
      </w:r>
      <w:r w:rsidR="00EE793A">
        <w:rPr>
          <w:rFonts w:ascii="Arial" w:hAnsi="Arial" w:cs="Arial"/>
          <w:sz w:val="24"/>
        </w:rPr>
        <w:t xml:space="preserve"> </w:t>
      </w:r>
      <w:r w:rsidR="00933DEE">
        <w:rPr>
          <w:rFonts w:ascii="Arial" w:hAnsi="Arial" w:cs="Arial"/>
          <w:sz w:val="24"/>
        </w:rPr>
        <w:t>la apiterapia</w:t>
      </w:r>
      <w:r w:rsidRPr="00B520EC">
        <w:rPr>
          <w:rFonts w:ascii="Arial" w:hAnsi="Arial" w:cs="Arial"/>
          <w:sz w:val="24"/>
        </w:rPr>
        <w:t>, se encuentran ampliamente presentes en las especialidades que conforman el sistema de salud cubano, ya que se aplican como una conducta terapéutica más en el tratamiento de diferentes afecciones.</w:t>
      </w:r>
    </w:p>
    <w:p w:rsidR="00B520EC" w:rsidRPr="00B520EC" w:rsidRDefault="00B520EC" w:rsidP="00B520EC">
      <w:pPr>
        <w:spacing w:line="360" w:lineRule="auto"/>
        <w:jc w:val="both"/>
        <w:rPr>
          <w:rFonts w:ascii="Arial" w:hAnsi="Arial" w:cs="Arial"/>
          <w:sz w:val="24"/>
        </w:rPr>
      </w:pPr>
      <w:r w:rsidRPr="00B520EC">
        <w:rPr>
          <w:rFonts w:ascii="Arial" w:hAnsi="Arial" w:cs="Arial"/>
          <w:sz w:val="24"/>
        </w:rPr>
        <w:t xml:space="preserve">Es por ello, que se hace cada vez más necesario llevar a cabo acciones de </w:t>
      </w:r>
      <w:r w:rsidR="007E6ABD">
        <w:rPr>
          <w:rFonts w:ascii="Arial" w:hAnsi="Arial" w:cs="Arial"/>
          <w:sz w:val="24"/>
        </w:rPr>
        <w:t xml:space="preserve">intervención educativa </w:t>
      </w:r>
      <w:r w:rsidRPr="00B520EC">
        <w:rPr>
          <w:rFonts w:ascii="Arial" w:hAnsi="Arial" w:cs="Arial"/>
          <w:sz w:val="24"/>
        </w:rPr>
        <w:t xml:space="preserve">que puedan ser implementadas a los niveles individual, familiar y comunitario, </w:t>
      </w:r>
      <w:r w:rsidR="00933DEE">
        <w:rPr>
          <w:rFonts w:ascii="Arial" w:hAnsi="Arial" w:cs="Arial"/>
          <w:sz w:val="24"/>
        </w:rPr>
        <w:t>para que los pacientes conozcan sobre los beneficios de la medicina natural y cumplan sus indicaciones como lo hacen con los fármacos occidentales.</w:t>
      </w:r>
      <w:r w:rsidRPr="00B520EC">
        <w:rPr>
          <w:rFonts w:ascii="Arial" w:hAnsi="Arial" w:cs="Arial"/>
          <w:sz w:val="24"/>
        </w:rPr>
        <w:t>Con respecto a esto las tecnologías de la información y las comunicaciones (TIC) desempeñan un papel fundamental.</w:t>
      </w:r>
    </w:p>
    <w:p w:rsidR="00B520EC" w:rsidRPr="00B520EC" w:rsidRDefault="00B520EC" w:rsidP="00B520EC">
      <w:pPr>
        <w:spacing w:line="360" w:lineRule="auto"/>
        <w:jc w:val="both"/>
        <w:rPr>
          <w:rFonts w:ascii="Arial" w:hAnsi="Arial" w:cs="Arial"/>
          <w:sz w:val="24"/>
        </w:rPr>
      </w:pPr>
      <w:r w:rsidRPr="00B520EC">
        <w:rPr>
          <w:rFonts w:ascii="Arial" w:hAnsi="Arial" w:cs="Arial"/>
          <w:sz w:val="24"/>
        </w:rPr>
        <w:t xml:space="preserve">Debido a lo </w:t>
      </w:r>
      <w:r w:rsidR="00933DEE" w:rsidRPr="00BE522F">
        <w:rPr>
          <w:rFonts w:ascii="Arial" w:hAnsi="Arial" w:cs="Arial"/>
          <w:sz w:val="24"/>
          <w:szCs w:val="24"/>
          <w:lang w:val="es-ES_tradnl" w:eastAsia="es-ES"/>
        </w:rPr>
        <w:t xml:space="preserve">antes expuesto se plantea el siguiente </w:t>
      </w:r>
      <w:r w:rsidR="00933DEE" w:rsidRPr="00BE522F">
        <w:rPr>
          <w:rFonts w:ascii="Arial" w:hAnsi="Arial" w:cs="Arial"/>
          <w:b/>
          <w:sz w:val="24"/>
          <w:szCs w:val="24"/>
          <w:lang w:eastAsia="es-ES"/>
        </w:rPr>
        <w:t xml:space="preserve">problema </w:t>
      </w:r>
      <w:r w:rsidR="00933DEE" w:rsidRPr="00A35E11">
        <w:rPr>
          <w:rFonts w:ascii="Arial" w:hAnsi="Arial" w:cs="Arial"/>
          <w:b/>
          <w:sz w:val="24"/>
          <w:szCs w:val="24"/>
          <w:lang w:eastAsia="es-ES"/>
        </w:rPr>
        <w:t>científico</w:t>
      </w:r>
      <w:r w:rsidR="00933DEE" w:rsidRPr="00A35E11">
        <w:rPr>
          <w:rFonts w:ascii="Arial" w:hAnsi="Arial" w:cs="Arial"/>
          <w:sz w:val="24"/>
          <w:szCs w:val="24"/>
          <w:lang w:eastAsia="es-ES"/>
        </w:rPr>
        <w:t>:</w:t>
      </w:r>
      <w:r w:rsidR="00933DEE" w:rsidRPr="00A35E11">
        <w:rPr>
          <w:rFonts w:ascii="Arial" w:hAnsi="Arial" w:cs="Arial"/>
          <w:color w:val="000000"/>
          <w:sz w:val="24"/>
          <w:szCs w:val="24"/>
        </w:rPr>
        <w:t>¿</w:t>
      </w:r>
      <w:r w:rsidR="00933DEE">
        <w:rPr>
          <w:rFonts w:ascii="Arial" w:hAnsi="Arial" w:cs="Arial"/>
          <w:sz w:val="24"/>
          <w:szCs w:val="24"/>
        </w:rPr>
        <w:t xml:space="preserve">Cómo promover el aprendizaje sobre </w:t>
      </w:r>
      <w:r w:rsidR="0024179D">
        <w:rPr>
          <w:rFonts w:ascii="Arial" w:hAnsi="Arial" w:cs="Arial"/>
          <w:sz w:val="24"/>
          <w:szCs w:val="24"/>
        </w:rPr>
        <w:t>la apiterapia</w:t>
      </w:r>
      <w:r w:rsidR="00933DEE">
        <w:rPr>
          <w:rFonts w:ascii="Arial" w:hAnsi="Arial" w:cs="Arial"/>
          <w:sz w:val="24"/>
          <w:szCs w:val="24"/>
        </w:rPr>
        <w:t xml:space="preserve"> en </w:t>
      </w:r>
      <w:r w:rsidR="0024179D">
        <w:rPr>
          <w:rFonts w:ascii="Arial" w:hAnsi="Arial" w:cs="Arial"/>
          <w:sz w:val="24"/>
          <w:szCs w:val="24"/>
        </w:rPr>
        <w:t>pacientes</w:t>
      </w:r>
      <w:r w:rsidR="00933DEE">
        <w:rPr>
          <w:rFonts w:ascii="Arial" w:hAnsi="Arial" w:cs="Arial"/>
          <w:sz w:val="24"/>
          <w:szCs w:val="24"/>
        </w:rPr>
        <w:t xml:space="preserve"> pertenecientes al </w:t>
      </w:r>
      <w:r w:rsidR="0024179D">
        <w:rPr>
          <w:rFonts w:ascii="Arial" w:hAnsi="Arial" w:cs="Arial"/>
          <w:sz w:val="24"/>
          <w:szCs w:val="24"/>
        </w:rPr>
        <w:t xml:space="preserve">Consultorio del Médico de Familia </w:t>
      </w:r>
      <w:r w:rsidR="0024179D">
        <w:rPr>
          <w:rFonts w:ascii="Calibri" w:hAnsi="Calibri" w:cs="Arial"/>
          <w:sz w:val="24"/>
          <w:szCs w:val="24"/>
        </w:rPr>
        <w:t>#</w:t>
      </w:r>
      <w:r w:rsidR="00221FBB">
        <w:rPr>
          <w:rFonts w:ascii="Arial" w:hAnsi="Arial" w:cs="Arial"/>
          <w:sz w:val="24"/>
          <w:szCs w:val="24"/>
        </w:rPr>
        <w:t xml:space="preserve">2 </w:t>
      </w:r>
      <w:r w:rsidR="0024179D">
        <w:rPr>
          <w:rFonts w:ascii="Arial" w:hAnsi="Arial" w:cs="Arial"/>
          <w:sz w:val="24"/>
          <w:szCs w:val="24"/>
        </w:rPr>
        <w:t>del Policlínico Sur de Ciego de Ávila</w:t>
      </w:r>
      <w:r w:rsidR="00933DEE" w:rsidRPr="00A35E11">
        <w:rPr>
          <w:rFonts w:ascii="Arial" w:hAnsi="Arial" w:cs="Arial"/>
          <w:sz w:val="24"/>
          <w:szCs w:val="24"/>
        </w:rPr>
        <w:t>?</w:t>
      </w:r>
    </w:p>
    <w:p w:rsidR="0024179D" w:rsidRDefault="0024179D" w:rsidP="0024179D">
      <w:pPr>
        <w:spacing w:before="240" w:after="240" w:line="360" w:lineRule="auto"/>
        <w:jc w:val="both"/>
        <w:rPr>
          <w:rFonts w:ascii="Arial" w:hAnsi="Arial" w:cs="Arial"/>
          <w:sz w:val="24"/>
          <w:szCs w:val="24"/>
          <w:lang w:val="es-ES_tradnl" w:eastAsia="es-ES"/>
        </w:rPr>
      </w:pPr>
      <w:r w:rsidRPr="00BE522F">
        <w:rPr>
          <w:rFonts w:ascii="Arial" w:hAnsi="Arial" w:cs="Arial"/>
          <w:sz w:val="24"/>
          <w:szCs w:val="24"/>
        </w:rPr>
        <w:t xml:space="preserve">La </w:t>
      </w:r>
      <w:r w:rsidRPr="00A35E11">
        <w:rPr>
          <w:rFonts w:ascii="Arial" w:hAnsi="Arial" w:cs="Arial"/>
          <w:b/>
          <w:sz w:val="24"/>
          <w:szCs w:val="24"/>
        </w:rPr>
        <w:t>novedad científica</w:t>
      </w:r>
      <w:r w:rsidRPr="00A35E11">
        <w:rPr>
          <w:rFonts w:ascii="Arial" w:hAnsi="Arial" w:cs="Arial"/>
          <w:sz w:val="24"/>
          <w:szCs w:val="24"/>
        </w:rPr>
        <w:t xml:space="preserve"> radica en </w:t>
      </w:r>
      <w:r>
        <w:rPr>
          <w:rFonts w:ascii="Arial" w:hAnsi="Arial" w:cs="Arial"/>
          <w:sz w:val="24"/>
          <w:szCs w:val="24"/>
        </w:rPr>
        <w:t>promover el conocimiento sobre la apiterapia</w:t>
      </w:r>
      <w:r w:rsidRPr="00A35E11">
        <w:rPr>
          <w:rFonts w:ascii="Arial" w:hAnsi="Arial" w:cs="Arial"/>
          <w:sz w:val="24"/>
          <w:szCs w:val="24"/>
        </w:rPr>
        <w:t xml:space="preserve">, en el </w:t>
      </w:r>
      <w:r>
        <w:rPr>
          <w:rFonts w:ascii="Arial" w:hAnsi="Arial" w:cs="Arial"/>
          <w:sz w:val="24"/>
          <w:szCs w:val="24"/>
        </w:rPr>
        <w:t>contexto del área sur de Ciego de Ávila.</w:t>
      </w:r>
      <w:r w:rsidRPr="00A35E11">
        <w:rPr>
          <w:rFonts w:ascii="Arial" w:hAnsi="Arial" w:cs="Arial"/>
          <w:sz w:val="24"/>
          <w:szCs w:val="24"/>
        </w:rPr>
        <w:t xml:space="preserve"> Ello</w:t>
      </w:r>
      <w:r w:rsidRPr="00A35E11">
        <w:rPr>
          <w:rFonts w:ascii="Arial" w:hAnsi="Arial" w:cs="Arial"/>
          <w:sz w:val="24"/>
          <w:szCs w:val="24"/>
          <w:lang w:val="es-ES_tradnl" w:eastAsia="es-ES"/>
        </w:rPr>
        <w:t xml:space="preserve"> permitirá </w:t>
      </w:r>
      <w:r>
        <w:rPr>
          <w:rFonts w:ascii="Arial" w:hAnsi="Arial" w:cs="Arial"/>
          <w:sz w:val="24"/>
          <w:szCs w:val="24"/>
          <w:lang w:val="es-ES_tradnl" w:eastAsia="es-ES"/>
        </w:rPr>
        <w:t xml:space="preserve">a los </w:t>
      </w:r>
      <w:r w:rsidR="00973F7E">
        <w:rPr>
          <w:rFonts w:ascii="Arial" w:hAnsi="Arial" w:cs="Arial"/>
          <w:sz w:val="24"/>
          <w:szCs w:val="24"/>
          <w:lang w:val="es-ES_tradnl" w:eastAsia="es-ES"/>
        </w:rPr>
        <w:t>pacientes</w:t>
      </w:r>
      <w:r>
        <w:rPr>
          <w:rFonts w:ascii="Arial" w:hAnsi="Arial" w:cs="Arial"/>
          <w:sz w:val="24"/>
          <w:szCs w:val="24"/>
          <w:lang w:val="es-ES_tradnl" w:eastAsia="es-ES"/>
        </w:rPr>
        <w:t xml:space="preserve"> aprender sobre el tema, a la vez de convertirse en promotores de salud de sus familiares y vecinos.</w:t>
      </w:r>
    </w:p>
    <w:p w:rsidR="00973F7E" w:rsidRDefault="00B520EC" w:rsidP="00B520EC">
      <w:pPr>
        <w:spacing w:line="360" w:lineRule="auto"/>
        <w:jc w:val="both"/>
        <w:rPr>
          <w:rFonts w:ascii="Arial" w:hAnsi="Arial" w:cs="Arial"/>
          <w:sz w:val="24"/>
        </w:rPr>
      </w:pPr>
      <w:r w:rsidRPr="00B520EC">
        <w:rPr>
          <w:rFonts w:ascii="Arial" w:hAnsi="Arial" w:cs="Arial"/>
          <w:sz w:val="24"/>
        </w:rPr>
        <w:t xml:space="preserve">El estudio es actual y pertinente, en tanto que responde a uno de los indicadores del Ministerio de Salud Pública en el 2012, identificado en su objetivo # 1: Incrementar el </w:t>
      </w:r>
      <w:r w:rsidRPr="00B520EC">
        <w:rPr>
          <w:rFonts w:ascii="Arial" w:hAnsi="Arial" w:cs="Arial"/>
          <w:sz w:val="24"/>
        </w:rPr>
        <w:lastRenderedPageBreak/>
        <w:t>estado de salud de la población y su satisfacción con los servicios, para lo que se propone el cumplimiento como indicador, la utilización del 9 Programa de Medicina Natural y Tradicional en las unidades asistenciales y docentes. (Lineamiento 158) (18).</w:t>
      </w:r>
    </w:p>
    <w:p w:rsidR="00973F7E" w:rsidRPr="004A6565" w:rsidRDefault="00973F7E" w:rsidP="00973F7E">
      <w:pPr>
        <w:spacing w:after="120" w:line="360" w:lineRule="auto"/>
        <w:jc w:val="both"/>
        <w:rPr>
          <w:rFonts w:ascii="Arial" w:hAnsi="Arial" w:cs="Arial"/>
          <w:sz w:val="24"/>
          <w:szCs w:val="24"/>
        </w:rPr>
      </w:pPr>
      <w:r w:rsidRPr="004A6565">
        <w:rPr>
          <w:rFonts w:ascii="Arial" w:hAnsi="Arial" w:cs="Arial"/>
          <w:b/>
          <w:sz w:val="24"/>
          <w:szCs w:val="24"/>
        </w:rPr>
        <w:t>Objetivo general:</w:t>
      </w:r>
    </w:p>
    <w:p w:rsidR="00973F7E" w:rsidRDefault="00973F7E" w:rsidP="00973F7E">
      <w:pPr>
        <w:spacing w:after="120" w:line="360" w:lineRule="auto"/>
        <w:jc w:val="both"/>
        <w:rPr>
          <w:rFonts w:ascii="Arial" w:hAnsi="Arial" w:cs="Arial"/>
          <w:sz w:val="24"/>
          <w:szCs w:val="24"/>
        </w:rPr>
      </w:pPr>
      <w:r w:rsidRPr="004A6565">
        <w:rPr>
          <w:rFonts w:ascii="Arial" w:hAnsi="Arial" w:cs="Arial"/>
          <w:sz w:val="24"/>
          <w:szCs w:val="24"/>
        </w:rPr>
        <w:t>Determinar la ef</w:t>
      </w:r>
      <w:r>
        <w:rPr>
          <w:rFonts w:ascii="Arial" w:hAnsi="Arial" w:cs="Arial"/>
          <w:sz w:val="24"/>
          <w:szCs w:val="24"/>
        </w:rPr>
        <w:t>icacia</w:t>
      </w:r>
      <w:r w:rsidRPr="004A6565">
        <w:rPr>
          <w:rFonts w:ascii="Arial" w:hAnsi="Arial" w:cs="Arial"/>
          <w:sz w:val="24"/>
          <w:szCs w:val="24"/>
        </w:rPr>
        <w:t xml:space="preserve"> de un</w:t>
      </w:r>
      <w:r>
        <w:rPr>
          <w:rFonts w:ascii="Arial" w:hAnsi="Arial" w:cs="Arial"/>
          <w:sz w:val="24"/>
          <w:szCs w:val="24"/>
        </w:rPr>
        <w:t xml:space="preserve">a intervención educativa sobre la apiterapia en pacientes pertenecientes al Consultorio del Médico de Familia </w:t>
      </w:r>
      <w:r>
        <w:rPr>
          <w:rFonts w:ascii="Calibri" w:hAnsi="Calibri" w:cs="Arial"/>
          <w:sz w:val="24"/>
          <w:szCs w:val="24"/>
        </w:rPr>
        <w:t>#</w:t>
      </w:r>
      <w:r w:rsidR="00EA48B7" w:rsidRPr="00EA48B7">
        <w:rPr>
          <w:rFonts w:ascii="Arial" w:hAnsi="Arial" w:cs="Arial"/>
          <w:sz w:val="24"/>
          <w:szCs w:val="24"/>
        </w:rPr>
        <w:t>2</w:t>
      </w:r>
      <w:r>
        <w:rPr>
          <w:rFonts w:ascii="Arial" w:hAnsi="Arial" w:cs="Arial"/>
          <w:sz w:val="24"/>
          <w:szCs w:val="24"/>
        </w:rPr>
        <w:t xml:space="preserve">del Policlínico Sur de Ciego de Ávila, desde </w:t>
      </w:r>
      <w:r w:rsidR="00744566">
        <w:rPr>
          <w:rFonts w:ascii="Arial" w:hAnsi="Arial" w:cs="Arial"/>
          <w:sz w:val="24"/>
          <w:szCs w:val="24"/>
        </w:rPr>
        <w:t>julio</w:t>
      </w:r>
      <w:r>
        <w:rPr>
          <w:rFonts w:ascii="Arial" w:hAnsi="Arial" w:cs="Arial"/>
          <w:sz w:val="24"/>
          <w:szCs w:val="24"/>
        </w:rPr>
        <w:t xml:space="preserve"> de 2019 hasta junio de 2021.</w:t>
      </w:r>
    </w:p>
    <w:p w:rsidR="00973F7E" w:rsidRPr="00BE522F" w:rsidRDefault="00973F7E" w:rsidP="00973F7E">
      <w:pPr>
        <w:spacing w:after="120" w:line="360" w:lineRule="auto"/>
        <w:jc w:val="both"/>
        <w:rPr>
          <w:rFonts w:ascii="Arial" w:hAnsi="Arial" w:cs="Arial"/>
          <w:b/>
          <w:sz w:val="24"/>
          <w:szCs w:val="24"/>
        </w:rPr>
      </w:pPr>
      <w:r w:rsidRPr="00BE522F">
        <w:rPr>
          <w:rFonts w:ascii="Arial" w:hAnsi="Arial" w:cs="Arial"/>
          <w:b/>
          <w:sz w:val="24"/>
          <w:szCs w:val="24"/>
        </w:rPr>
        <w:t xml:space="preserve">Objetivos específicos: </w:t>
      </w:r>
    </w:p>
    <w:p w:rsidR="00973F7E" w:rsidRPr="00B03087" w:rsidRDefault="00973F7E" w:rsidP="00973F7E">
      <w:pPr>
        <w:pStyle w:val="Prrafodelista"/>
        <w:numPr>
          <w:ilvl w:val="0"/>
          <w:numId w:val="1"/>
        </w:numPr>
        <w:spacing w:after="120" w:line="360" w:lineRule="auto"/>
        <w:jc w:val="both"/>
        <w:rPr>
          <w:rFonts w:ascii="Arial" w:hAnsi="Arial" w:cs="Arial"/>
        </w:rPr>
      </w:pPr>
      <w:r w:rsidRPr="00BE522F">
        <w:rPr>
          <w:rFonts w:ascii="Arial" w:hAnsi="Arial" w:cs="Arial"/>
        </w:rPr>
        <w:t>Caracterizar la muestra según</w:t>
      </w:r>
      <w:r>
        <w:rPr>
          <w:rFonts w:ascii="Arial" w:hAnsi="Arial" w:cs="Arial"/>
        </w:rPr>
        <w:t xml:space="preserve"> variables sociodemográficas. </w:t>
      </w:r>
    </w:p>
    <w:p w:rsidR="00973F7E" w:rsidRDefault="00973F7E" w:rsidP="00973F7E">
      <w:pPr>
        <w:pStyle w:val="Prrafodelista"/>
        <w:numPr>
          <w:ilvl w:val="0"/>
          <w:numId w:val="1"/>
        </w:numPr>
        <w:spacing w:line="360" w:lineRule="auto"/>
        <w:jc w:val="both"/>
        <w:rPr>
          <w:rFonts w:ascii="Arial" w:hAnsi="Arial" w:cs="Arial"/>
        </w:rPr>
      </w:pPr>
      <w:r>
        <w:rPr>
          <w:rFonts w:ascii="Arial" w:hAnsi="Arial" w:cs="Arial"/>
        </w:rPr>
        <w:t xml:space="preserve">Determinar el nivel de conocimiento inicial de los </w:t>
      </w:r>
      <w:r w:rsidR="00A15B56">
        <w:rPr>
          <w:rFonts w:ascii="Arial" w:hAnsi="Arial" w:cs="Arial"/>
        </w:rPr>
        <w:t>paci</w:t>
      </w:r>
      <w:r>
        <w:rPr>
          <w:rFonts w:ascii="Arial" w:hAnsi="Arial" w:cs="Arial"/>
        </w:rPr>
        <w:t xml:space="preserve">entes sobre </w:t>
      </w:r>
      <w:r w:rsidR="00A15B56">
        <w:rPr>
          <w:rFonts w:ascii="Arial" w:hAnsi="Arial" w:cs="Arial"/>
        </w:rPr>
        <w:t>la apiterapia</w:t>
      </w:r>
      <w:r>
        <w:rPr>
          <w:rFonts w:ascii="Arial" w:hAnsi="Arial" w:cs="Arial"/>
        </w:rPr>
        <w:t xml:space="preserve">. </w:t>
      </w:r>
    </w:p>
    <w:p w:rsidR="00973F7E" w:rsidRPr="004360E2" w:rsidRDefault="00973F7E" w:rsidP="00973F7E">
      <w:pPr>
        <w:pStyle w:val="Prrafodelista"/>
        <w:numPr>
          <w:ilvl w:val="0"/>
          <w:numId w:val="1"/>
        </w:numPr>
        <w:spacing w:line="360" w:lineRule="auto"/>
        <w:jc w:val="both"/>
        <w:rPr>
          <w:rFonts w:ascii="Arial" w:hAnsi="Arial" w:cs="Arial"/>
        </w:rPr>
      </w:pPr>
      <w:r>
        <w:rPr>
          <w:rFonts w:ascii="Arial" w:hAnsi="Arial" w:cs="Arial"/>
        </w:rPr>
        <w:t xml:space="preserve">Diseñar una estrategia educativa sobre </w:t>
      </w:r>
      <w:r w:rsidR="00A15B56">
        <w:rPr>
          <w:rFonts w:ascii="Arial" w:hAnsi="Arial" w:cs="Arial"/>
        </w:rPr>
        <w:t>la apiterapia</w:t>
      </w:r>
      <w:r>
        <w:rPr>
          <w:rFonts w:ascii="Arial" w:hAnsi="Arial" w:cs="Arial"/>
        </w:rPr>
        <w:t>.</w:t>
      </w:r>
    </w:p>
    <w:p w:rsidR="00973F7E" w:rsidRPr="008225DD" w:rsidRDefault="00973F7E" w:rsidP="00973F7E">
      <w:pPr>
        <w:pStyle w:val="Prrafodelista"/>
        <w:numPr>
          <w:ilvl w:val="0"/>
          <w:numId w:val="1"/>
        </w:numPr>
        <w:spacing w:line="360" w:lineRule="auto"/>
        <w:jc w:val="both"/>
        <w:rPr>
          <w:rFonts w:ascii="Arial" w:hAnsi="Arial" w:cs="Arial"/>
        </w:rPr>
      </w:pPr>
      <w:r w:rsidRPr="008225DD">
        <w:rPr>
          <w:rFonts w:ascii="Arial" w:hAnsi="Arial" w:cs="Arial"/>
          <w:lang w:val="es-ES_tradnl"/>
        </w:rPr>
        <w:t xml:space="preserve">Aplicar la </w:t>
      </w:r>
      <w:r>
        <w:rPr>
          <w:rFonts w:ascii="Arial" w:hAnsi="Arial" w:cs="Arial"/>
          <w:lang w:val="es-ES_tradnl"/>
        </w:rPr>
        <w:t xml:space="preserve">intervención </w:t>
      </w:r>
      <w:r w:rsidRPr="008225DD">
        <w:rPr>
          <w:rFonts w:ascii="Arial" w:hAnsi="Arial" w:cs="Arial"/>
          <w:lang w:val="es-ES_tradnl"/>
        </w:rPr>
        <w:t xml:space="preserve">educativa </w:t>
      </w:r>
      <w:r>
        <w:rPr>
          <w:rFonts w:ascii="Arial" w:hAnsi="Arial" w:cs="Arial"/>
          <w:lang w:val="es-ES_tradnl"/>
        </w:rPr>
        <w:t xml:space="preserve">sobre </w:t>
      </w:r>
      <w:r w:rsidR="00A15B56">
        <w:rPr>
          <w:rFonts w:ascii="Arial" w:hAnsi="Arial" w:cs="Arial"/>
        </w:rPr>
        <w:t>la apiterapia</w:t>
      </w:r>
      <w:r w:rsidRPr="008225DD">
        <w:rPr>
          <w:rFonts w:ascii="Arial" w:hAnsi="Arial" w:cs="Arial"/>
          <w:lang w:val="es-ES_tradnl"/>
        </w:rPr>
        <w:t>.</w:t>
      </w:r>
    </w:p>
    <w:p w:rsidR="00973F7E" w:rsidRPr="008225DD" w:rsidRDefault="00973F7E" w:rsidP="00973F7E">
      <w:pPr>
        <w:pStyle w:val="Prrafodelista"/>
        <w:numPr>
          <w:ilvl w:val="0"/>
          <w:numId w:val="1"/>
        </w:numPr>
        <w:spacing w:line="360" w:lineRule="auto"/>
        <w:jc w:val="both"/>
        <w:rPr>
          <w:rFonts w:ascii="Arial" w:hAnsi="Arial" w:cs="Arial"/>
        </w:rPr>
      </w:pPr>
      <w:r>
        <w:rPr>
          <w:rFonts w:ascii="Arial" w:hAnsi="Arial" w:cs="Arial"/>
        </w:rPr>
        <w:t xml:space="preserve">Evaluar el nivel de conocimiento </w:t>
      </w:r>
      <w:r w:rsidRPr="008225DD">
        <w:rPr>
          <w:rFonts w:ascii="Arial" w:hAnsi="Arial" w:cs="Arial"/>
        </w:rPr>
        <w:t xml:space="preserve">sobre </w:t>
      </w:r>
      <w:r w:rsidR="00A15B56">
        <w:rPr>
          <w:rFonts w:ascii="Arial" w:hAnsi="Arial" w:cs="Arial"/>
        </w:rPr>
        <w:t xml:space="preserve">la apiterapia </w:t>
      </w:r>
      <w:r>
        <w:rPr>
          <w:rFonts w:ascii="Arial" w:hAnsi="Arial" w:cs="Arial"/>
        </w:rPr>
        <w:t>en lo</w:t>
      </w:r>
      <w:r w:rsidRPr="008225DD">
        <w:rPr>
          <w:rFonts w:ascii="Arial" w:hAnsi="Arial" w:cs="Arial"/>
        </w:rPr>
        <w:t xml:space="preserve">s </w:t>
      </w:r>
      <w:r w:rsidR="00A15B56">
        <w:rPr>
          <w:rFonts w:ascii="Arial" w:hAnsi="Arial" w:cs="Arial"/>
        </w:rPr>
        <w:t>paci</w:t>
      </w:r>
      <w:r>
        <w:rPr>
          <w:rFonts w:ascii="Arial" w:hAnsi="Arial" w:cs="Arial"/>
        </w:rPr>
        <w:t>entes luego de aplicada la intervención educativa</w:t>
      </w:r>
      <w:r w:rsidRPr="008225DD">
        <w:rPr>
          <w:rFonts w:ascii="Arial" w:hAnsi="Arial" w:cs="Arial"/>
        </w:rPr>
        <w:t>.</w:t>
      </w:r>
    </w:p>
    <w:p w:rsidR="00973F7E" w:rsidRDefault="00973F7E" w:rsidP="00973F7E">
      <w:pPr>
        <w:spacing w:before="240" w:line="360" w:lineRule="auto"/>
        <w:jc w:val="both"/>
        <w:rPr>
          <w:rFonts w:ascii="Arial" w:hAnsi="Arial" w:cs="Arial"/>
          <w:sz w:val="24"/>
        </w:rPr>
      </w:pPr>
      <w:r w:rsidRPr="004D2E2A">
        <w:rPr>
          <w:rFonts w:ascii="Arial" w:hAnsi="Arial" w:cs="Arial"/>
          <w:b/>
          <w:sz w:val="24"/>
        </w:rPr>
        <w:t>Hipótesis</w:t>
      </w:r>
      <w:r>
        <w:rPr>
          <w:rFonts w:ascii="Arial" w:hAnsi="Arial" w:cs="Arial"/>
          <w:b/>
          <w:sz w:val="24"/>
        </w:rPr>
        <w:t xml:space="preserve">: </w:t>
      </w:r>
      <w:r w:rsidR="00013718">
        <w:rPr>
          <w:rFonts w:ascii="Arial" w:hAnsi="Arial" w:cs="Arial"/>
          <w:sz w:val="24"/>
        </w:rPr>
        <w:t>Si se implementa una intervención</w:t>
      </w:r>
      <w:r w:rsidRPr="004D2E2A">
        <w:rPr>
          <w:rFonts w:ascii="Arial" w:hAnsi="Arial" w:cs="Arial"/>
          <w:sz w:val="24"/>
        </w:rPr>
        <w:t xml:space="preserve"> educativa con carácter sistémico es posible promover el aprendizaje sobre </w:t>
      </w:r>
      <w:r w:rsidR="00A15B56" w:rsidRPr="00A15B56">
        <w:rPr>
          <w:rFonts w:ascii="Arial" w:hAnsi="Arial" w:cs="Arial"/>
          <w:sz w:val="24"/>
        </w:rPr>
        <w:t>la apiterapia</w:t>
      </w:r>
      <w:r w:rsidR="00013718">
        <w:rPr>
          <w:rFonts w:ascii="Arial" w:hAnsi="Arial" w:cs="Arial"/>
          <w:sz w:val="24"/>
        </w:rPr>
        <w:t xml:space="preserve"> </w:t>
      </w:r>
      <w:r w:rsidRPr="004D2E2A">
        <w:rPr>
          <w:rFonts w:ascii="Arial" w:hAnsi="Arial" w:cs="Arial"/>
          <w:sz w:val="24"/>
        </w:rPr>
        <w:t xml:space="preserve">en </w:t>
      </w:r>
      <w:r w:rsidR="00A15B56">
        <w:rPr>
          <w:rFonts w:ascii="Arial" w:hAnsi="Arial" w:cs="Arial"/>
          <w:sz w:val="24"/>
        </w:rPr>
        <w:t>paci</w:t>
      </w:r>
      <w:r w:rsidRPr="004D2E2A">
        <w:rPr>
          <w:rFonts w:ascii="Arial" w:hAnsi="Arial" w:cs="Arial"/>
          <w:sz w:val="24"/>
        </w:rPr>
        <w:t xml:space="preserve">entes </w:t>
      </w:r>
      <w:r>
        <w:rPr>
          <w:rFonts w:ascii="Arial" w:hAnsi="Arial" w:cs="Arial"/>
          <w:sz w:val="24"/>
        </w:rPr>
        <w:t xml:space="preserve">pertenecientes al </w:t>
      </w:r>
      <w:r w:rsidR="00A15B56">
        <w:rPr>
          <w:rFonts w:ascii="Arial" w:hAnsi="Arial" w:cs="Arial"/>
          <w:sz w:val="24"/>
          <w:szCs w:val="24"/>
        </w:rPr>
        <w:t xml:space="preserve">Consultorio del Médico de Familia </w:t>
      </w:r>
      <w:r w:rsidR="00A15B56">
        <w:rPr>
          <w:rFonts w:ascii="Calibri" w:hAnsi="Calibri" w:cs="Arial"/>
          <w:sz w:val="24"/>
          <w:szCs w:val="24"/>
        </w:rPr>
        <w:t>#</w:t>
      </w:r>
      <w:r w:rsidR="00EA48B7">
        <w:rPr>
          <w:rFonts w:ascii="Arial" w:hAnsi="Arial" w:cs="Arial"/>
          <w:sz w:val="24"/>
          <w:szCs w:val="24"/>
        </w:rPr>
        <w:t>2</w:t>
      </w:r>
      <w:r w:rsidR="00A15B56">
        <w:rPr>
          <w:rFonts w:ascii="Arial" w:hAnsi="Arial" w:cs="Arial"/>
          <w:sz w:val="24"/>
          <w:szCs w:val="24"/>
        </w:rPr>
        <w:t xml:space="preserve"> del Policlínico Sur de Ciego de Ávila</w:t>
      </w:r>
      <w:r>
        <w:rPr>
          <w:rFonts w:ascii="Arial" w:hAnsi="Arial" w:cs="Arial"/>
          <w:sz w:val="24"/>
        </w:rPr>
        <w:t xml:space="preserve">. </w:t>
      </w:r>
    </w:p>
    <w:p w:rsidR="00B520EC" w:rsidRDefault="00B520EC" w:rsidP="00973F7E">
      <w:pPr>
        <w:rPr>
          <w:rFonts w:ascii="Arial" w:hAnsi="Arial" w:cs="Arial"/>
          <w:sz w:val="24"/>
        </w:rPr>
      </w:pPr>
    </w:p>
    <w:p w:rsidR="002C18A5" w:rsidRDefault="002C18A5" w:rsidP="00973F7E">
      <w:pPr>
        <w:rPr>
          <w:rFonts w:ascii="Arial" w:hAnsi="Arial" w:cs="Arial"/>
          <w:sz w:val="24"/>
        </w:rPr>
      </w:pPr>
    </w:p>
    <w:p w:rsidR="002C18A5" w:rsidRDefault="002C18A5" w:rsidP="00973F7E">
      <w:pPr>
        <w:rPr>
          <w:rFonts w:ascii="Arial" w:hAnsi="Arial" w:cs="Arial"/>
          <w:sz w:val="24"/>
        </w:rPr>
      </w:pPr>
    </w:p>
    <w:p w:rsidR="002C18A5" w:rsidRDefault="002C18A5" w:rsidP="00973F7E">
      <w:pPr>
        <w:rPr>
          <w:rFonts w:ascii="Arial" w:hAnsi="Arial" w:cs="Arial"/>
          <w:sz w:val="24"/>
        </w:rPr>
      </w:pPr>
    </w:p>
    <w:p w:rsidR="002C18A5" w:rsidRDefault="002C18A5" w:rsidP="00973F7E">
      <w:pPr>
        <w:rPr>
          <w:rFonts w:ascii="Arial" w:hAnsi="Arial" w:cs="Arial"/>
          <w:sz w:val="24"/>
        </w:rPr>
      </w:pPr>
    </w:p>
    <w:p w:rsidR="002C18A5" w:rsidRDefault="002C18A5" w:rsidP="00973F7E">
      <w:pPr>
        <w:rPr>
          <w:rFonts w:ascii="Arial" w:hAnsi="Arial" w:cs="Arial"/>
          <w:sz w:val="24"/>
        </w:rPr>
      </w:pPr>
    </w:p>
    <w:p w:rsidR="002C18A5" w:rsidRDefault="002C18A5" w:rsidP="00973F7E">
      <w:pPr>
        <w:rPr>
          <w:rFonts w:ascii="Arial" w:hAnsi="Arial" w:cs="Arial"/>
          <w:sz w:val="24"/>
        </w:rPr>
      </w:pPr>
    </w:p>
    <w:p w:rsidR="002C18A5" w:rsidRPr="00546E05" w:rsidRDefault="002C18A5" w:rsidP="00546E05">
      <w:pPr>
        <w:pStyle w:val="Ttulo1"/>
        <w:spacing w:after="240" w:line="360" w:lineRule="auto"/>
        <w:rPr>
          <w:rFonts w:ascii="Arial" w:hAnsi="Arial" w:cs="Arial"/>
          <w:b/>
          <w:color w:val="auto"/>
          <w:sz w:val="24"/>
        </w:rPr>
      </w:pPr>
      <w:bookmarkStart w:id="1" w:name="_Toc84149530"/>
      <w:r w:rsidRPr="00546E05">
        <w:rPr>
          <w:rFonts w:ascii="Arial" w:hAnsi="Arial" w:cs="Arial"/>
          <w:b/>
          <w:color w:val="auto"/>
          <w:sz w:val="24"/>
        </w:rPr>
        <w:lastRenderedPageBreak/>
        <w:t>MARCO TEÓRICO</w:t>
      </w:r>
      <w:bookmarkEnd w:id="1"/>
    </w:p>
    <w:p w:rsidR="002C18A5" w:rsidRDefault="00E02B3D" w:rsidP="00E02B3D">
      <w:pPr>
        <w:spacing w:line="360" w:lineRule="auto"/>
        <w:jc w:val="both"/>
        <w:rPr>
          <w:rFonts w:ascii="Arial" w:hAnsi="Arial" w:cs="Arial"/>
          <w:sz w:val="24"/>
        </w:rPr>
      </w:pPr>
      <w:r w:rsidRPr="00E02B3D">
        <w:rPr>
          <w:rFonts w:ascii="Arial" w:hAnsi="Arial" w:cs="Arial"/>
          <w:sz w:val="24"/>
        </w:rPr>
        <w:t xml:space="preserve">La medicina natural y tradicional (MNT) es una ciencia que abarca un amplio rango de terapéuticas aplicables en casi todas las especialidades médicas. Por ello, la Organización Mundial de la Salud promueve en sus estados miembros la integración de las terapias naturales y tradicionales a los tratamientos convencionales, para impulsar el desarrollo de una medicina integrativa. </w:t>
      </w:r>
      <w:r w:rsidR="0072005A" w:rsidRPr="0072005A">
        <w:rPr>
          <w:rFonts w:ascii="Arial" w:hAnsi="Arial" w:cs="Arial"/>
          <w:sz w:val="24"/>
          <w:vertAlign w:val="superscript"/>
        </w:rPr>
        <w:t>(</w:t>
      </w:r>
      <w:r w:rsidR="0072005A">
        <w:rPr>
          <w:rFonts w:ascii="Arial" w:hAnsi="Arial" w:cs="Arial"/>
          <w:sz w:val="24"/>
          <w:vertAlign w:val="superscript"/>
        </w:rPr>
        <w:t>6,7</w:t>
      </w:r>
      <w:r w:rsidR="0072005A" w:rsidRPr="0072005A">
        <w:rPr>
          <w:rFonts w:ascii="Arial" w:hAnsi="Arial" w:cs="Arial"/>
          <w:sz w:val="24"/>
          <w:vertAlign w:val="superscript"/>
        </w:rPr>
        <w:t>)</w:t>
      </w:r>
    </w:p>
    <w:p w:rsidR="002772FE" w:rsidRPr="002772FE" w:rsidRDefault="002772FE" w:rsidP="002772FE">
      <w:pPr>
        <w:spacing w:line="360" w:lineRule="auto"/>
        <w:jc w:val="both"/>
        <w:rPr>
          <w:rFonts w:ascii="Arial" w:hAnsi="Arial" w:cs="Arial"/>
          <w:sz w:val="24"/>
        </w:rPr>
      </w:pPr>
      <w:r w:rsidRPr="002772FE">
        <w:rPr>
          <w:rFonts w:ascii="Arial" w:hAnsi="Arial" w:cs="Arial"/>
          <w:sz w:val="24"/>
        </w:rPr>
        <w:t>En la actualidad, su concepción ha variado debido a la tendencia integradora de sus</w:t>
      </w:r>
      <w:r w:rsidR="00EE793A">
        <w:rPr>
          <w:rFonts w:ascii="Arial" w:hAnsi="Arial" w:cs="Arial"/>
          <w:sz w:val="24"/>
        </w:rPr>
        <w:t xml:space="preserve"> </w:t>
      </w:r>
      <w:r w:rsidRPr="002772FE">
        <w:rPr>
          <w:rFonts w:ascii="Arial" w:hAnsi="Arial" w:cs="Arial"/>
          <w:sz w:val="24"/>
        </w:rPr>
        <w:t>varias ramas. Estas se complementan en función de estimular los mecanismos</w:t>
      </w:r>
      <w:r w:rsidR="00EE793A">
        <w:rPr>
          <w:rFonts w:ascii="Arial" w:hAnsi="Arial" w:cs="Arial"/>
          <w:sz w:val="24"/>
        </w:rPr>
        <w:t xml:space="preserve"> </w:t>
      </w:r>
      <w:r w:rsidRPr="002772FE">
        <w:rPr>
          <w:rFonts w:ascii="Arial" w:hAnsi="Arial" w:cs="Arial"/>
          <w:sz w:val="24"/>
        </w:rPr>
        <w:t>curativos del organismo, ocasionándole las menores molestias posibles al enfermo. En</w:t>
      </w:r>
      <w:r w:rsidR="00EE793A">
        <w:rPr>
          <w:rFonts w:ascii="Arial" w:hAnsi="Arial" w:cs="Arial"/>
          <w:sz w:val="24"/>
        </w:rPr>
        <w:t xml:space="preserve"> </w:t>
      </w:r>
      <w:r w:rsidRPr="002772FE">
        <w:rPr>
          <w:rFonts w:ascii="Arial" w:hAnsi="Arial" w:cs="Arial"/>
          <w:sz w:val="24"/>
        </w:rPr>
        <w:t>modo alguno, es considerada sustitutiva de la medicina alopática, sino una sana opción</w:t>
      </w:r>
      <w:r w:rsidR="00EE793A">
        <w:rPr>
          <w:rFonts w:ascii="Arial" w:hAnsi="Arial" w:cs="Arial"/>
          <w:sz w:val="24"/>
        </w:rPr>
        <w:t xml:space="preserve"> </w:t>
      </w:r>
      <w:r w:rsidRPr="002772FE">
        <w:rPr>
          <w:rFonts w:ascii="Arial" w:hAnsi="Arial" w:cs="Arial"/>
          <w:sz w:val="24"/>
        </w:rPr>
        <w:t>para curar.</w:t>
      </w:r>
      <w:r w:rsidR="0072005A" w:rsidRPr="0072005A">
        <w:rPr>
          <w:rFonts w:ascii="Arial" w:hAnsi="Arial" w:cs="Arial"/>
          <w:sz w:val="24"/>
          <w:vertAlign w:val="superscript"/>
        </w:rPr>
        <w:t>(7)</w:t>
      </w:r>
    </w:p>
    <w:p w:rsidR="00E02B3D" w:rsidRDefault="00760D0E" w:rsidP="00760D0E">
      <w:pPr>
        <w:spacing w:line="360" w:lineRule="auto"/>
        <w:jc w:val="both"/>
        <w:rPr>
          <w:rFonts w:ascii="Arial" w:hAnsi="Arial" w:cs="Arial"/>
          <w:sz w:val="24"/>
        </w:rPr>
      </w:pPr>
      <w:r w:rsidRPr="00760D0E">
        <w:rPr>
          <w:rFonts w:ascii="Arial" w:hAnsi="Arial" w:cs="Arial"/>
          <w:sz w:val="24"/>
        </w:rPr>
        <w:t>El origen de la MNT está íntimamente unido al de la humanidad y a la historia</w:t>
      </w:r>
      <w:r w:rsidR="00EE793A">
        <w:rPr>
          <w:rFonts w:ascii="Arial" w:hAnsi="Arial" w:cs="Arial"/>
          <w:sz w:val="24"/>
        </w:rPr>
        <w:t xml:space="preserve"> </w:t>
      </w:r>
      <w:r w:rsidRPr="00760D0E">
        <w:rPr>
          <w:rFonts w:ascii="Arial" w:hAnsi="Arial" w:cs="Arial"/>
          <w:sz w:val="24"/>
        </w:rPr>
        <w:t>del hombre en su lucha por la supervivencia. Está considerada como la</w:t>
      </w:r>
      <w:r w:rsidR="00ED594F">
        <w:rPr>
          <w:rFonts w:ascii="Arial" w:hAnsi="Arial" w:cs="Arial"/>
          <w:sz w:val="24"/>
        </w:rPr>
        <w:t xml:space="preserve"> </w:t>
      </w:r>
      <w:r w:rsidRPr="00760D0E">
        <w:rPr>
          <w:rFonts w:ascii="Arial" w:hAnsi="Arial" w:cs="Arial"/>
          <w:sz w:val="24"/>
        </w:rPr>
        <w:t>especialidad que incluye un conjunto de métodos y técnicas terapéuticas que</w:t>
      </w:r>
      <w:r w:rsidR="00ED594F">
        <w:rPr>
          <w:rFonts w:ascii="Arial" w:hAnsi="Arial" w:cs="Arial"/>
          <w:sz w:val="24"/>
        </w:rPr>
        <w:t xml:space="preserve"> </w:t>
      </w:r>
      <w:r w:rsidRPr="00760D0E">
        <w:rPr>
          <w:rFonts w:ascii="Arial" w:hAnsi="Arial" w:cs="Arial"/>
          <w:sz w:val="24"/>
        </w:rPr>
        <w:t>consisten en restablecer el equilibrio en el individuo y el universo. La MNT</w:t>
      </w:r>
      <w:r w:rsidR="00ED594F">
        <w:rPr>
          <w:rFonts w:ascii="Arial" w:hAnsi="Arial" w:cs="Arial"/>
          <w:sz w:val="24"/>
        </w:rPr>
        <w:t xml:space="preserve">  </w:t>
      </w:r>
      <w:r w:rsidRPr="00760D0E">
        <w:rPr>
          <w:rFonts w:ascii="Arial" w:hAnsi="Arial" w:cs="Arial"/>
          <w:sz w:val="24"/>
        </w:rPr>
        <w:t xml:space="preserve">,conocida </w:t>
      </w:r>
      <w:r w:rsidR="00ED594F">
        <w:rPr>
          <w:rFonts w:ascii="Arial" w:hAnsi="Arial" w:cs="Arial"/>
          <w:sz w:val="24"/>
        </w:rPr>
        <w:t xml:space="preserve"> </w:t>
      </w:r>
      <w:r w:rsidRPr="00760D0E">
        <w:rPr>
          <w:rFonts w:ascii="Arial" w:hAnsi="Arial" w:cs="Arial"/>
          <w:sz w:val="24"/>
        </w:rPr>
        <w:t>internacionalmente como alternativa, energética y naturalista, o</w:t>
      </w:r>
      <w:r w:rsidR="00ED594F">
        <w:rPr>
          <w:rFonts w:ascii="Arial" w:hAnsi="Arial" w:cs="Arial"/>
          <w:sz w:val="24"/>
        </w:rPr>
        <w:t xml:space="preserve"> </w:t>
      </w:r>
      <w:r w:rsidRPr="00760D0E">
        <w:rPr>
          <w:rFonts w:ascii="Arial" w:hAnsi="Arial" w:cs="Arial"/>
          <w:sz w:val="24"/>
        </w:rPr>
        <w:t>complementaria, forma parte del acervo de la cultura universal, es decir, de</w:t>
      </w:r>
      <w:r w:rsidR="00ED594F">
        <w:rPr>
          <w:rFonts w:ascii="Arial" w:hAnsi="Arial" w:cs="Arial"/>
          <w:sz w:val="24"/>
        </w:rPr>
        <w:t xml:space="preserve">  </w:t>
      </w:r>
      <w:r w:rsidRPr="00760D0E">
        <w:rPr>
          <w:rFonts w:ascii="Arial" w:hAnsi="Arial" w:cs="Arial"/>
          <w:sz w:val="24"/>
        </w:rPr>
        <w:t>conceptos y prácticas que se han heredado de generación en generación. En ella</w:t>
      </w:r>
      <w:r w:rsidR="00ED594F">
        <w:rPr>
          <w:rFonts w:ascii="Arial" w:hAnsi="Arial" w:cs="Arial"/>
          <w:sz w:val="24"/>
        </w:rPr>
        <w:t xml:space="preserve"> </w:t>
      </w:r>
      <w:r w:rsidRPr="00760D0E">
        <w:rPr>
          <w:rFonts w:ascii="Arial" w:hAnsi="Arial" w:cs="Arial"/>
          <w:sz w:val="24"/>
        </w:rPr>
        <w:t>se incluye la homeopatía, fitoterapia, acupuntura, ozonoterapia, apiterapia,</w:t>
      </w:r>
      <w:r w:rsidR="00ED594F">
        <w:rPr>
          <w:rFonts w:ascii="Arial" w:hAnsi="Arial" w:cs="Arial"/>
          <w:sz w:val="24"/>
        </w:rPr>
        <w:t xml:space="preserve">  </w:t>
      </w:r>
      <w:r w:rsidRPr="00760D0E">
        <w:rPr>
          <w:rFonts w:ascii="Arial" w:hAnsi="Arial" w:cs="Arial"/>
          <w:sz w:val="24"/>
        </w:rPr>
        <w:t xml:space="preserve">moxibustión, entre otras. </w:t>
      </w:r>
      <w:r w:rsidRPr="00A406BE">
        <w:rPr>
          <w:rFonts w:ascii="Arial" w:hAnsi="Arial" w:cs="Arial"/>
          <w:sz w:val="24"/>
          <w:vertAlign w:val="superscript"/>
        </w:rPr>
        <w:t>(</w:t>
      </w:r>
      <w:r w:rsidR="00A406BE" w:rsidRPr="00A406BE">
        <w:rPr>
          <w:rFonts w:ascii="Arial" w:hAnsi="Arial" w:cs="Arial"/>
          <w:sz w:val="24"/>
          <w:vertAlign w:val="superscript"/>
        </w:rPr>
        <w:t>8</w:t>
      </w:r>
      <w:r w:rsidRPr="00A406BE">
        <w:rPr>
          <w:rFonts w:ascii="Arial" w:hAnsi="Arial" w:cs="Arial"/>
          <w:sz w:val="24"/>
          <w:vertAlign w:val="superscript"/>
        </w:rPr>
        <w:t>)</w:t>
      </w:r>
    </w:p>
    <w:p w:rsidR="00781128" w:rsidRDefault="00781128" w:rsidP="00781128">
      <w:pPr>
        <w:spacing w:line="360" w:lineRule="auto"/>
        <w:jc w:val="both"/>
        <w:rPr>
          <w:rFonts w:ascii="Arial" w:hAnsi="Arial" w:cs="Arial"/>
          <w:sz w:val="24"/>
        </w:rPr>
      </w:pPr>
      <w:r w:rsidRPr="00781128">
        <w:rPr>
          <w:rFonts w:ascii="Arial" w:hAnsi="Arial" w:cs="Arial"/>
          <w:sz w:val="24"/>
        </w:rPr>
        <w:t>En Cuba se emplean las modalidades de la medicina natural que tienen validación científica</w:t>
      </w:r>
      <w:r w:rsidR="00ED594F">
        <w:rPr>
          <w:rFonts w:ascii="Arial" w:hAnsi="Arial" w:cs="Arial"/>
          <w:sz w:val="24"/>
        </w:rPr>
        <w:t xml:space="preserve"> </w:t>
      </w:r>
      <w:r w:rsidRPr="00781128">
        <w:rPr>
          <w:rFonts w:ascii="Arial" w:hAnsi="Arial" w:cs="Arial"/>
          <w:sz w:val="24"/>
        </w:rPr>
        <w:t>y tradicional. Aunque en el país se utilizaban diversas técnicas de la medicina tradicional y</w:t>
      </w:r>
      <w:r w:rsidR="00ED594F">
        <w:rPr>
          <w:rFonts w:ascii="Arial" w:hAnsi="Arial" w:cs="Arial"/>
          <w:sz w:val="24"/>
        </w:rPr>
        <w:t xml:space="preserve"> </w:t>
      </w:r>
      <w:r w:rsidRPr="00781128">
        <w:rPr>
          <w:rFonts w:ascii="Arial" w:hAnsi="Arial" w:cs="Arial"/>
          <w:sz w:val="24"/>
        </w:rPr>
        <w:t>natural en clínicas seleccionadas, desde 1996 se acometió un programa con un conjunto de</w:t>
      </w:r>
      <w:r w:rsidR="00ED594F">
        <w:rPr>
          <w:rFonts w:ascii="Arial" w:hAnsi="Arial" w:cs="Arial"/>
          <w:sz w:val="24"/>
        </w:rPr>
        <w:t xml:space="preserve"> </w:t>
      </w:r>
      <w:r w:rsidRPr="00781128">
        <w:rPr>
          <w:rFonts w:ascii="Arial" w:hAnsi="Arial" w:cs="Arial"/>
          <w:sz w:val="24"/>
        </w:rPr>
        <w:t>objetivos estratégicos y acciones de diversa índole, dirigidos a desarrollar los conocimientos</w:t>
      </w:r>
      <w:r w:rsidR="00ED594F">
        <w:rPr>
          <w:rFonts w:ascii="Arial" w:hAnsi="Arial" w:cs="Arial"/>
          <w:sz w:val="24"/>
        </w:rPr>
        <w:t xml:space="preserve"> </w:t>
      </w:r>
      <w:r w:rsidRPr="00781128">
        <w:rPr>
          <w:rFonts w:ascii="Arial" w:hAnsi="Arial" w:cs="Arial"/>
          <w:sz w:val="24"/>
        </w:rPr>
        <w:t>y procedimientos, relacionados con la MNT.</w:t>
      </w:r>
      <w:r w:rsidR="00A406BE" w:rsidRPr="00A406BE">
        <w:rPr>
          <w:rFonts w:ascii="Arial" w:hAnsi="Arial" w:cs="Arial"/>
          <w:sz w:val="24"/>
          <w:vertAlign w:val="superscript"/>
        </w:rPr>
        <w:t xml:space="preserve"> (</w:t>
      </w:r>
      <w:r w:rsidR="00A406BE">
        <w:rPr>
          <w:rFonts w:ascii="Arial" w:hAnsi="Arial" w:cs="Arial"/>
          <w:sz w:val="24"/>
          <w:vertAlign w:val="superscript"/>
        </w:rPr>
        <w:t>9</w:t>
      </w:r>
      <w:r w:rsidR="00A406BE" w:rsidRPr="00A406BE">
        <w:rPr>
          <w:rFonts w:ascii="Arial" w:hAnsi="Arial" w:cs="Arial"/>
          <w:sz w:val="24"/>
          <w:vertAlign w:val="superscript"/>
        </w:rPr>
        <w:t>)</w:t>
      </w:r>
    </w:p>
    <w:p w:rsidR="00EA38D3" w:rsidRPr="00EA38D3" w:rsidRDefault="00EA38D3" w:rsidP="00760D0E">
      <w:pPr>
        <w:spacing w:line="360" w:lineRule="auto"/>
        <w:jc w:val="both"/>
        <w:rPr>
          <w:rFonts w:ascii="Arial" w:hAnsi="Arial" w:cs="Arial"/>
          <w:b/>
          <w:sz w:val="24"/>
        </w:rPr>
      </w:pPr>
      <w:r w:rsidRPr="00EA38D3">
        <w:rPr>
          <w:rFonts w:ascii="Arial" w:hAnsi="Arial" w:cs="Arial"/>
          <w:b/>
          <w:sz w:val="24"/>
        </w:rPr>
        <w:t>Apiterapia</w:t>
      </w:r>
    </w:p>
    <w:p w:rsidR="00760D0E" w:rsidRDefault="00760D0E" w:rsidP="00760D0E">
      <w:pPr>
        <w:spacing w:line="360" w:lineRule="auto"/>
        <w:jc w:val="both"/>
        <w:rPr>
          <w:rFonts w:ascii="Arial" w:hAnsi="Arial" w:cs="Arial"/>
          <w:sz w:val="24"/>
        </w:rPr>
      </w:pPr>
      <w:r w:rsidRPr="00760D0E">
        <w:rPr>
          <w:rFonts w:ascii="Arial" w:hAnsi="Arial" w:cs="Arial"/>
          <w:sz w:val="24"/>
        </w:rPr>
        <w:t>La apiterapia es considerada uno de los métodos naturales más empleado desde</w:t>
      </w:r>
      <w:r w:rsidR="00ED594F">
        <w:rPr>
          <w:rFonts w:ascii="Arial" w:hAnsi="Arial" w:cs="Arial"/>
          <w:sz w:val="24"/>
        </w:rPr>
        <w:t xml:space="preserve"> </w:t>
      </w:r>
      <w:r w:rsidRPr="00760D0E">
        <w:rPr>
          <w:rFonts w:ascii="Arial" w:hAnsi="Arial" w:cs="Arial"/>
          <w:sz w:val="24"/>
        </w:rPr>
        <w:t>la antigüedad por sus propiedades curativas, donde es difícil de determinar su</w:t>
      </w:r>
      <w:r w:rsidR="00ED594F">
        <w:rPr>
          <w:rFonts w:ascii="Arial" w:hAnsi="Arial" w:cs="Arial"/>
          <w:sz w:val="24"/>
        </w:rPr>
        <w:t xml:space="preserve"> </w:t>
      </w:r>
      <w:r w:rsidRPr="00760D0E">
        <w:rPr>
          <w:rFonts w:ascii="Arial" w:hAnsi="Arial" w:cs="Arial"/>
          <w:sz w:val="24"/>
        </w:rPr>
        <w:t xml:space="preserve">práctica </w:t>
      </w:r>
      <w:r w:rsidRPr="00760D0E">
        <w:rPr>
          <w:rFonts w:ascii="Arial" w:hAnsi="Arial" w:cs="Arial"/>
          <w:sz w:val="24"/>
        </w:rPr>
        <w:lastRenderedPageBreak/>
        <w:t xml:space="preserve">y puede ser rastreado desde el antiguo Egipto, Grecia y China. En Cubaha desarrollado la apiterapia con el cursar de los últimos tiempos por su altoíndice de productos naturales, relacionándola con algunos tipos de terapia comofitoterapia, aromaterapia y acupuntura. </w:t>
      </w:r>
      <w:r w:rsidRPr="00A406BE">
        <w:rPr>
          <w:rFonts w:ascii="Arial" w:hAnsi="Arial" w:cs="Arial"/>
          <w:sz w:val="24"/>
          <w:vertAlign w:val="superscript"/>
        </w:rPr>
        <w:t>(</w:t>
      </w:r>
      <w:r w:rsidR="00A406BE" w:rsidRPr="00A406BE">
        <w:rPr>
          <w:rFonts w:ascii="Arial" w:hAnsi="Arial" w:cs="Arial"/>
          <w:sz w:val="24"/>
          <w:vertAlign w:val="superscript"/>
        </w:rPr>
        <w:t>10</w:t>
      </w:r>
      <w:r w:rsidRPr="00A406BE">
        <w:rPr>
          <w:rFonts w:ascii="Arial" w:hAnsi="Arial" w:cs="Arial"/>
          <w:sz w:val="24"/>
          <w:vertAlign w:val="superscript"/>
        </w:rPr>
        <w:t>)</w:t>
      </w:r>
    </w:p>
    <w:p w:rsidR="00F2773F" w:rsidRDefault="00F2773F" w:rsidP="00F2773F">
      <w:pPr>
        <w:spacing w:line="360" w:lineRule="auto"/>
        <w:jc w:val="both"/>
        <w:rPr>
          <w:rFonts w:ascii="Arial" w:hAnsi="Arial" w:cs="Arial"/>
          <w:sz w:val="24"/>
        </w:rPr>
      </w:pPr>
      <w:r>
        <w:rPr>
          <w:rFonts w:ascii="Arial" w:hAnsi="Arial" w:cs="Arial"/>
          <w:sz w:val="24"/>
        </w:rPr>
        <w:t>L</w:t>
      </w:r>
      <w:r w:rsidRPr="00F2773F">
        <w:rPr>
          <w:rFonts w:ascii="Arial" w:hAnsi="Arial" w:cs="Arial"/>
          <w:sz w:val="24"/>
        </w:rPr>
        <w:t>a miel es un producto natural que se origina del néctar de las flores y del tracto digestivo</w:t>
      </w:r>
      <w:r w:rsidR="00ED594F">
        <w:rPr>
          <w:rFonts w:ascii="Arial" w:hAnsi="Arial" w:cs="Arial"/>
          <w:sz w:val="24"/>
        </w:rPr>
        <w:t xml:space="preserve"> </w:t>
      </w:r>
      <w:r w:rsidRPr="00F2773F">
        <w:rPr>
          <w:rFonts w:ascii="Arial" w:hAnsi="Arial" w:cs="Arial"/>
          <w:sz w:val="24"/>
        </w:rPr>
        <w:t>superior de la abeja de miel. Su composición</w:t>
      </w:r>
      <w:r w:rsidR="00ED594F">
        <w:rPr>
          <w:rFonts w:ascii="Arial" w:hAnsi="Arial" w:cs="Arial"/>
          <w:sz w:val="24"/>
        </w:rPr>
        <w:t xml:space="preserve"> </w:t>
      </w:r>
      <w:r w:rsidRPr="00F2773F">
        <w:rPr>
          <w:rFonts w:ascii="Arial" w:hAnsi="Arial" w:cs="Arial"/>
          <w:sz w:val="24"/>
        </w:rPr>
        <w:t>depende del origen de la planta donde se ha</w:t>
      </w:r>
      <w:r w:rsidR="00ED594F">
        <w:rPr>
          <w:rFonts w:ascii="Arial" w:hAnsi="Arial" w:cs="Arial"/>
          <w:sz w:val="24"/>
        </w:rPr>
        <w:t xml:space="preserve"> </w:t>
      </w:r>
      <w:r w:rsidRPr="00F2773F">
        <w:rPr>
          <w:rFonts w:ascii="Arial" w:hAnsi="Arial" w:cs="Arial"/>
          <w:sz w:val="24"/>
        </w:rPr>
        <w:t>recogido el néctar, la ubicación geográfica y la</w:t>
      </w:r>
      <w:r w:rsidR="00ED594F">
        <w:rPr>
          <w:rFonts w:ascii="Arial" w:hAnsi="Arial" w:cs="Arial"/>
          <w:sz w:val="24"/>
        </w:rPr>
        <w:t xml:space="preserve"> </w:t>
      </w:r>
      <w:r w:rsidRPr="00F2773F">
        <w:rPr>
          <w:rFonts w:ascii="Arial" w:hAnsi="Arial" w:cs="Arial"/>
          <w:sz w:val="24"/>
        </w:rPr>
        <w:t>temporada.</w:t>
      </w:r>
      <w:r w:rsidR="00A406BE">
        <w:rPr>
          <w:rFonts w:ascii="Arial" w:hAnsi="Arial" w:cs="Arial"/>
          <w:sz w:val="24"/>
          <w:vertAlign w:val="superscript"/>
        </w:rPr>
        <w:t>(10)</w:t>
      </w:r>
    </w:p>
    <w:p w:rsidR="00F2773F" w:rsidRDefault="00F2773F" w:rsidP="00F2773F">
      <w:pPr>
        <w:spacing w:line="360" w:lineRule="auto"/>
        <w:jc w:val="both"/>
        <w:rPr>
          <w:rFonts w:ascii="Arial" w:hAnsi="Arial" w:cs="Arial"/>
          <w:sz w:val="24"/>
        </w:rPr>
      </w:pPr>
      <w:r w:rsidRPr="00F2773F">
        <w:rPr>
          <w:rFonts w:ascii="Arial" w:hAnsi="Arial" w:cs="Arial"/>
          <w:sz w:val="24"/>
        </w:rPr>
        <w:t>Además de su uso como alimento, se han</w:t>
      </w:r>
      <w:r w:rsidR="00ED594F">
        <w:rPr>
          <w:rFonts w:ascii="Arial" w:hAnsi="Arial" w:cs="Arial"/>
          <w:sz w:val="24"/>
        </w:rPr>
        <w:t xml:space="preserve">  </w:t>
      </w:r>
      <w:r w:rsidRPr="00F2773F">
        <w:rPr>
          <w:rFonts w:ascii="Arial" w:hAnsi="Arial" w:cs="Arial"/>
          <w:sz w:val="24"/>
        </w:rPr>
        <w:t>reportado propiedades antioxidantes, antiinflamatorias y estimulantes del sistema inmunológico; incluso, se le ha atribuido actividadprotectora cardiovascular y antineoplásica</w:t>
      </w:r>
      <w:r w:rsidR="00ED594F">
        <w:rPr>
          <w:rFonts w:ascii="Arial" w:hAnsi="Arial" w:cs="Arial"/>
          <w:sz w:val="24"/>
        </w:rPr>
        <w:t xml:space="preserve">  </w:t>
      </w:r>
      <w:r w:rsidRPr="00F2773F">
        <w:rPr>
          <w:rFonts w:ascii="Arial" w:hAnsi="Arial" w:cs="Arial"/>
          <w:sz w:val="24"/>
        </w:rPr>
        <w:t>experimental.</w:t>
      </w:r>
      <w:r w:rsidR="00A406BE">
        <w:rPr>
          <w:rFonts w:ascii="Arial" w:hAnsi="Arial" w:cs="Arial"/>
          <w:sz w:val="24"/>
          <w:vertAlign w:val="superscript"/>
        </w:rPr>
        <w:t xml:space="preserve">(11) </w:t>
      </w:r>
      <w:r w:rsidRPr="00F2773F">
        <w:rPr>
          <w:rFonts w:ascii="Arial" w:hAnsi="Arial" w:cs="Arial"/>
          <w:sz w:val="24"/>
        </w:rPr>
        <w:t>Sin embargo, la más documentada ha sido como adyuvante antimicrobiano</w:t>
      </w:r>
      <w:r w:rsidR="00ED594F">
        <w:rPr>
          <w:rFonts w:ascii="Arial" w:hAnsi="Arial" w:cs="Arial"/>
          <w:sz w:val="24"/>
        </w:rPr>
        <w:t xml:space="preserve"> </w:t>
      </w:r>
      <w:r w:rsidRPr="00F2773F">
        <w:rPr>
          <w:rFonts w:ascii="Arial" w:hAnsi="Arial" w:cs="Arial"/>
          <w:sz w:val="24"/>
        </w:rPr>
        <w:t>,pues se sabe que no crea resistencia en las</w:t>
      </w:r>
      <w:r w:rsidR="00ED594F">
        <w:rPr>
          <w:rFonts w:ascii="Arial" w:hAnsi="Arial" w:cs="Arial"/>
          <w:sz w:val="24"/>
        </w:rPr>
        <w:t xml:space="preserve"> </w:t>
      </w:r>
      <w:r w:rsidRPr="00F2773F">
        <w:rPr>
          <w:rFonts w:ascii="Arial" w:hAnsi="Arial" w:cs="Arial"/>
          <w:sz w:val="24"/>
        </w:rPr>
        <w:t>bacterias. Aún no se ha generalizado su uso</w:t>
      </w:r>
      <w:r w:rsidR="00ED594F">
        <w:rPr>
          <w:rFonts w:ascii="Arial" w:hAnsi="Arial" w:cs="Arial"/>
          <w:sz w:val="24"/>
        </w:rPr>
        <w:t xml:space="preserve"> </w:t>
      </w:r>
      <w:r w:rsidRPr="00F2773F">
        <w:rPr>
          <w:rFonts w:ascii="Arial" w:hAnsi="Arial" w:cs="Arial"/>
          <w:sz w:val="24"/>
        </w:rPr>
        <w:t>terapéutico debido a la falta de estandarización</w:t>
      </w:r>
      <w:r w:rsidR="00ED594F">
        <w:rPr>
          <w:rFonts w:ascii="Arial" w:hAnsi="Arial" w:cs="Arial"/>
          <w:sz w:val="24"/>
        </w:rPr>
        <w:t xml:space="preserve"> </w:t>
      </w:r>
      <w:r w:rsidRPr="00F2773F">
        <w:rPr>
          <w:rFonts w:ascii="Arial" w:hAnsi="Arial" w:cs="Arial"/>
          <w:sz w:val="24"/>
        </w:rPr>
        <w:t>en su manejo.</w:t>
      </w:r>
      <w:r w:rsidR="00A406BE">
        <w:rPr>
          <w:rFonts w:ascii="Arial" w:hAnsi="Arial" w:cs="Arial"/>
          <w:sz w:val="24"/>
          <w:vertAlign w:val="superscript"/>
        </w:rPr>
        <w:t>(12)</w:t>
      </w:r>
    </w:p>
    <w:p w:rsidR="003D0328" w:rsidRDefault="003D0328" w:rsidP="00F2773F">
      <w:pPr>
        <w:spacing w:line="360" w:lineRule="auto"/>
        <w:jc w:val="both"/>
        <w:rPr>
          <w:rFonts w:ascii="Arial" w:hAnsi="Arial" w:cs="Arial"/>
          <w:sz w:val="24"/>
        </w:rPr>
      </w:pPr>
      <w:r w:rsidRPr="003D0328">
        <w:rPr>
          <w:rFonts w:ascii="Arial" w:hAnsi="Arial" w:cs="Arial"/>
          <w:sz w:val="24"/>
        </w:rPr>
        <w:t>La miel muestra una gran acción bioestimuladora, acelerando los procesos de cicatrización, en la curación de heridas inflamadas y ulceras. En general la miel posee las siguientes propiedades: antiséptica, antimicoticas, antialérgicas, bioestimulantes, cicatrizantes y conservantes.</w:t>
      </w:r>
      <w:r w:rsidR="00A406BE">
        <w:rPr>
          <w:rFonts w:ascii="Arial" w:hAnsi="Arial" w:cs="Arial"/>
          <w:sz w:val="24"/>
          <w:vertAlign w:val="superscript"/>
        </w:rPr>
        <w:t>(13,14)</w:t>
      </w:r>
    </w:p>
    <w:p w:rsidR="00A406BE" w:rsidRDefault="004402FF" w:rsidP="00760D0E">
      <w:pPr>
        <w:spacing w:line="360" w:lineRule="auto"/>
        <w:jc w:val="both"/>
        <w:rPr>
          <w:rFonts w:ascii="Arial" w:hAnsi="Arial" w:cs="Arial"/>
          <w:sz w:val="24"/>
          <w:vertAlign w:val="superscript"/>
        </w:rPr>
      </w:pPr>
      <w:r w:rsidRPr="004402FF">
        <w:rPr>
          <w:rFonts w:ascii="Arial" w:hAnsi="Arial" w:cs="Arial"/>
          <w:sz w:val="24"/>
        </w:rPr>
        <w:t>Los propóleos son productos elaborados por las abejas. Es una mezcla compleja deresinas, ceras, aceites esenciales, polen y microelementos, de consistencia viscosa yde color variado en dependencia de su origen botánico. Sus propiedades medicinaleshan sido descritas y aprovechadas por el hombre desde épocas remotas.</w:t>
      </w:r>
      <w:r w:rsidR="00A406BE">
        <w:rPr>
          <w:rFonts w:ascii="Arial" w:hAnsi="Arial" w:cs="Arial"/>
          <w:sz w:val="24"/>
          <w:vertAlign w:val="superscript"/>
        </w:rPr>
        <w:t>(15)</w:t>
      </w:r>
    </w:p>
    <w:p w:rsidR="004402FF" w:rsidRDefault="004402FF" w:rsidP="004402FF">
      <w:pPr>
        <w:spacing w:line="360" w:lineRule="auto"/>
        <w:jc w:val="both"/>
        <w:rPr>
          <w:rFonts w:ascii="Arial" w:hAnsi="Arial" w:cs="Arial"/>
          <w:sz w:val="24"/>
        </w:rPr>
      </w:pPr>
      <w:r w:rsidRPr="004402FF">
        <w:rPr>
          <w:rFonts w:ascii="Arial" w:hAnsi="Arial" w:cs="Arial"/>
          <w:sz w:val="24"/>
        </w:rPr>
        <w:t>Su composición química depende de su procedencia y en particular de la vegetaciónque rodea a los apiarios. Este hecho condiciona diferencias apreciables entre propóleosde diferentes latitudes y lógicamente, las potencialidades biológicas de los mismos vana depender de sus características químicas. La composición química del propóleo rojocubano es sui generis por la presencia de quinonas y triterpenos no informada hasta elmomento en propóleos de otras latitudes.</w:t>
      </w:r>
      <w:r w:rsidR="003154A6">
        <w:rPr>
          <w:rFonts w:ascii="Arial" w:hAnsi="Arial" w:cs="Arial"/>
          <w:sz w:val="24"/>
          <w:vertAlign w:val="superscript"/>
        </w:rPr>
        <w:t>(16)</w:t>
      </w:r>
    </w:p>
    <w:p w:rsidR="003154A6" w:rsidRDefault="004402FF" w:rsidP="004402FF">
      <w:pPr>
        <w:spacing w:line="360" w:lineRule="auto"/>
        <w:jc w:val="both"/>
        <w:rPr>
          <w:rFonts w:ascii="Arial" w:hAnsi="Arial" w:cs="Arial"/>
          <w:sz w:val="24"/>
          <w:vertAlign w:val="superscript"/>
        </w:rPr>
      </w:pPr>
      <w:r w:rsidRPr="004402FF">
        <w:rPr>
          <w:rFonts w:ascii="Arial" w:hAnsi="Arial" w:cs="Arial"/>
          <w:sz w:val="24"/>
        </w:rPr>
        <w:lastRenderedPageBreak/>
        <w:t>Los propóleos se han usado en la curación de heridas, dermatitis de diversos orígenes,afecciones bucales: estomatitis, gingivitis, recubrimiento pulpares, y comoanticariógeno. Además, se emplea en esofagitis, úlceras gástricas y duodenales,duodenitis (parasitarias o no), enteritis, colitis, entre otras enfermedades, sin efectosadversos al ser usado en el sistema digestivo, incluyendo edades pediátricas.</w:t>
      </w:r>
      <w:r w:rsidR="003154A6">
        <w:rPr>
          <w:rFonts w:ascii="Arial" w:hAnsi="Arial" w:cs="Arial"/>
          <w:sz w:val="24"/>
          <w:vertAlign w:val="superscript"/>
        </w:rPr>
        <w:t>(17)</w:t>
      </w:r>
    </w:p>
    <w:p w:rsidR="004C36E9" w:rsidRDefault="004C36E9" w:rsidP="004C36E9">
      <w:pPr>
        <w:spacing w:line="360" w:lineRule="auto"/>
        <w:jc w:val="both"/>
        <w:rPr>
          <w:rFonts w:ascii="Arial" w:hAnsi="Arial" w:cs="Arial"/>
          <w:sz w:val="24"/>
        </w:rPr>
      </w:pPr>
      <w:r>
        <w:rPr>
          <w:rFonts w:ascii="Arial" w:hAnsi="Arial" w:cs="Arial"/>
          <w:sz w:val="24"/>
        </w:rPr>
        <w:t>La c</w:t>
      </w:r>
      <w:r w:rsidRPr="004C36E9">
        <w:rPr>
          <w:rFonts w:ascii="Arial" w:hAnsi="Arial" w:cs="Arial"/>
          <w:sz w:val="24"/>
        </w:rPr>
        <w:t xml:space="preserve">era es la sustancia segregada por las glándulas ceríferas de las obrerasjóvenes que sale en forma de escama de entre los anillos del abdomen y esrecogida y moldeada por las mandíbulas de las obreras, después al unirse conel polen y propóleo, esas laminillas de cera se transforman en el panal. Es unasustancia grasa por excelencia, por lo que mayormente se usa como vehículosde otras preparaciones (cremas y pomadas) en aplicaciones cosméticas. Su usoen estomatología, en la preparación de moldes para prótesis dental, ayuda a lalimpieza de los dientes y a dejar el hábito de fumar. </w:t>
      </w:r>
      <w:r w:rsidR="003154A6">
        <w:rPr>
          <w:rFonts w:ascii="Arial" w:hAnsi="Arial" w:cs="Arial"/>
          <w:sz w:val="24"/>
          <w:vertAlign w:val="superscript"/>
        </w:rPr>
        <w:t>(18)</w:t>
      </w:r>
    </w:p>
    <w:p w:rsidR="004402FF" w:rsidRDefault="004C36E9" w:rsidP="004C36E9">
      <w:pPr>
        <w:spacing w:line="360" w:lineRule="auto"/>
        <w:jc w:val="both"/>
        <w:rPr>
          <w:rFonts w:ascii="Arial" w:hAnsi="Arial" w:cs="Arial"/>
          <w:sz w:val="24"/>
        </w:rPr>
      </w:pPr>
      <w:r>
        <w:rPr>
          <w:rFonts w:ascii="Arial" w:hAnsi="Arial" w:cs="Arial"/>
          <w:sz w:val="24"/>
        </w:rPr>
        <w:t>El p</w:t>
      </w:r>
      <w:r w:rsidRPr="004C36E9">
        <w:rPr>
          <w:rFonts w:ascii="Arial" w:hAnsi="Arial" w:cs="Arial"/>
          <w:sz w:val="24"/>
        </w:rPr>
        <w:t>olen es el más valioso y nutritivo de todos los producto</w:t>
      </w:r>
      <w:r>
        <w:rPr>
          <w:rFonts w:ascii="Arial" w:hAnsi="Arial" w:cs="Arial"/>
          <w:sz w:val="24"/>
        </w:rPr>
        <w:t>s</w:t>
      </w:r>
      <w:r w:rsidRPr="004C36E9">
        <w:rPr>
          <w:rFonts w:ascii="Arial" w:hAnsi="Arial" w:cs="Arial"/>
          <w:sz w:val="24"/>
        </w:rPr>
        <w:t xml:space="preserve"> de las abejas es unafuente excelente de proteínas, vitaminas, minerales, aminoácidos hormonas yenzimas y se han identificados casi todas las vitaminas. Dentro de suspropiedades: bactericida, antiséptico, aumenta el conteo de la hemoglobina,tónico, estimulante, desintoxicante, aumenta la inmunidad frente a lasinfecciones y efecto inhibidor antes las infecciones. </w:t>
      </w:r>
      <w:r w:rsidR="003154A6">
        <w:rPr>
          <w:rFonts w:ascii="Arial" w:hAnsi="Arial" w:cs="Arial"/>
          <w:sz w:val="24"/>
          <w:vertAlign w:val="superscript"/>
        </w:rPr>
        <w:t>(19)</w:t>
      </w:r>
    </w:p>
    <w:p w:rsidR="004C36E9" w:rsidRDefault="004C36E9" w:rsidP="004C36E9">
      <w:pPr>
        <w:spacing w:line="360" w:lineRule="auto"/>
        <w:jc w:val="both"/>
        <w:rPr>
          <w:rFonts w:ascii="Arial" w:hAnsi="Arial" w:cs="Arial"/>
          <w:sz w:val="24"/>
        </w:rPr>
      </w:pPr>
      <w:r>
        <w:rPr>
          <w:rFonts w:ascii="Arial" w:hAnsi="Arial" w:cs="Arial"/>
          <w:sz w:val="24"/>
        </w:rPr>
        <w:t xml:space="preserve">La </w:t>
      </w:r>
      <w:r w:rsidRPr="004C36E9">
        <w:rPr>
          <w:rFonts w:ascii="Arial" w:hAnsi="Arial" w:cs="Arial"/>
          <w:sz w:val="24"/>
        </w:rPr>
        <w:t>Jalea real es de una consistencia viscosa,</w:t>
      </w:r>
      <w:r>
        <w:rPr>
          <w:rFonts w:ascii="Arial" w:hAnsi="Arial" w:cs="Arial"/>
          <w:sz w:val="24"/>
        </w:rPr>
        <w:t xml:space="preserve"> posee abundantes</w:t>
      </w:r>
      <w:r w:rsidRPr="004C36E9">
        <w:rPr>
          <w:rFonts w:ascii="Arial" w:hAnsi="Arial" w:cs="Arial"/>
          <w:sz w:val="24"/>
        </w:rPr>
        <w:t xml:space="preserve">oligo elementos y vitaminas. Esestimulante, neuroequilibrante y tónico general. Su consumo se acompaña deuna mejoría general, sensación de euforia y mejoría del apetito, favorece laproducción de glóbulos rojos, también favorece a las personas neurasténicas oansiosas y es utilizada en estados depresivos ligeros, se utiliza en Dermatología(eczema) y enfermedades cardiovasculares tales con la </w:t>
      </w:r>
      <w:r>
        <w:rPr>
          <w:rFonts w:ascii="Arial" w:hAnsi="Arial" w:cs="Arial"/>
          <w:sz w:val="24"/>
        </w:rPr>
        <w:t>Hipertensión Arterial</w:t>
      </w:r>
      <w:r w:rsidRPr="004C36E9">
        <w:rPr>
          <w:rFonts w:ascii="Arial" w:hAnsi="Arial" w:cs="Arial"/>
          <w:sz w:val="24"/>
        </w:rPr>
        <w:t xml:space="preserve"> y laArterioesclerosis. Sus propiedades estimulan la circulación sanguínea,antiséptico, hipotensor, epitelizante, antitumoral y estimula el apetito.</w:t>
      </w:r>
      <w:r w:rsidR="003154A6">
        <w:rPr>
          <w:rFonts w:ascii="Arial" w:hAnsi="Arial" w:cs="Arial"/>
          <w:sz w:val="24"/>
          <w:vertAlign w:val="superscript"/>
        </w:rPr>
        <w:t>(19)</w:t>
      </w:r>
    </w:p>
    <w:p w:rsidR="004C36E9" w:rsidRDefault="004C36E9" w:rsidP="004C36E9">
      <w:pPr>
        <w:spacing w:line="360" w:lineRule="auto"/>
        <w:jc w:val="both"/>
        <w:rPr>
          <w:rFonts w:ascii="Arial" w:hAnsi="Arial" w:cs="Arial"/>
          <w:sz w:val="24"/>
        </w:rPr>
      </w:pPr>
      <w:r>
        <w:rPr>
          <w:rFonts w:ascii="Arial" w:hAnsi="Arial" w:cs="Arial"/>
          <w:sz w:val="24"/>
        </w:rPr>
        <w:lastRenderedPageBreak/>
        <w:t>La a</w:t>
      </w:r>
      <w:r w:rsidRPr="004C36E9">
        <w:rPr>
          <w:rFonts w:ascii="Arial" w:hAnsi="Arial" w:cs="Arial"/>
          <w:sz w:val="24"/>
        </w:rPr>
        <w:t xml:space="preserve">pitoxinaes el veneno de abeja, se caracteriza por ser un líquido amargo eincoloro, es una sustancia compleja, compuesto por diversas sustancias, entrelos cuales se destaca el ácido fórmico y unos agregados alcalinos formados poruna mezcla de péptidos simples como la apamina, polipéptidos como la melitina,enzimas como la fosfolipasa A2 y la hialuronidaza, además de citratos. </w:t>
      </w:r>
      <w:r w:rsidR="003154A6">
        <w:rPr>
          <w:rFonts w:ascii="Arial" w:hAnsi="Arial" w:cs="Arial"/>
          <w:sz w:val="24"/>
          <w:vertAlign w:val="superscript"/>
        </w:rPr>
        <w:t>(19)</w:t>
      </w:r>
    </w:p>
    <w:p w:rsidR="004C36E9" w:rsidRDefault="004C36E9" w:rsidP="004C36E9">
      <w:pPr>
        <w:spacing w:line="360" w:lineRule="auto"/>
        <w:jc w:val="both"/>
        <w:rPr>
          <w:rFonts w:ascii="Arial" w:hAnsi="Arial" w:cs="Arial"/>
          <w:sz w:val="24"/>
        </w:rPr>
      </w:pPr>
      <w:r w:rsidRPr="004C36E9">
        <w:rPr>
          <w:rFonts w:ascii="Arial" w:hAnsi="Arial" w:cs="Arial"/>
          <w:sz w:val="24"/>
        </w:rPr>
        <w:t>Los efectos tóxicos del veneno de la beja africanizada se han asociadoprincipalmente a las reacciones alérgicas, pero un ataque masivo de abejaspuede resultar incluso mortal para la víctima. Los síntomas iniciales deenvenenamiento masivo incluyen edema, fatiga, mareos, náuseas, vómitos,fiebre y pérdida del conocimiento. Varios son los medios de aplicación de la apitoxina, entre ellas se encuentran:la picadura directa de la abeja, los comprimidos sublinguales, las inyecciones,pomadas, la acupuntura y su aplicación a través de la transferencia de iones</w:t>
      </w:r>
      <w:r w:rsidRPr="004C36E9">
        <w:rPr>
          <w:rFonts w:ascii="Arial" w:hAnsi="Arial" w:cs="Arial"/>
          <w:sz w:val="24"/>
        </w:rPr>
        <w:br/>
        <w:t xml:space="preserve">químicos presentes en el veneno por la iontoforesis y fonoforesis. </w:t>
      </w:r>
      <w:r w:rsidR="003154A6">
        <w:rPr>
          <w:rFonts w:ascii="Arial" w:hAnsi="Arial" w:cs="Arial"/>
          <w:sz w:val="24"/>
          <w:vertAlign w:val="superscript"/>
        </w:rPr>
        <w:t>(20)</w:t>
      </w:r>
    </w:p>
    <w:p w:rsidR="004C36E9" w:rsidRDefault="004C36E9" w:rsidP="004C36E9">
      <w:pPr>
        <w:spacing w:line="360" w:lineRule="auto"/>
        <w:jc w:val="both"/>
        <w:rPr>
          <w:rFonts w:ascii="Arial" w:hAnsi="Arial" w:cs="Arial"/>
          <w:sz w:val="24"/>
        </w:rPr>
      </w:pPr>
      <w:r w:rsidRPr="004C36E9">
        <w:rPr>
          <w:rFonts w:ascii="Arial" w:hAnsi="Arial" w:cs="Arial"/>
          <w:sz w:val="24"/>
        </w:rPr>
        <w:t>La apitoxina, ha impulsado su uso como una terapia alternativa y se centra en</w:t>
      </w:r>
      <w:r w:rsidRPr="004C36E9">
        <w:rPr>
          <w:rFonts w:ascii="Arial" w:hAnsi="Arial" w:cs="Arial"/>
          <w:sz w:val="24"/>
        </w:rPr>
        <w:br/>
        <w:t>el desarrollo de fármacos por sus propiedades para tratar diversas</w:t>
      </w:r>
      <w:r w:rsidRPr="004C36E9">
        <w:rPr>
          <w:rFonts w:ascii="Arial" w:hAnsi="Arial" w:cs="Arial"/>
          <w:sz w:val="24"/>
        </w:rPr>
        <w:br/>
        <w:t>enfermedades tales como: inflamaciones de origen traumático, reumatismo,</w:t>
      </w:r>
      <w:r w:rsidRPr="004C36E9">
        <w:rPr>
          <w:rFonts w:ascii="Arial" w:hAnsi="Arial" w:cs="Arial"/>
          <w:sz w:val="24"/>
        </w:rPr>
        <w:br/>
        <w:t>osteoartri</w:t>
      </w:r>
      <w:r>
        <w:rPr>
          <w:rFonts w:ascii="Arial" w:hAnsi="Arial" w:cs="Arial"/>
          <w:sz w:val="24"/>
        </w:rPr>
        <w:t>ti</w:t>
      </w:r>
      <w:r w:rsidRPr="004C36E9">
        <w:rPr>
          <w:rFonts w:ascii="Arial" w:hAnsi="Arial" w:cs="Arial"/>
          <w:sz w:val="24"/>
        </w:rPr>
        <w:t>s, artritis reumatoide, neuralgia lumbar y trigeminal, esclerosis</w:t>
      </w:r>
      <w:r w:rsidRPr="004C36E9">
        <w:rPr>
          <w:rFonts w:ascii="Arial" w:hAnsi="Arial" w:cs="Arial"/>
          <w:sz w:val="24"/>
        </w:rPr>
        <w:br/>
        <w:t>múltiple, radiculitis, arterioesclerosis de las extremidades, lupus y afecciones del</w:t>
      </w:r>
      <w:r w:rsidRPr="004C36E9">
        <w:rPr>
          <w:rFonts w:ascii="Arial" w:hAnsi="Arial" w:cs="Arial"/>
          <w:sz w:val="24"/>
        </w:rPr>
        <w:br/>
        <w:t>sistema nerviosos periférico, tratamiento de la presión arterial, úlceras tróficas,</w:t>
      </w:r>
      <w:r w:rsidRPr="004C36E9">
        <w:rPr>
          <w:rFonts w:ascii="Arial" w:hAnsi="Arial" w:cs="Arial"/>
          <w:sz w:val="24"/>
        </w:rPr>
        <w:br/>
        <w:t>deficiencias inmunológicas, edemas, asma, síndrome migrañoso, trastornos</w:t>
      </w:r>
      <w:r w:rsidRPr="004C36E9">
        <w:rPr>
          <w:rFonts w:ascii="Arial" w:hAnsi="Arial" w:cs="Arial"/>
          <w:sz w:val="24"/>
        </w:rPr>
        <w:br/>
        <w:t>cardiovasculares caracterizados por baja eficiencia del miocardio, así como</w:t>
      </w:r>
      <w:r w:rsidRPr="004C36E9">
        <w:rPr>
          <w:rFonts w:ascii="Arial" w:hAnsi="Arial" w:cs="Arial"/>
          <w:sz w:val="24"/>
        </w:rPr>
        <w:br/>
        <w:t>trastornos vasculares cerebrales y las enfermedades de tipo viral como herpes</w:t>
      </w:r>
      <w:r w:rsidRPr="004C36E9">
        <w:rPr>
          <w:rFonts w:ascii="Arial" w:hAnsi="Arial" w:cs="Arial"/>
          <w:sz w:val="24"/>
        </w:rPr>
        <w:br/>
        <w:t>Zoster y herpes genital, esto debido a sus propiedades anticoagulantes, antiinflamatorias y antivirales. También ha mostrado poseer propiedades anticancerígenas. Además de sugerirse el poder de este veneno para inhibir la</w:t>
      </w:r>
      <w:r w:rsidRPr="004C36E9">
        <w:rPr>
          <w:rFonts w:ascii="Arial" w:hAnsi="Arial" w:cs="Arial"/>
          <w:sz w:val="24"/>
        </w:rPr>
        <w:br/>
        <w:t xml:space="preserve">infección por VIH. </w:t>
      </w:r>
      <w:r w:rsidR="003154A6">
        <w:rPr>
          <w:rFonts w:ascii="Arial" w:hAnsi="Arial" w:cs="Arial"/>
          <w:sz w:val="24"/>
          <w:vertAlign w:val="superscript"/>
        </w:rPr>
        <w:t>(20)</w:t>
      </w:r>
    </w:p>
    <w:p w:rsidR="00213433" w:rsidRDefault="00213433" w:rsidP="004C36E9">
      <w:pPr>
        <w:spacing w:line="360" w:lineRule="auto"/>
        <w:jc w:val="both"/>
        <w:rPr>
          <w:rFonts w:ascii="Arial" w:hAnsi="Arial" w:cs="Arial"/>
          <w:sz w:val="24"/>
        </w:rPr>
      </w:pPr>
      <w:r>
        <w:rPr>
          <w:rFonts w:ascii="Arial" w:hAnsi="Arial" w:cs="Arial"/>
          <w:sz w:val="24"/>
        </w:rPr>
        <w:t xml:space="preserve">La aplicación de los productos de la colmena en la práctica médica es ampliamente conocida por el personal de salud en la mayoría de los casos, no obstante, muchas </w:t>
      </w:r>
      <w:r>
        <w:rPr>
          <w:rFonts w:ascii="Arial" w:hAnsi="Arial" w:cs="Arial"/>
          <w:sz w:val="24"/>
        </w:rPr>
        <w:lastRenderedPageBreak/>
        <w:t>veces la población en general muestra escepticismo en relación a su poder curativo y con frecuencia desconoce sus diferentes usos en enfermedades comunes o no los consideran como verdaderos medicamentos.</w:t>
      </w:r>
    </w:p>
    <w:p w:rsidR="00EA38D3" w:rsidRDefault="00213433" w:rsidP="004C36E9">
      <w:pPr>
        <w:spacing w:line="360" w:lineRule="auto"/>
        <w:jc w:val="both"/>
        <w:rPr>
          <w:rFonts w:ascii="Arial" w:hAnsi="Arial" w:cs="Arial"/>
          <w:sz w:val="24"/>
        </w:rPr>
      </w:pPr>
      <w:r>
        <w:rPr>
          <w:rFonts w:ascii="Arial" w:hAnsi="Arial" w:cs="Arial"/>
          <w:sz w:val="24"/>
        </w:rPr>
        <w:t xml:space="preserve">Varios autores coinciden en que </w:t>
      </w:r>
      <w:r w:rsidR="00EA38D3">
        <w:rPr>
          <w:rFonts w:ascii="Arial" w:hAnsi="Arial" w:cs="Arial"/>
          <w:sz w:val="24"/>
        </w:rPr>
        <w:t>las acciones</w:t>
      </w:r>
      <w:r>
        <w:rPr>
          <w:rFonts w:ascii="Arial" w:hAnsi="Arial" w:cs="Arial"/>
          <w:sz w:val="24"/>
        </w:rPr>
        <w:t xml:space="preserve"> de promoción de salud en la comunidad pueden </w:t>
      </w:r>
      <w:r w:rsidR="00EA38D3">
        <w:rPr>
          <w:rFonts w:ascii="Arial" w:hAnsi="Arial" w:cs="Arial"/>
          <w:sz w:val="24"/>
        </w:rPr>
        <w:t>influir directamente sobre el nivel de conocimiento que los pacientes tienen sobre determinados problemas de salud, así como la forma correcta de enfrentarlos.</w:t>
      </w:r>
    </w:p>
    <w:p w:rsidR="00EA38D3" w:rsidRPr="00EA38D3" w:rsidRDefault="00EA38D3" w:rsidP="00EA38D3">
      <w:pPr>
        <w:spacing w:line="360" w:lineRule="auto"/>
        <w:jc w:val="both"/>
        <w:rPr>
          <w:rFonts w:ascii="Arial" w:hAnsi="Arial" w:cs="Arial"/>
          <w:b/>
          <w:sz w:val="24"/>
        </w:rPr>
      </w:pPr>
      <w:r w:rsidRPr="00EA38D3">
        <w:rPr>
          <w:rFonts w:ascii="Arial" w:hAnsi="Arial" w:cs="Arial"/>
          <w:b/>
          <w:sz w:val="24"/>
        </w:rPr>
        <w:t>Promoción de salud.</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Los esfuerzos en salud deben estar concentrados no solo en la detección, el tratamiento y rehabilitación de las enfermedades, sino en la promoción de hábitos de vida sanos y la prevención de enfermedades. Desde allí, que el enfoque en salud sea más holístico, pues el individuo no solo es un sujeto sobre el que los sistemas de salud deban intervenir cuando hay enfermedad, sino que el mantenimiento de unas condiciones favorables de salud también debe considerarse en dicha intervención. Para ello, se requiere una comunidad más empoderada, consciente, informada y formada sobre su condición de salud, y un sistema presto a enseñarle más a la gente sobre su cuidado, su bienestar y sobre cómo mantenerse saludable; partiendo de la premisa del sujeto proactivo en términos de su propio estado de salud y unas condiciones adecuadas para que lo sea. </w:t>
      </w:r>
      <w:r w:rsidRPr="00212998">
        <w:rPr>
          <w:rFonts w:ascii="Arial" w:hAnsi="Arial" w:cs="Arial"/>
          <w:sz w:val="24"/>
          <w:vertAlign w:val="superscript"/>
        </w:rPr>
        <w:t>(2</w:t>
      </w:r>
      <w:r w:rsidR="00212998" w:rsidRPr="00212998">
        <w:rPr>
          <w:rFonts w:ascii="Arial" w:hAnsi="Arial" w:cs="Arial"/>
          <w:sz w:val="24"/>
          <w:vertAlign w:val="superscript"/>
        </w:rPr>
        <w:t>1</w:t>
      </w:r>
      <w:r w:rsidRPr="00212998">
        <w:rPr>
          <w:rFonts w:ascii="Arial" w:hAnsi="Arial" w:cs="Arial"/>
          <w:sz w:val="24"/>
          <w:vertAlign w:val="superscript"/>
        </w:rPr>
        <w:t>)</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La promoción de salud se encarga de mejorar las condiciones y cambiar estilos de vida que fortalecen la salud del individuo, la familia y la comunidad. Para lograrla se deben trazar estrategias que se apoyen en tres pilares básicos: la equidad, la intersectorialidad y la participación social. Cualquier actitud, recomendación o intervención elaborada bajo estos principios y que permita mejorar la calidad de vida de las personas o de disminuir su morbimortalidad es en sí misma una medida de promoción de la salud. </w:t>
      </w:r>
      <w:r w:rsidR="00212998" w:rsidRPr="00212998">
        <w:rPr>
          <w:rFonts w:ascii="Arial" w:hAnsi="Arial" w:cs="Arial"/>
          <w:sz w:val="24"/>
          <w:vertAlign w:val="superscript"/>
        </w:rPr>
        <w:t>(21)</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La promoción de la salud tiene tres componentes fundamentales: la educación para la salud, la comunicación y la información, todas sustentadas en un elemento fundamental que es la participación social, tanto de la población como del resto de </w:t>
      </w:r>
      <w:r w:rsidRPr="00EA38D3">
        <w:rPr>
          <w:rFonts w:ascii="Arial" w:hAnsi="Arial" w:cs="Arial"/>
          <w:sz w:val="24"/>
        </w:rPr>
        <w:lastRenderedPageBreak/>
        <w:t xml:space="preserve">los sectores de la sociedad. Particularmente la educación para la salud, es considerada como una estrategia en la promoción de salud pues constituye una forma de enseñanza que pretende conducir al individuo y a la colectividad a un proceso de cambio de actitud y de conducta, que parte de la detección de sus necesidades y que intenta favorecer el mejoramiento de las condiciones de salud del individuo y de su comunidad. La educación para la salud se dirige a todos los grupos etarios. </w:t>
      </w:r>
      <w:r w:rsidR="00212998" w:rsidRPr="00212998">
        <w:rPr>
          <w:rFonts w:ascii="Arial" w:hAnsi="Arial" w:cs="Arial"/>
          <w:sz w:val="24"/>
          <w:vertAlign w:val="superscript"/>
        </w:rPr>
        <w:t>(21)</w:t>
      </w:r>
    </w:p>
    <w:p w:rsidR="00EA38D3" w:rsidRPr="00EA38D3" w:rsidRDefault="00EA38D3" w:rsidP="00EA38D3">
      <w:pPr>
        <w:spacing w:line="360" w:lineRule="auto"/>
        <w:jc w:val="both"/>
        <w:rPr>
          <w:rFonts w:ascii="Arial" w:hAnsi="Arial" w:cs="Arial"/>
          <w:b/>
          <w:sz w:val="24"/>
        </w:rPr>
      </w:pPr>
      <w:r w:rsidRPr="00EA38D3">
        <w:rPr>
          <w:rFonts w:ascii="Arial" w:hAnsi="Arial" w:cs="Arial"/>
          <w:b/>
          <w:sz w:val="24"/>
        </w:rPr>
        <w:t>Educación para la salud y estrategias educativas.</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La motivación por la Educación para la Salud como estrategia en la promoción de salud, es ya una realidad entre doctores y enfermeros de atención primaria, así como especialistas. Apreciar la salud como una fuente de bienestar y felicidad, ha impulsado el estudio de la comunicación, las técnicas afectivas y/o participativas, la creatividad y otros temas que aparentemente pueden verse como ajenos al trabajo médico. Sin embargo, constituyen herramientas fundamentales en la tarea de mantener al hombre sano.</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Los promotores de salud son aquellas personas, especialistas o no, que proporcionan información sobre una temática de salud determinada y que soncapaces de sensibilizar y ayudar a las personas de manera que modifiquen sus conductas para lograr salud. El hecho de que muchos de estos promotores no se encuentran totalmente preparados en todos los temas que pueden tratar, hace necesario brindarles medios y herramientas que puedan contribuir a elevar su preparación para desarrolla esta hermosa tarea.</w:t>
      </w:r>
      <w:r w:rsidR="00212998">
        <w:rPr>
          <w:rFonts w:ascii="Arial" w:hAnsi="Arial" w:cs="Arial"/>
          <w:sz w:val="24"/>
          <w:vertAlign w:val="superscript"/>
        </w:rPr>
        <w:t>(22)</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Un elemento importante para lograr los objetivos de la educación para la salud es conocer las actitudes (cognitivas, conativas y afectivas) de los individuosa las que se dirige, pues es sobre la base de ellas es que se lograrán las modificaciones en los estilos de vida. </w:t>
      </w:r>
      <w:r w:rsidR="00212998">
        <w:rPr>
          <w:rFonts w:ascii="Arial" w:hAnsi="Arial" w:cs="Arial"/>
          <w:sz w:val="24"/>
          <w:vertAlign w:val="superscript"/>
        </w:rPr>
        <w:t>(23)</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Las acciones de educación para la salud se realizan en todas las unidades y niveles de atención del Sistema Nacional de Salud, en los centros educacionales y en la comunidad, en sentido general. Para su ejecución se apoya en el empleo de técnicas </w:t>
      </w:r>
      <w:r w:rsidRPr="00EA38D3">
        <w:rPr>
          <w:rFonts w:ascii="Arial" w:hAnsi="Arial" w:cs="Arial"/>
          <w:sz w:val="24"/>
        </w:rPr>
        <w:lastRenderedPageBreak/>
        <w:t>educativas y medios de enseñanza en correspondencia con el grupo de edad a las que estarán dirigidas y las características que posea. Entre las principales técnicas que se utilizan se encuentran:</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La charla: permite hacer una presentación hablada de uno o más temas. Es muy fácil de organizar y muy útil para impartir nuevos conocimientos e información. </w:t>
      </w:r>
      <w:r w:rsidR="000B4B42">
        <w:rPr>
          <w:rFonts w:ascii="Arial" w:hAnsi="Arial" w:cs="Arial"/>
          <w:sz w:val="24"/>
          <w:vertAlign w:val="superscript"/>
        </w:rPr>
        <w:t>(21)</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La demostración: muestra en forma práctica como hacer cosas, haciendo evidente las habilidades del demostrador y promoviendo la confianza de la comunidad. Permite una amplia participación a través de "aprender haciendo". También es una técnica educativa oral (colectiva o individual) cuyo objetivo es enseñar sencilla y prácticamente procedimientos para desarrollar una acción. </w:t>
      </w:r>
      <w:r w:rsidR="000B4B42">
        <w:rPr>
          <w:rFonts w:ascii="Arial" w:hAnsi="Arial" w:cs="Arial"/>
          <w:sz w:val="24"/>
          <w:vertAlign w:val="superscript"/>
        </w:rPr>
        <w:t>(24)</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Sociodramas: es una técnica educativa oral colectiva que consiste en la actuación de los participantes, representando situaciones reales, espontáneas. Se ofrece el tema, se distribuyen los personajes (no más de 5), y comienza la acción, cuidando hablar con voz clara y fuerte, actuando en correspondencia con las necesidades reales y sentidas de acuerdo al rol que le correspondió a cada uno. Al final se destacan las actitudes positivas y sus beneficios y se estimula el diálogo entre los participantes. </w:t>
      </w:r>
      <w:r w:rsidR="000B4B42">
        <w:rPr>
          <w:rFonts w:ascii="Arial" w:hAnsi="Arial" w:cs="Arial"/>
          <w:sz w:val="24"/>
          <w:vertAlign w:val="superscript"/>
        </w:rPr>
        <w:t>(24)</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Teatro popular: se basa en la actuación de situaciones simuladas. Consiste en la preparación de una verdadera obra de teatro. Es utilizada para audiencias numerosas. Atrae y retiene la atención con la vista y el oído. Presenta los mensajes en forma atractiva y enseña de manera integral a través de la voz, movimiento, ambientación, etc. Combina la enseñanza con la diversión. Puede producirse a bajo costo. Propicia amplia participación y es pertinente a la cultura local. </w:t>
      </w:r>
      <w:r w:rsidR="000B4B42">
        <w:rPr>
          <w:rFonts w:ascii="Arial" w:hAnsi="Arial" w:cs="Arial"/>
          <w:sz w:val="24"/>
          <w:vertAlign w:val="superscript"/>
        </w:rPr>
        <w:t>(24)</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Discusión en Grupos: permite la presentación y análisis de ideas, la expresión de dudas, la búsqueda de respuestas e interrogantes a través de una retroalimentación inmediata de los participantes, quienes mediante esta técnica tienen la oportunidad de analizar en forma inmediata la información recibida. </w:t>
      </w:r>
      <w:r w:rsidR="000B4B42">
        <w:rPr>
          <w:rFonts w:ascii="Arial" w:hAnsi="Arial" w:cs="Arial"/>
          <w:sz w:val="24"/>
          <w:vertAlign w:val="superscript"/>
        </w:rPr>
        <w:t>(25)</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lastRenderedPageBreak/>
        <w:t xml:space="preserve">Lluvias de ideas: mediante esta técnica los participantes deben proporcionar ideas en forma rápida y sin discusión excesiva y disgregaciones del tema principal. Así mismo estimula la participación de los tímidos y retraídos. Otra ventaja es que se ejecuta en poco tiempo. </w:t>
      </w:r>
      <w:r w:rsidR="000B4B42">
        <w:rPr>
          <w:rFonts w:ascii="Arial" w:hAnsi="Arial" w:cs="Arial"/>
          <w:sz w:val="24"/>
          <w:vertAlign w:val="superscript"/>
        </w:rPr>
        <w:t>(26)</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Para el correcto desarrollo de estas técnicas, en ocasiones, es oportuno contar con medios de enseñanza, que constituyen el soporte material de los métodos seleccionados. Estos medios: deben estar en correspondencia con los objetivos, temas, auditorio, lugar y situación donde se desarrollará la actividad educativa. Entre los más utilizados se encuentran los plegables, los marcadores con mensajes de salud, las láminas, los rotafolios y los medios audiovisuales. </w:t>
      </w:r>
      <w:r w:rsidR="000B4B42">
        <w:rPr>
          <w:rFonts w:ascii="Arial" w:hAnsi="Arial" w:cs="Arial"/>
          <w:sz w:val="24"/>
          <w:vertAlign w:val="superscript"/>
        </w:rPr>
        <w:t>(27)</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Los avances científico tecnológicos acaecidos desde inicios de siglo XX hasta laactualidad, han originado una tercera revolución industrial acompañada de lastecnologías de la información y las comunicaciones (TIC). </w:t>
      </w:r>
      <w:r w:rsidR="000B4B42">
        <w:rPr>
          <w:rFonts w:ascii="Arial" w:hAnsi="Arial" w:cs="Arial"/>
          <w:sz w:val="24"/>
          <w:vertAlign w:val="superscript"/>
        </w:rPr>
        <w:t>(28)</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Las TIC son las nuevas formas de comunicación fundamentadas en la informática, la microelectrónica y las telecomunicaciones. Son un conjunto de recursos tecnológicos que implican el desarrollo de las redes y que permiten la emisión y el acceso a la información mediante diversos canales. </w:t>
      </w:r>
      <w:r w:rsidR="000B4B42">
        <w:rPr>
          <w:rFonts w:ascii="Arial" w:hAnsi="Arial" w:cs="Arial"/>
          <w:sz w:val="24"/>
          <w:vertAlign w:val="superscript"/>
        </w:rPr>
        <w:t>(28)</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Gracias a ellas, la forma de “comunicación en materia de salud” se ha modificado significativamente en las últimas décadas. Este cambio supone que cada vez exista mayor cantidad de información disponible sobre la salud y más medios a través de los cuales la población puede acceder a esta información. Esto otorga a los ciudadanos mayor poder sobre su propia salud. Ahora no solo se cuenta con la información proporcionada por el médico como sucedía en el pasado, sino que también se dispone de medios para gestionar la salud de forma activa. </w:t>
      </w:r>
      <w:r w:rsidR="000B4B42">
        <w:rPr>
          <w:rFonts w:ascii="Arial" w:hAnsi="Arial" w:cs="Arial"/>
          <w:sz w:val="24"/>
          <w:vertAlign w:val="superscript"/>
        </w:rPr>
        <w:t>(29)</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De hecho, según estudios realizados, </w:t>
      </w:r>
      <w:r w:rsidR="006F5DC2">
        <w:rPr>
          <w:rFonts w:ascii="Arial" w:hAnsi="Arial" w:cs="Arial"/>
          <w:sz w:val="24"/>
          <w:vertAlign w:val="superscript"/>
        </w:rPr>
        <w:t xml:space="preserve">(30) </w:t>
      </w:r>
      <w:r w:rsidRPr="00EA38D3">
        <w:rPr>
          <w:rFonts w:ascii="Arial" w:hAnsi="Arial" w:cs="Arial"/>
          <w:sz w:val="24"/>
        </w:rPr>
        <w:t>el 70,1% de la población española consultó durante el año 2018 en Internet temas relacionados con la salud. Esto abre las puertas a una sanidad más colaborativa, capaz de efectuar acciones de promoción de la salud y mejorar el estilo de vida.</w:t>
      </w:r>
    </w:p>
    <w:p w:rsidR="00EA38D3" w:rsidRPr="00EA38D3" w:rsidRDefault="00EA38D3" w:rsidP="00C331A2">
      <w:pPr>
        <w:spacing w:line="360" w:lineRule="auto"/>
        <w:jc w:val="both"/>
        <w:rPr>
          <w:rFonts w:ascii="Arial" w:hAnsi="Arial" w:cs="Arial"/>
          <w:sz w:val="24"/>
        </w:rPr>
      </w:pPr>
      <w:r w:rsidRPr="00EA38D3">
        <w:rPr>
          <w:rFonts w:ascii="Arial" w:hAnsi="Arial" w:cs="Arial"/>
          <w:sz w:val="24"/>
        </w:rPr>
        <w:lastRenderedPageBreak/>
        <w:t xml:space="preserve">La sociedad de la información produce cambios en las sociedades, pues predomina un gran cúmulo de información socializada a partir de las TIC. Hay deseos de transición hacia la sociedad del conocimiento, donde las personas tengan acceso a la información, sepan cómo procesarla y convertirla en conocimientos, con beneficios tangibles. </w:t>
      </w:r>
      <w:r w:rsidR="00C331A2">
        <w:rPr>
          <w:rFonts w:ascii="Arial" w:hAnsi="Arial" w:cs="Arial"/>
          <w:sz w:val="24"/>
          <w:vertAlign w:val="superscript"/>
        </w:rPr>
        <w:t>(31)</w:t>
      </w:r>
    </w:p>
    <w:p w:rsidR="00EA38D3" w:rsidRPr="00EA38D3" w:rsidRDefault="00EA38D3" w:rsidP="00C331A2">
      <w:pPr>
        <w:spacing w:line="360" w:lineRule="auto"/>
        <w:jc w:val="both"/>
        <w:rPr>
          <w:rFonts w:ascii="Arial" w:hAnsi="Arial" w:cs="Arial"/>
          <w:sz w:val="24"/>
        </w:rPr>
      </w:pPr>
      <w:r w:rsidRPr="00EA38D3">
        <w:rPr>
          <w:rFonts w:ascii="Arial" w:hAnsi="Arial" w:cs="Arial"/>
          <w:sz w:val="24"/>
        </w:rPr>
        <w:t xml:space="preserve">La investigación educativa desempeña un papel muy importante para la resolución de los problemas y desafíos que existen en los diferentes contextos sociales, en el cumplimiento de las políticas educativas y para lograr el perfeccionamiento de los sistemas educativos. </w:t>
      </w:r>
      <w:r w:rsidR="00C331A2">
        <w:rPr>
          <w:rFonts w:ascii="Arial" w:hAnsi="Arial" w:cs="Arial"/>
          <w:sz w:val="24"/>
          <w:vertAlign w:val="superscript"/>
        </w:rPr>
        <w:t>(31)</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Los teléfonos móviles han ido evolucionando hasta adquirir la capacidad de navegar por Internet de forma eficiente, pudiendo hacer uso de todos los recursos que proporciona Internet. Estos dispositivos también han ido reduciendo su precio y se presentan como un recurso accesible a la mayoría de las personas. </w:t>
      </w:r>
      <w:r w:rsidRPr="001F3DFD">
        <w:rPr>
          <w:rFonts w:ascii="Arial" w:hAnsi="Arial" w:cs="Arial"/>
          <w:sz w:val="24"/>
          <w:vertAlign w:val="superscript"/>
        </w:rPr>
        <w:t>(2</w:t>
      </w:r>
      <w:r w:rsidR="001F3DFD" w:rsidRPr="001F3DFD">
        <w:rPr>
          <w:rFonts w:ascii="Arial" w:hAnsi="Arial" w:cs="Arial"/>
          <w:sz w:val="24"/>
          <w:vertAlign w:val="superscript"/>
        </w:rPr>
        <w:t>1</w:t>
      </w:r>
      <w:r w:rsidRPr="001F3DFD">
        <w:rPr>
          <w:rFonts w:ascii="Arial" w:hAnsi="Arial" w:cs="Arial"/>
          <w:sz w:val="24"/>
          <w:vertAlign w:val="superscript"/>
        </w:rPr>
        <w:t>)</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Junto con este avance de los dispositivos, también en los últimos años han ido surgiendo nuevas formas de comunicación telemáticas más eficientes conocidas como redes sociales que igualmente forman parte de la cotidianidad de la población en general. Las mismas presentan un potencial amplio para fines docentes y se consideran una necesidad educativa desde principios de esta década. Esto se debe a que posibilitan, mediante una cuenta personal, acceder a servicios como mensajería instantánea, visualizar archivos multimedia desde cualquier dispositivo a través de la nube o compartirlos y comentarlos con otros usuarios.  Esto ha contribuido en gran medida a que el formato digital haya sustituido al papel impreso en diversas fases del proceso educativo. </w:t>
      </w:r>
      <w:r w:rsidRPr="001F3DFD">
        <w:rPr>
          <w:rFonts w:ascii="Arial" w:hAnsi="Arial" w:cs="Arial"/>
          <w:sz w:val="24"/>
          <w:vertAlign w:val="superscript"/>
        </w:rPr>
        <w:t>(2</w:t>
      </w:r>
      <w:r w:rsidR="001F3DFD" w:rsidRPr="001F3DFD">
        <w:rPr>
          <w:rFonts w:ascii="Arial" w:hAnsi="Arial" w:cs="Arial"/>
          <w:sz w:val="24"/>
          <w:vertAlign w:val="superscript"/>
        </w:rPr>
        <w:t>7</w:t>
      </w:r>
      <w:r w:rsidRPr="001F3DFD">
        <w:rPr>
          <w:rFonts w:ascii="Arial" w:hAnsi="Arial" w:cs="Arial"/>
          <w:sz w:val="24"/>
          <w:vertAlign w:val="superscript"/>
        </w:rPr>
        <w:t>)</w:t>
      </w:r>
    </w:p>
    <w:p w:rsidR="00EA38D3" w:rsidRPr="00EA38D3" w:rsidRDefault="00EA38D3" w:rsidP="00EA38D3">
      <w:pPr>
        <w:spacing w:line="360" w:lineRule="auto"/>
        <w:jc w:val="both"/>
        <w:rPr>
          <w:rFonts w:ascii="Arial" w:hAnsi="Arial" w:cs="Arial"/>
          <w:sz w:val="24"/>
        </w:rPr>
      </w:pPr>
      <w:r w:rsidRPr="00EA38D3">
        <w:rPr>
          <w:rFonts w:ascii="Arial" w:hAnsi="Arial" w:cs="Arial"/>
          <w:sz w:val="24"/>
        </w:rPr>
        <w:t xml:space="preserve">Los posters digitales representan una herramienta novedosa y asequible para la promoción de salud a tono con la revolución informática que acontece en la actualidad. Lograr diseños sencillos y que resulten a la par atractivos y comprensibles, está en mano de los profesionales de la salud, quienes pueden apoyarse en el conocimiento de personal experimentado. </w:t>
      </w:r>
      <w:r w:rsidRPr="001F3DFD">
        <w:rPr>
          <w:rFonts w:ascii="Arial" w:hAnsi="Arial" w:cs="Arial"/>
          <w:sz w:val="24"/>
          <w:vertAlign w:val="superscript"/>
        </w:rPr>
        <w:t>(3</w:t>
      </w:r>
      <w:r w:rsidR="001F3DFD" w:rsidRPr="001F3DFD">
        <w:rPr>
          <w:rFonts w:ascii="Arial" w:hAnsi="Arial" w:cs="Arial"/>
          <w:sz w:val="24"/>
          <w:vertAlign w:val="superscript"/>
        </w:rPr>
        <w:t>2</w:t>
      </w:r>
      <w:r w:rsidRPr="001F3DFD">
        <w:rPr>
          <w:rFonts w:ascii="Arial" w:hAnsi="Arial" w:cs="Arial"/>
          <w:sz w:val="24"/>
          <w:vertAlign w:val="superscript"/>
        </w:rPr>
        <w:t>)</w:t>
      </w:r>
    </w:p>
    <w:p w:rsidR="00213433" w:rsidRDefault="00EA38D3" w:rsidP="00EA38D3">
      <w:pPr>
        <w:spacing w:line="360" w:lineRule="auto"/>
        <w:jc w:val="both"/>
        <w:rPr>
          <w:rFonts w:ascii="Arial" w:hAnsi="Arial" w:cs="Arial"/>
          <w:sz w:val="24"/>
        </w:rPr>
      </w:pPr>
      <w:r w:rsidRPr="00EA38D3">
        <w:rPr>
          <w:rFonts w:ascii="Arial" w:hAnsi="Arial" w:cs="Arial"/>
          <w:sz w:val="24"/>
        </w:rPr>
        <w:lastRenderedPageBreak/>
        <w:t>El reto consiste en divulgar información útil que sea captado por el paciente de forma clara y rápida sin necesidad de grandes gastos logísticos, siendo el individuo desde la comodidad de su hogar y el alcance de su móvil, quien decide el momento ideal para adquirir el conocimiento, y a la vez convertirse en promotor de salud, cuando lo comparte.</w:t>
      </w:r>
    </w:p>
    <w:p w:rsidR="004D22E4" w:rsidRDefault="004D22E4" w:rsidP="00EA38D3">
      <w:pPr>
        <w:spacing w:line="360" w:lineRule="auto"/>
        <w:jc w:val="both"/>
        <w:rPr>
          <w:rFonts w:ascii="Arial" w:hAnsi="Arial" w:cs="Arial"/>
          <w:sz w:val="24"/>
        </w:rPr>
      </w:pPr>
      <w:r>
        <w:rPr>
          <w:rFonts w:ascii="Arial" w:hAnsi="Arial" w:cs="Arial"/>
          <w:sz w:val="24"/>
        </w:rPr>
        <w:t>En las búsquedas realizadas no se encontraron estudios de tipo intervención educativa similares a este que tuvieran la finalidad de incrementar el nivel de cocimiento sobre la Apiterapia, por lo que los referentes son escasos y se basan principalmente es trabajos descriptivos sobre la materia y en otras intervenciones realizadas en la atención primaria para modificar niveles de conocimiento</w:t>
      </w:r>
      <w:r w:rsidR="00657D51">
        <w:rPr>
          <w:rFonts w:ascii="Arial" w:hAnsi="Arial" w:cs="Arial"/>
          <w:sz w:val="24"/>
        </w:rPr>
        <w:t>s</w:t>
      </w:r>
      <w:r>
        <w:rPr>
          <w:rFonts w:ascii="Arial" w:hAnsi="Arial" w:cs="Arial"/>
          <w:sz w:val="24"/>
        </w:rPr>
        <w:t xml:space="preserve">.  </w:t>
      </w:r>
    </w:p>
    <w:p w:rsidR="00213433" w:rsidRDefault="00213433" w:rsidP="004C36E9">
      <w:pPr>
        <w:spacing w:line="360" w:lineRule="auto"/>
        <w:jc w:val="both"/>
        <w:rPr>
          <w:rFonts w:ascii="Arial" w:hAnsi="Arial" w:cs="Arial"/>
          <w:sz w:val="24"/>
        </w:rPr>
      </w:pPr>
    </w:p>
    <w:p w:rsidR="00721E71" w:rsidRDefault="00721E71" w:rsidP="00546E05">
      <w:pPr>
        <w:pStyle w:val="Ttulo1"/>
        <w:spacing w:after="240" w:line="360" w:lineRule="auto"/>
        <w:rPr>
          <w:rFonts w:ascii="Arial" w:hAnsi="Arial" w:cs="Arial"/>
          <w:b/>
          <w:color w:val="auto"/>
          <w:sz w:val="24"/>
        </w:rPr>
      </w:pPr>
      <w:bookmarkStart w:id="2" w:name="_Toc72713334"/>
      <w:bookmarkStart w:id="3" w:name="_Toc84149531"/>
    </w:p>
    <w:p w:rsidR="00721E71" w:rsidRDefault="00721E71" w:rsidP="00546E05">
      <w:pPr>
        <w:pStyle w:val="Ttulo1"/>
        <w:spacing w:after="240" w:line="360" w:lineRule="auto"/>
        <w:rPr>
          <w:rFonts w:ascii="Arial" w:hAnsi="Arial" w:cs="Arial"/>
          <w:b/>
          <w:color w:val="auto"/>
          <w:sz w:val="24"/>
        </w:rPr>
      </w:pPr>
    </w:p>
    <w:p w:rsidR="00721E71" w:rsidRDefault="00721E71" w:rsidP="00546E05">
      <w:pPr>
        <w:pStyle w:val="Ttulo1"/>
        <w:spacing w:after="240" w:line="360" w:lineRule="auto"/>
        <w:rPr>
          <w:rFonts w:ascii="Arial" w:hAnsi="Arial" w:cs="Arial"/>
          <w:b/>
          <w:color w:val="auto"/>
          <w:sz w:val="24"/>
        </w:rPr>
      </w:pPr>
    </w:p>
    <w:p w:rsidR="00721E71" w:rsidRDefault="00721E71" w:rsidP="00546E05">
      <w:pPr>
        <w:pStyle w:val="Ttulo1"/>
        <w:spacing w:after="240" w:line="360" w:lineRule="auto"/>
        <w:rPr>
          <w:rFonts w:ascii="Arial" w:hAnsi="Arial" w:cs="Arial"/>
          <w:b/>
          <w:color w:val="auto"/>
          <w:sz w:val="24"/>
        </w:rPr>
      </w:pPr>
    </w:p>
    <w:p w:rsidR="00721E71" w:rsidRDefault="00721E71" w:rsidP="00546E05">
      <w:pPr>
        <w:pStyle w:val="Ttulo1"/>
        <w:spacing w:after="240" w:line="360" w:lineRule="auto"/>
        <w:rPr>
          <w:rFonts w:ascii="Arial" w:hAnsi="Arial" w:cs="Arial"/>
          <w:b/>
          <w:color w:val="auto"/>
          <w:sz w:val="24"/>
        </w:rPr>
      </w:pPr>
    </w:p>
    <w:p w:rsidR="00721E71" w:rsidRDefault="00721E71" w:rsidP="00546E05">
      <w:pPr>
        <w:pStyle w:val="Ttulo1"/>
        <w:spacing w:after="240" w:line="360" w:lineRule="auto"/>
        <w:rPr>
          <w:rFonts w:ascii="Arial" w:hAnsi="Arial" w:cs="Arial"/>
          <w:b/>
          <w:color w:val="auto"/>
          <w:sz w:val="24"/>
        </w:rPr>
      </w:pPr>
    </w:p>
    <w:p w:rsidR="00721E71" w:rsidRDefault="00721E71" w:rsidP="00546E05">
      <w:pPr>
        <w:pStyle w:val="Ttulo1"/>
        <w:spacing w:after="240" w:line="360" w:lineRule="auto"/>
        <w:rPr>
          <w:rFonts w:ascii="Arial" w:hAnsi="Arial" w:cs="Arial"/>
          <w:b/>
          <w:color w:val="auto"/>
          <w:sz w:val="24"/>
        </w:rPr>
      </w:pPr>
    </w:p>
    <w:p w:rsidR="00721E71" w:rsidRDefault="00721E71" w:rsidP="00546E05">
      <w:pPr>
        <w:pStyle w:val="Ttulo1"/>
        <w:spacing w:after="240" w:line="360" w:lineRule="auto"/>
        <w:rPr>
          <w:rFonts w:ascii="Arial" w:hAnsi="Arial" w:cs="Arial"/>
          <w:b/>
          <w:color w:val="auto"/>
          <w:sz w:val="24"/>
        </w:rPr>
      </w:pPr>
    </w:p>
    <w:p w:rsidR="00721E71" w:rsidRDefault="00721E71" w:rsidP="00546E05">
      <w:pPr>
        <w:pStyle w:val="Ttulo1"/>
        <w:spacing w:after="240" w:line="360" w:lineRule="auto"/>
        <w:rPr>
          <w:rFonts w:ascii="Arial" w:hAnsi="Arial" w:cs="Arial"/>
          <w:b/>
          <w:color w:val="auto"/>
          <w:sz w:val="24"/>
        </w:rPr>
      </w:pPr>
    </w:p>
    <w:p w:rsidR="00721E71" w:rsidRDefault="00721E71" w:rsidP="00546E05">
      <w:pPr>
        <w:pStyle w:val="Ttulo1"/>
        <w:spacing w:after="240" w:line="360" w:lineRule="auto"/>
        <w:rPr>
          <w:rFonts w:ascii="Arial" w:hAnsi="Arial" w:cs="Arial"/>
          <w:b/>
          <w:color w:val="auto"/>
          <w:sz w:val="24"/>
        </w:rPr>
      </w:pPr>
    </w:p>
    <w:p w:rsidR="00721E71" w:rsidRDefault="00721E71" w:rsidP="00721E71"/>
    <w:p w:rsidR="00721E71" w:rsidRDefault="00721E71" w:rsidP="00721E71"/>
    <w:p w:rsidR="002C18A5" w:rsidRPr="00346F0C" w:rsidRDefault="002C18A5" w:rsidP="00546E05">
      <w:pPr>
        <w:pStyle w:val="Ttulo1"/>
        <w:spacing w:after="240" w:line="360" w:lineRule="auto"/>
        <w:rPr>
          <w:rFonts w:ascii="Arial" w:hAnsi="Arial" w:cs="Arial"/>
          <w:b/>
          <w:color w:val="auto"/>
          <w:sz w:val="24"/>
        </w:rPr>
      </w:pPr>
      <w:r w:rsidRPr="00346F0C">
        <w:rPr>
          <w:rFonts w:ascii="Arial" w:hAnsi="Arial" w:cs="Arial"/>
          <w:b/>
          <w:color w:val="auto"/>
          <w:sz w:val="24"/>
        </w:rPr>
        <w:lastRenderedPageBreak/>
        <w:t>MATERIALES Y MÉTODOS</w:t>
      </w:r>
      <w:bookmarkEnd w:id="2"/>
      <w:bookmarkEnd w:id="3"/>
    </w:p>
    <w:p w:rsidR="002C18A5" w:rsidRPr="00BE522F" w:rsidRDefault="002C18A5" w:rsidP="002C18A5">
      <w:pPr>
        <w:widowControl w:val="0"/>
        <w:tabs>
          <w:tab w:val="left" w:pos="720"/>
        </w:tabs>
        <w:autoSpaceDE w:val="0"/>
        <w:autoSpaceDN w:val="0"/>
        <w:adjustRightInd w:val="0"/>
        <w:spacing w:line="360" w:lineRule="auto"/>
        <w:jc w:val="both"/>
        <w:rPr>
          <w:rFonts w:ascii="Arial" w:hAnsi="Arial" w:cs="Arial"/>
          <w:b/>
          <w:sz w:val="24"/>
          <w:szCs w:val="24"/>
        </w:rPr>
      </w:pPr>
      <w:r w:rsidRPr="00BE522F">
        <w:rPr>
          <w:rFonts w:ascii="Arial" w:hAnsi="Arial" w:cs="Arial"/>
          <w:b/>
          <w:sz w:val="24"/>
          <w:szCs w:val="24"/>
        </w:rPr>
        <w:t>Aspectos generales del estudio.</w:t>
      </w:r>
    </w:p>
    <w:p w:rsidR="002C18A5" w:rsidRDefault="002C18A5" w:rsidP="002C18A5">
      <w:pPr>
        <w:spacing w:after="120" w:line="360" w:lineRule="auto"/>
        <w:jc w:val="both"/>
        <w:rPr>
          <w:rFonts w:ascii="Arial" w:hAnsi="Arial" w:cs="Arial"/>
          <w:sz w:val="24"/>
          <w:szCs w:val="24"/>
        </w:rPr>
      </w:pPr>
      <w:r>
        <w:rPr>
          <w:rFonts w:ascii="Arial" w:hAnsi="Arial" w:cs="Arial"/>
          <w:sz w:val="24"/>
          <w:szCs w:val="24"/>
        </w:rPr>
        <w:t>Se realizó</w:t>
      </w:r>
      <w:r w:rsidRPr="00352AF5">
        <w:rPr>
          <w:rFonts w:ascii="Arial" w:hAnsi="Arial" w:cs="Arial"/>
          <w:sz w:val="24"/>
          <w:szCs w:val="24"/>
        </w:rPr>
        <w:t xml:space="preserve"> un estudio </w:t>
      </w:r>
      <w:r>
        <w:rPr>
          <w:rFonts w:ascii="Arial" w:hAnsi="Arial" w:cs="Arial"/>
          <w:sz w:val="24"/>
          <w:szCs w:val="24"/>
          <w:lang w:val="es-ES_tradnl"/>
        </w:rPr>
        <w:t>pre-experimental de tipo antes-después s</w:t>
      </w:r>
      <w:r w:rsidRPr="00796883">
        <w:rPr>
          <w:rFonts w:ascii="Arial" w:hAnsi="Arial" w:cs="Arial"/>
          <w:sz w:val="24"/>
          <w:szCs w:val="24"/>
          <w:lang w:val="es-ES_tradnl"/>
        </w:rPr>
        <w:t>in grupo de control</w:t>
      </w:r>
      <w:r w:rsidRPr="00352AF5">
        <w:rPr>
          <w:rFonts w:ascii="Arial" w:hAnsi="Arial" w:cs="Arial"/>
          <w:sz w:val="24"/>
          <w:szCs w:val="24"/>
        </w:rPr>
        <w:t>,</w:t>
      </w:r>
      <w:r>
        <w:rPr>
          <w:rFonts w:ascii="Arial" w:hAnsi="Arial" w:cs="Arial"/>
          <w:sz w:val="24"/>
          <w:szCs w:val="24"/>
        </w:rPr>
        <w:t xml:space="preserve"> para determinar la eficacia </w:t>
      </w:r>
      <w:r w:rsidRPr="004A6565">
        <w:rPr>
          <w:rFonts w:ascii="Arial" w:hAnsi="Arial" w:cs="Arial"/>
          <w:sz w:val="24"/>
          <w:szCs w:val="24"/>
        </w:rPr>
        <w:t>de un</w:t>
      </w:r>
      <w:r>
        <w:rPr>
          <w:rFonts w:ascii="Arial" w:hAnsi="Arial" w:cs="Arial"/>
          <w:sz w:val="24"/>
          <w:szCs w:val="24"/>
        </w:rPr>
        <w:t xml:space="preserve">a intervención educativa sobre la apiterapia en pacientes pertenecientes al Consultorio del Médico de Familia </w:t>
      </w:r>
      <w:r>
        <w:rPr>
          <w:rFonts w:ascii="Calibri" w:hAnsi="Calibri" w:cs="Arial"/>
          <w:sz w:val="24"/>
          <w:szCs w:val="24"/>
        </w:rPr>
        <w:t>#</w:t>
      </w:r>
      <w:r w:rsidR="003F63CC">
        <w:rPr>
          <w:rFonts w:ascii="Arial" w:hAnsi="Arial" w:cs="Arial"/>
          <w:sz w:val="24"/>
          <w:szCs w:val="24"/>
        </w:rPr>
        <w:t>2</w:t>
      </w:r>
      <w:r>
        <w:rPr>
          <w:rFonts w:ascii="Arial" w:hAnsi="Arial" w:cs="Arial"/>
          <w:sz w:val="24"/>
          <w:szCs w:val="24"/>
        </w:rPr>
        <w:t xml:space="preserve"> del Policlínico Sur de Ciego de Ávila, desde </w:t>
      </w:r>
      <w:r w:rsidR="007421BB">
        <w:rPr>
          <w:rFonts w:ascii="Arial" w:hAnsi="Arial" w:cs="Arial"/>
          <w:sz w:val="24"/>
          <w:szCs w:val="24"/>
        </w:rPr>
        <w:t>julio</w:t>
      </w:r>
      <w:r>
        <w:rPr>
          <w:rFonts w:ascii="Arial" w:hAnsi="Arial" w:cs="Arial"/>
          <w:sz w:val="24"/>
          <w:szCs w:val="24"/>
        </w:rPr>
        <w:t xml:space="preserve"> de 2019 hasta junio de 2021.</w:t>
      </w:r>
    </w:p>
    <w:p w:rsidR="002C18A5" w:rsidRPr="00BE522F" w:rsidRDefault="002C18A5" w:rsidP="002C18A5">
      <w:pPr>
        <w:autoSpaceDE w:val="0"/>
        <w:autoSpaceDN w:val="0"/>
        <w:adjustRightInd w:val="0"/>
        <w:spacing w:before="240" w:line="360" w:lineRule="auto"/>
        <w:jc w:val="both"/>
        <w:rPr>
          <w:rFonts w:ascii="Arial" w:hAnsi="Arial" w:cs="Arial"/>
          <w:b/>
          <w:color w:val="000000"/>
          <w:sz w:val="24"/>
          <w:szCs w:val="24"/>
          <w:lang w:eastAsia="es-ES"/>
        </w:rPr>
      </w:pPr>
      <w:r w:rsidRPr="00BE522F">
        <w:rPr>
          <w:rFonts w:ascii="Arial" w:hAnsi="Arial" w:cs="Arial"/>
          <w:b/>
          <w:color w:val="000000"/>
          <w:sz w:val="24"/>
          <w:szCs w:val="24"/>
          <w:lang w:eastAsia="es-ES"/>
        </w:rPr>
        <w:t xml:space="preserve">Métodos </w:t>
      </w:r>
      <w:r>
        <w:rPr>
          <w:rFonts w:ascii="Arial" w:hAnsi="Arial" w:cs="Arial"/>
          <w:b/>
          <w:color w:val="000000"/>
          <w:sz w:val="24"/>
          <w:szCs w:val="24"/>
          <w:lang w:eastAsia="es-ES"/>
        </w:rPr>
        <w:t>teóri</w:t>
      </w:r>
      <w:r w:rsidRPr="00BE522F">
        <w:rPr>
          <w:rFonts w:ascii="Arial" w:hAnsi="Arial" w:cs="Arial"/>
          <w:b/>
          <w:color w:val="000000"/>
          <w:sz w:val="24"/>
          <w:szCs w:val="24"/>
          <w:lang w:eastAsia="es-ES"/>
        </w:rPr>
        <w:t>cos.</w:t>
      </w:r>
    </w:p>
    <w:p w:rsidR="002C18A5" w:rsidRPr="00C975E5" w:rsidRDefault="002C18A5" w:rsidP="002C18A5">
      <w:pPr>
        <w:numPr>
          <w:ilvl w:val="0"/>
          <w:numId w:val="3"/>
        </w:numPr>
        <w:autoSpaceDE w:val="0"/>
        <w:autoSpaceDN w:val="0"/>
        <w:adjustRightInd w:val="0"/>
        <w:spacing w:line="360" w:lineRule="auto"/>
        <w:jc w:val="both"/>
        <w:rPr>
          <w:rFonts w:ascii="Arial" w:hAnsi="Arial" w:cs="Arial"/>
          <w:color w:val="000000"/>
          <w:sz w:val="24"/>
          <w:szCs w:val="24"/>
          <w:lang w:eastAsia="es-ES"/>
        </w:rPr>
      </w:pPr>
      <w:r w:rsidRPr="00C975E5">
        <w:rPr>
          <w:rFonts w:ascii="Arial" w:hAnsi="Arial" w:cs="Arial"/>
          <w:color w:val="000000"/>
          <w:sz w:val="24"/>
          <w:szCs w:val="24"/>
          <w:lang w:eastAsia="es-ES"/>
        </w:rPr>
        <w:t>Revisión documental:</w:t>
      </w:r>
      <w:r w:rsidR="003A44F1">
        <w:rPr>
          <w:rFonts w:ascii="Arial" w:hAnsi="Arial" w:cs="Arial"/>
          <w:color w:val="000000"/>
          <w:sz w:val="24"/>
          <w:szCs w:val="24"/>
          <w:lang w:eastAsia="es-ES"/>
        </w:rPr>
        <w:t xml:space="preserve"> </w:t>
      </w:r>
      <w:r>
        <w:rPr>
          <w:rFonts w:ascii="Arial" w:hAnsi="Arial" w:cs="Arial"/>
          <w:color w:val="000000"/>
          <w:sz w:val="24"/>
          <w:szCs w:val="24"/>
          <w:lang w:eastAsia="es-ES"/>
        </w:rPr>
        <w:t>se revisó</w:t>
      </w:r>
      <w:r w:rsidRPr="00C975E5">
        <w:rPr>
          <w:rFonts w:ascii="Arial" w:hAnsi="Arial" w:cs="Arial"/>
          <w:color w:val="000000"/>
          <w:sz w:val="24"/>
          <w:szCs w:val="24"/>
          <w:lang w:eastAsia="es-ES"/>
        </w:rPr>
        <w:t xml:space="preserve"> la bibliografía actualizada</w:t>
      </w:r>
      <w:r>
        <w:rPr>
          <w:rFonts w:ascii="Arial" w:hAnsi="Arial" w:cs="Arial"/>
          <w:color w:val="000000"/>
          <w:sz w:val="24"/>
          <w:szCs w:val="24"/>
          <w:lang w:eastAsia="es-ES"/>
        </w:rPr>
        <w:t xml:space="preserve"> necesaria para el estudio en cuestión, la mayoría de los últimos cinco años en español e inglés. </w:t>
      </w:r>
    </w:p>
    <w:p w:rsidR="002C18A5" w:rsidRPr="00BE522F" w:rsidRDefault="002C18A5" w:rsidP="002C18A5">
      <w:pPr>
        <w:autoSpaceDE w:val="0"/>
        <w:autoSpaceDN w:val="0"/>
        <w:adjustRightInd w:val="0"/>
        <w:spacing w:line="360" w:lineRule="auto"/>
        <w:jc w:val="both"/>
        <w:rPr>
          <w:rFonts w:ascii="Arial" w:hAnsi="Arial" w:cs="Arial"/>
          <w:b/>
          <w:color w:val="000000"/>
          <w:sz w:val="24"/>
          <w:szCs w:val="24"/>
          <w:lang w:eastAsia="es-ES"/>
        </w:rPr>
      </w:pPr>
      <w:r w:rsidRPr="00BE522F">
        <w:rPr>
          <w:rFonts w:ascii="Arial" w:hAnsi="Arial" w:cs="Arial"/>
          <w:b/>
          <w:color w:val="000000"/>
          <w:sz w:val="24"/>
          <w:szCs w:val="24"/>
          <w:lang w:eastAsia="es-ES"/>
        </w:rPr>
        <w:t>Métodos empíricos.</w:t>
      </w:r>
    </w:p>
    <w:p w:rsidR="002C18A5" w:rsidRPr="00AB2485" w:rsidRDefault="002C18A5" w:rsidP="002C18A5">
      <w:pPr>
        <w:pStyle w:val="Prrafodelista"/>
        <w:numPr>
          <w:ilvl w:val="3"/>
          <w:numId w:val="2"/>
        </w:numPr>
        <w:autoSpaceDE w:val="0"/>
        <w:autoSpaceDN w:val="0"/>
        <w:adjustRightInd w:val="0"/>
        <w:spacing w:line="360" w:lineRule="auto"/>
        <w:jc w:val="both"/>
        <w:rPr>
          <w:rFonts w:ascii="Arial" w:hAnsi="Arial" w:cs="Arial"/>
          <w:color w:val="000000"/>
        </w:rPr>
      </w:pPr>
      <w:r w:rsidRPr="00BE522F">
        <w:rPr>
          <w:rFonts w:ascii="Arial" w:hAnsi="Arial" w:cs="Arial"/>
        </w:rPr>
        <w:t>Observación científica: Se llev</w:t>
      </w:r>
      <w:r>
        <w:rPr>
          <w:rFonts w:ascii="Arial" w:hAnsi="Arial" w:cs="Arial"/>
        </w:rPr>
        <w:t>ó</w:t>
      </w:r>
      <w:r w:rsidRPr="00BE522F">
        <w:rPr>
          <w:rFonts w:ascii="Arial" w:hAnsi="Arial" w:cs="Arial"/>
        </w:rPr>
        <w:t xml:space="preserve"> a cabo una observación continua del fenómeno estudiado, así como, un seguimiento estricto de la </w:t>
      </w:r>
      <w:r>
        <w:rPr>
          <w:rFonts w:ascii="Arial" w:hAnsi="Arial" w:cs="Arial"/>
        </w:rPr>
        <w:t>adquisición de conocimientos</w:t>
      </w:r>
      <w:r w:rsidRPr="00BE522F">
        <w:rPr>
          <w:rFonts w:ascii="Arial" w:hAnsi="Arial" w:cs="Arial"/>
        </w:rPr>
        <w:t xml:space="preserve"> durante el periodo estudiado. </w:t>
      </w:r>
      <w:r w:rsidRPr="00BE522F">
        <w:rPr>
          <w:rFonts w:ascii="Arial" w:hAnsi="Arial" w:cs="Arial"/>
          <w:color w:val="000000"/>
        </w:rPr>
        <w:t>S</w:t>
      </w:r>
      <w:r>
        <w:rPr>
          <w:rFonts w:ascii="Arial" w:hAnsi="Arial" w:cs="Arial"/>
        </w:rPr>
        <w:t>e elaboró</w:t>
      </w:r>
      <w:r w:rsidRPr="00BE522F">
        <w:rPr>
          <w:rFonts w:ascii="Arial" w:hAnsi="Arial" w:cs="Arial"/>
        </w:rPr>
        <w:t xml:space="preserve"> una planilla de recolección de datos </w:t>
      </w:r>
      <w:r>
        <w:rPr>
          <w:rFonts w:ascii="Arial" w:hAnsi="Arial" w:cs="Arial"/>
        </w:rPr>
        <w:t>(anexo 1) que se llenó</w:t>
      </w:r>
      <w:r w:rsidRPr="00BE522F">
        <w:rPr>
          <w:rFonts w:ascii="Arial" w:hAnsi="Arial" w:cs="Arial"/>
        </w:rPr>
        <w:t xml:space="preserve"> a partir de las historias clínicas de los pacientes, así como </w:t>
      </w:r>
      <w:r>
        <w:rPr>
          <w:rFonts w:ascii="Arial" w:hAnsi="Arial" w:cs="Arial"/>
        </w:rPr>
        <w:t>de su documentación oficial y en entrevista individual</w:t>
      </w:r>
      <w:r w:rsidRPr="00BE522F">
        <w:rPr>
          <w:rFonts w:ascii="Arial" w:hAnsi="Arial" w:cs="Arial"/>
        </w:rPr>
        <w:t>.</w:t>
      </w:r>
    </w:p>
    <w:p w:rsidR="002C18A5" w:rsidRPr="00BE522F" w:rsidRDefault="002C18A5" w:rsidP="002C18A5">
      <w:pPr>
        <w:pStyle w:val="Prrafodelista"/>
        <w:numPr>
          <w:ilvl w:val="3"/>
          <w:numId w:val="2"/>
        </w:numPr>
        <w:autoSpaceDE w:val="0"/>
        <w:autoSpaceDN w:val="0"/>
        <w:adjustRightInd w:val="0"/>
        <w:spacing w:line="360" w:lineRule="auto"/>
        <w:jc w:val="both"/>
        <w:rPr>
          <w:rFonts w:ascii="Arial" w:hAnsi="Arial" w:cs="Arial"/>
          <w:color w:val="000000"/>
        </w:rPr>
      </w:pPr>
      <w:r>
        <w:rPr>
          <w:rFonts w:ascii="Arial" w:hAnsi="Arial" w:cs="Arial"/>
        </w:rPr>
        <w:t xml:space="preserve">Charla educativa: </w:t>
      </w:r>
      <w:r w:rsidR="003F63CC">
        <w:rPr>
          <w:rFonts w:ascii="Arial" w:hAnsi="Arial" w:cs="Arial"/>
        </w:rPr>
        <w:t>S</w:t>
      </w:r>
      <w:r>
        <w:rPr>
          <w:rFonts w:ascii="Arial" w:hAnsi="Arial" w:cs="Arial"/>
        </w:rPr>
        <w:t xml:space="preserve">e utilizó para implementar en los pacientes </w:t>
      </w:r>
      <w:r w:rsidR="003F63CC">
        <w:rPr>
          <w:rFonts w:ascii="Arial" w:hAnsi="Arial" w:cs="Arial"/>
        </w:rPr>
        <w:t>el</w:t>
      </w:r>
      <w:r>
        <w:rPr>
          <w:rFonts w:ascii="Arial" w:hAnsi="Arial" w:cs="Arial"/>
        </w:rPr>
        <w:t xml:space="preserve"> estudio de intervención diseñado.</w:t>
      </w:r>
    </w:p>
    <w:p w:rsidR="002C18A5" w:rsidRPr="00BE522F" w:rsidRDefault="002C18A5" w:rsidP="002C18A5">
      <w:pPr>
        <w:pStyle w:val="Prrafodelista"/>
        <w:numPr>
          <w:ilvl w:val="3"/>
          <w:numId w:val="2"/>
        </w:numPr>
        <w:autoSpaceDE w:val="0"/>
        <w:autoSpaceDN w:val="0"/>
        <w:adjustRightInd w:val="0"/>
        <w:spacing w:after="240" w:line="360" w:lineRule="auto"/>
        <w:jc w:val="both"/>
        <w:rPr>
          <w:rFonts w:ascii="Arial" w:hAnsi="Arial" w:cs="Arial"/>
          <w:color w:val="000000"/>
        </w:rPr>
      </w:pPr>
      <w:r w:rsidRPr="00BE522F">
        <w:rPr>
          <w:rFonts w:ascii="Arial" w:hAnsi="Arial" w:cs="Arial"/>
          <w:color w:val="000000"/>
        </w:rPr>
        <w:t>El procesa</w:t>
      </w:r>
      <w:r>
        <w:rPr>
          <w:rFonts w:ascii="Arial" w:hAnsi="Arial" w:cs="Arial"/>
          <w:color w:val="000000"/>
        </w:rPr>
        <w:t>miento estadístico: Se utilizó</w:t>
      </w:r>
      <w:r w:rsidRPr="00BE522F">
        <w:rPr>
          <w:rFonts w:ascii="Arial" w:hAnsi="Arial" w:cs="Arial"/>
          <w:color w:val="000000"/>
        </w:rPr>
        <w:t xml:space="preserve"> para comparar los datos obtenido</w:t>
      </w:r>
      <w:r>
        <w:rPr>
          <w:rFonts w:ascii="Arial" w:hAnsi="Arial" w:cs="Arial"/>
          <w:color w:val="000000"/>
        </w:rPr>
        <w:t>s, el procesamiento se realizó</w:t>
      </w:r>
      <w:r w:rsidRPr="00BE522F">
        <w:rPr>
          <w:rFonts w:ascii="Arial" w:hAnsi="Arial" w:cs="Arial"/>
          <w:color w:val="000000"/>
        </w:rPr>
        <w:t xml:space="preserve"> utilizando el paquete estadístico SPSS</w:t>
      </w:r>
      <w:r>
        <w:rPr>
          <w:rFonts w:ascii="Arial" w:hAnsi="Arial" w:cs="Arial"/>
          <w:color w:val="000000"/>
        </w:rPr>
        <w:t xml:space="preserve"> versión 26.0</w:t>
      </w:r>
      <w:r w:rsidRPr="00BE522F">
        <w:rPr>
          <w:rFonts w:ascii="Arial" w:hAnsi="Arial" w:cs="Arial"/>
          <w:color w:val="000000"/>
        </w:rPr>
        <w:t xml:space="preserve"> para Windows. Como medida de resumen </w:t>
      </w:r>
      <w:r>
        <w:rPr>
          <w:rFonts w:ascii="Arial" w:hAnsi="Arial" w:cs="Arial"/>
          <w:color w:val="000000"/>
        </w:rPr>
        <w:t>de la información se construyeron</w:t>
      </w:r>
      <w:r w:rsidRPr="00BE522F">
        <w:rPr>
          <w:rFonts w:ascii="Arial" w:hAnsi="Arial" w:cs="Arial"/>
          <w:color w:val="000000"/>
        </w:rPr>
        <w:t xml:space="preserve"> tablas con la distribución de frecuencia absoluta (número) y relativa (%) </w:t>
      </w:r>
      <w:r>
        <w:rPr>
          <w:rFonts w:ascii="Arial" w:hAnsi="Arial" w:cs="Arial"/>
          <w:color w:val="000000"/>
        </w:rPr>
        <w:t>y se utilizó</w:t>
      </w:r>
      <w:r w:rsidRPr="00BE522F">
        <w:rPr>
          <w:rFonts w:ascii="Arial" w:hAnsi="Arial" w:cs="Arial"/>
          <w:color w:val="000000"/>
        </w:rPr>
        <w:t xml:space="preserve"> la prueba de </w:t>
      </w:r>
      <w:r w:rsidRPr="003E0CAC">
        <w:rPr>
          <w:rFonts w:ascii="Arial" w:hAnsi="Arial" w:cs="Arial"/>
        </w:rPr>
        <w:t>Wilcoxon</w:t>
      </w:r>
      <w:r w:rsidRPr="00BE522F">
        <w:rPr>
          <w:rFonts w:ascii="Arial" w:hAnsi="Arial" w:cs="Arial"/>
          <w:color w:val="000000"/>
        </w:rPr>
        <w:t xml:space="preserve">. </w:t>
      </w:r>
    </w:p>
    <w:p w:rsidR="002C18A5" w:rsidRPr="00BE522F" w:rsidRDefault="002C18A5" w:rsidP="002C18A5">
      <w:pPr>
        <w:spacing w:after="120" w:line="360" w:lineRule="auto"/>
        <w:ind w:right="-1"/>
        <w:jc w:val="both"/>
        <w:rPr>
          <w:rFonts w:ascii="Arial" w:hAnsi="Arial" w:cs="Arial"/>
          <w:b/>
          <w:color w:val="000000"/>
          <w:sz w:val="24"/>
          <w:szCs w:val="24"/>
        </w:rPr>
      </w:pPr>
      <w:r w:rsidRPr="00BE522F">
        <w:rPr>
          <w:rFonts w:ascii="Arial" w:hAnsi="Arial" w:cs="Arial"/>
          <w:b/>
          <w:color w:val="000000"/>
          <w:sz w:val="24"/>
          <w:szCs w:val="24"/>
        </w:rPr>
        <w:t>Universo y muestra.</w:t>
      </w:r>
    </w:p>
    <w:p w:rsidR="002C18A5" w:rsidRDefault="002C18A5" w:rsidP="002C18A5">
      <w:pPr>
        <w:spacing w:before="240" w:after="240" w:line="360" w:lineRule="auto"/>
        <w:jc w:val="both"/>
        <w:rPr>
          <w:rFonts w:ascii="Arial" w:hAnsi="Arial" w:cs="Arial"/>
          <w:sz w:val="24"/>
        </w:rPr>
      </w:pPr>
      <w:r>
        <w:rPr>
          <w:rFonts w:ascii="Arial" w:hAnsi="Arial" w:cs="Arial"/>
          <w:sz w:val="24"/>
        </w:rPr>
        <w:t xml:space="preserve">El universo fue constituido por los </w:t>
      </w:r>
      <w:r>
        <w:rPr>
          <w:rFonts w:ascii="Arial" w:hAnsi="Arial" w:cs="Arial"/>
          <w:sz w:val="24"/>
          <w:szCs w:val="24"/>
          <w:lang w:eastAsia="es-ES"/>
        </w:rPr>
        <w:t xml:space="preserve">pacientes pertenecientes </w:t>
      </w:r>
      <w:r>
        <w:rPr>
          <w:rFonts w:ascii="Arial" w:hAnsi="Arial" w:cs="Arial"/>
          <w:sz w:val="24"/>
          <w:szCs w:val="24"/>
        </w:rPr>
        <w:t xml:space="preserve">Consultorio del Médico de Familia </w:t>
      </w:r>
      <w:r>
        <w:rPr>
          <w:rFonts w:ascii="Calibri" w:hAnsi="Calibri" w:cs="Arial"/>
          <w:sz w:val="24"/>
          <w:szCs w:val="24"/>
        </w:rPr>
        <w:t>#</w:t>
      </w:r>
      <w:r w:rsidR="003F63CC">
        <w:rPr>
          <w:rFonts w:ascii="Arial" w:hAnsi="Arial" w:cs="Arial"/>
          <w:sz w:val="24"/>
          <w:szCs w:val="24"/>
        </w:rPr>
        <w:t xml:space="preserve">2 </w:t>
      </w:r>
      <w:r>
        <w:rPr>
          <w:rFonts w:ascii="Arial" w:hAnsi="Arial" w:cs="Arial"/>
          <w:sz w:val="24"/>
          <w:szCs w:val="24"/>
        </w:rPr>
        <w:t>del Policlínico Sur de Ciego de Ávila</w:t>
      </w:r>
      <w:r>
        <w:rPr>
          <w:rFonts w:ascii="Arial" w:hAnsi="Arial" w:cs="Arial"/>
          <w:sz w:val="24"/>
        </w:rPr>
        <w:t>. Se tuvieron en cuenta diferentes criterios de inclusión, exclusión y salida para controlar los sesgos.</w:t>
      </w:r>
    </w:p>
    <w:p w:rsidR="002C18A5" w:rsidRDefault="002C18A5" w:rsidP="002C18A5">
      <w:pPr>
        <w:spacing w:before="240" w:after="240" w:line="360" w:lineRule="auto"/>
        <w:jc w:val="both"/>
        <w:rPr>
          <w:rFonts w:ascii="Arial" w:hAnsi="Arial" w:cs="Arial"/>
          <w:bCs/>
          <w:i/>
          <w:iCs/>
          <w:color w:val="000000"/>
          <w:sz w:val="24"/>
          <w:szCs w:val="24"/>
        </w:rPr>
      </w:pPr>
      <w:r w:rsidRPr="00086294">
        <w:rPr>
          <w:rFonts w:ascii="Arial" w:hAnsi="Arial" w:cs="Arial"/>
          <w:bCs/>
          <w:i/>
          <w:iCs/>
          <w:color w:val="000000"/>
          <w:sz w:val="24"/>
          <w:szCs w:val="24"/>
        </w:rPr>
        <w:lastRenderedPageBreak/>
        <w:t>Criterios de inclusión.</w:t>
      </w:r>
    </w:p>
    <w:p w:rsidR="002C18A5" w:rsidRPr="00AB2485" w:rsidRDefault="008A6F48" w:rsidP="002C18A5">
      <w:pPr>
        <w:numPr>
          <w:ilvl w:val="0"/>
          <w:numId w:val="4"/>
        </w:numPr>
        <w:spacing w:after="0" w:line="360" w:lineRule="auto"/>
        <w:jc w:val="both"/>
        <w:rPr>
          <w:rFonts w:ascii="Arial" w:hAnsi="Arial" w:cs="Arial"/>
          <w:sz w:val="24"/>
        </w:rPr>
      </w:pPr>
      <w:r>
        <w:rPr>
          <w:rFonts w:ascii="Arial" w:hAnsi="Arial" w:cs="Arial"/>
          <w:sz w:val="24"/>
        </w:rPr>
        <w:t xml:space="preserve">Pacientes </w:t>
      </w:r>
      <w:r w:rsidR="002C18A5" w:rsidRPr="00AB2485">
        <w:rPr>
          <w:rFonts w:ascii="Arial" w:hAnsi="Arial" w:cs="Arial"/>
          <w:sz w:val="24"/>
        </w:rPr>
        <w:t xml:space="preserve">con edad </w:t>
      </w:r>
      <w:r>
        <w:rPr>
          <w:rFonts w:ascii="Calibri" w:hAnsi="Calibri" w:cs="Arial"/>
          <w:sz w:val="24"/>
        </w:rPr>
        <w:t>&gt;</w:t>
      </w:r>
      <w:r w:rsidR="002C18A5" w:rsidRPr="00AB2485">
        <w:rPr>
          <w:rFonts w:ascii="Arial" w:hAnsi="Arial" w:cs="Arial"/>
          <w:sz w:val="24"/>
        </w:rPr>
        <w:t xml:space="preserve"> 1</w:t>
      </w:r>
      <w:r>
        <w:rPr>
          <w:rFonts w:ascii="Arial" w:hAnsi="Arial" w:cs="Arial"/>
          <w:sz w:val="24"/>
        </w:rPr>
        <w:t>8</w:t>
      </w:r>
      <w:r w:rsidR="002C18A5" w:rsidRPr="00AB2485">
        <w:rPr>
          <w:rFonts w:ascii="Arial" w:hAnsi="Arial" w:cs="Arial"/>
          <w:sz w:val="24"/>
        </w:rPr>
        <w:t xml:space="preserve"> años y ≤ </w:t>
      </w:r>
      <w:r>
        <w:rPr>
          <w:rFonts w:ascii="Arial" w:hAnsi="Arial" w:cs="Arial"/>
          <w:sz w:val="24"/>
        </w:rPr>
        <w:t>60</w:t>
      </w:r>
      <w:r w:rsidR="002C18A5" w:rsidRPr="00AB2485">
        <w:rPr>
          <w:rFonts w:ascii="Arial" w:hAnsi="Arial" w:cs="Arial"/>
          <w:sz w:val="24"/>
        </w:rPr>
        <w:t xml:space="preserve"> años.</w:t>
      </w:r>
    </w:p>
    <w:p w:rsidR="002C18A5" w:rsidRPr="00AB2485" w:rsidRDefault="008A6F48" w:rsidP="002C18A5">
      <w:pPr>
        <w:numPr>
          <w:ilvl w:val="0"/>
          <w:numId w:val="4"/>
        </w:numPr>
        <w:spacing w:after="0" w:line="360" w:lineRule="auto"/>
        <w:jc w:val="both"/>
        <w:rPr>
          <w:rFonts w:ascii="Arial" w:hAnsi="Arial" w:cs="Arial"/>
          <w:sz w:val="24"/>
        </w:rPr>
      </w:pPr>
      <w:r>
        <w:rPr>
          <w:rFonts w:ascii="Arial" w:hAnsi="Arial" w:cs="Arial"/>
          <w:sz w:val="24"/>
        </w:rPr>
        <w:t>Paci</w:t>
      </w:r>
      <w:r w:rsidR="002C18A5" w:rsidRPr="00AB2485">
        <w:rPr>
          <w:rFonts w:ascii="Arial" w:hAnsi="Arial" w:cs="Arial"/>
          <w:sz w:val="24"/>
        </w:rPr>
        <w:t>entes</w:t>
      </w:r>
      <w:r w:rsidR="00E959C6">
        <w:rPr>
          <w:rFonts w:ascii="Arial" w:hAnsi="Arial" w:cs="Arial"/>
          <w:sz w:val="24"/>
        </w:rPr>
        <w:t xml:space="preserve"> </w:t>
      </w:r>
      <w:r w:rsidR="002C18A5" w:rsidRPr="00AB2485">
        <w:rPr>
          <w:rFonts w:ascii="Arial" w:hAnsi="Arial" w:cs="Arial"/>
          <w:sz w:val="24"/>
        </w:rPr>
        <w:t>que acced</w:t>
      </w:r>
      <w:r>
        <w:rPr>
          <w:rFonts w:ascii="Arial" w:hAnsi="Arial" w:cs="Arial"/>
          <w:sz w:val="24"/>
        </w:rPr>
        <w:t>ieron</w:t>
      </w:r>
      <w:r w:rsidR="002C18A5" w:rsidRPr="00AB2485">
        <w:rPr>
          <w:rFonts w:ascii="Arial" w:hAnsi="Arial" w:cs="Arial"/>
          <w:sz w:val="24"/>
        </w:rPr>
        <w:t xml:space="preserve"> a participar en el estudio</w:t>
      </w:r>
      <w:r w:rsidR="002C18A5">
        <w:rPr>
          <w:rFonts w:ascii="Arial" w:hAnsi="Arial" w:cs="Arial"/>
          <w:sz w:val="24"/>
        </w:rPr>
        <w:t xml:space="preserve"> (anexo 2)</w:t>
      </w:r>
      <w:r w:rsidR="002C18A5" w:rsidRPr="00AB2485">
        <w:rPr>
          <w:rFonts w:ascii="Arial" w:hAnsi="Arial" w:cs="Arial"/>
          <w:sz w:val="24"/>
        </w:rPr>
        <w:t>.</w:t>
      </w:r>
    </w:p>
    <w:p w:rsidR="002C18A5" w:rsidRDefault="008A6F48" w:rsidP="002C18A5">
      <w:pPr>
        <w:numPr>
          <w:ilvl w:val="0"/>
          <w:numId w:val="4"/>
        </w:numPr>
        <w:spacing w:after="0" w:line="360" w:lineRule="auto"/>
        <w:jc w:val="both"/>
        <w:rPr>
          <w:rFonts w:ascii="Arial" w:hAnsi="Arial" w:cs="Arial"/>
          <w:sz w:val="24"/>
        </w:rPr>
      </w:pPr>
      <w:r>
        <w:rPr>
          <w:rFonts w:ascii="Arial" w:hAnsi="Arial" w:cs="Arial"/>
          <w:sz w:val="24"/>
        </w:rPr>
        <w:t xml:space="preserve">Pacientes </w:t>
      </w:r>
      <w:r w:rsidR="002C18A5" w:rsidRPr="00AB2485">
        <w:rPr>
          <w:rFonts w:ascii="Arial" w:hAnsi="Arial" w:cs="Arial"/>
          <w:sz w:val="24"/>
        </w:rPr>
        <w:t>que en sus registros c</w:t>
      </w:r>
      <w:r>
        <w:rPr>
          <w:rFonts w:ascii="Arial" w:hAnsi="Arial" w:cs="Arial"/>
          <w:sz w:val="24"/>
        </w:rPr>
        <w:t>ontaron</w:t>
      </w:r>
      <w:r w:rsidR="002C18A5" w:rsidRPr="00AB2485">
        <w:rPr>
          <w:rFonts w:ascii="Arial" w:hAnsi="Arial" w:cs="Arial"/>
          <w:sz w:val="24"/>
        </w:rPr>
        <w:t xml:space="preserve"> con la documentación completa para recoger los datos necesarios para el estudio.</w:t>
      </w:r>
    </w:p>
    <w:p w:rsidR="002C18A5" w:rsidRDefault="002C18A5" w:rsidP="002C18A5">
      <w:pPr>
        <w:spacing w:before="240" w:line="360" w:lineRule="auto"/>
        <w:jc w:val="both"/>
        <w:rPr>
          <w:rFonts w:ascii="Arial" w:hAnsi="Arial" w:cs="Arial"/>
          <w:bCs/>
          <w:i/>
          <w:iCs/>
          <w:sz w:val="24"/>
          <w:szCs w:val="24"/>
        </w:rPr>
      </w:pPr>
      <w:r w:rsidRPr="00086294">
        <w:rPr>
          <w:rFonts w:ascii="Arial" w:hAnsi="Arial" w:cs="Arial"/>
          <w:bCs/>
          <w:i/>
          <w:iCs/>
          <w:sz w:val="24"/>
          <w:szCs w:val="24"/>
        </w:rPr>
        <w:t>Criterios de exclusión.</w:t>
      </w:r>
    </w:p>
    <w:p w:rsidR="002C18A5" w:rsidRPr="00AB2485" w:rsidRDefault="008A6F48" w:rsidP="002C18A5">
      <w:pPr>
        <w:numPr>
          <w:ilvl w:val="0"/>
          <w:numId w:val="5"/>
        </w:numPr>
        <w:spacing w:after="0" w:line="360" w:lineRule="auto"/>
        <w:jc w:val="both"/>
        <w:rPr>
          <w:rFonts w:ascii="Arial" w:hAnsi="Arial" w:cs="Arial"/>
          <w:sz w:val="24"/>
        </w:rPr>
      </w:pPr>
      <w:r>
        <w:rPr>
          <w:rFonts w:ascii="Arial" w:hAnsi="Arial" w:cs="Arial"/>
          <w:sz w:val="24"/>
        </w:rPr>
        <w:t xml:space="preserve">Pacientes </w:t>
      </w:r>
      <w:r w:rsidR="002C18A5" w:rsidRPr="00AB2485">
        <w:rPr>
          <w:rFonts w:ascii="Arial" w:hAnsi="Arial" w:cs="Arial"/>
          <w:sz w:val="24"/>
        </w:rPr>
        <w:t xml:space="preserve">con dificultades cognitivas. </w:t>
      </w:r>
    </w:p>
    <w:p w:rsidR="002C18A5" w:rsidRPr="00AB2485" w:rsidRDefault="008A6F48" w:rsidP="002C18A5">
      <w:pPr>
        <w:numPr>
          <w:ilvl w:val="0"/>
          <w:numId w:val="5"/>
        </w:numPr>
        <w:spacing w:after="0" w:line="360" w:lineRule="auto"/>
        <w:jc w:val="both"/>
        <w:rPr>
          <w:rFonts w:ascii="Arial" w:hAnsi="Arial" w:cs="Arial"/>
          <w:sz w:val="24"/>
        </w:rPr>
      </w:pPr>
      <w:r>
        <w:rPr>
          <w:rFonts w:ascii="Arial" w:hAnsi="Arial" w:cs="Arial"/>
          <w:sz w:val="24"/>
        </w:rPr>
        <w:t xml:space="preserve">Pacientes </w:t>
      </w:r>
      <w:r w:rsidR="002C18A5" w:rsidRPr="00AB2485">
        <w:rPr>
          <w:rFonts w:ascii="Arial" w:hAnsi="Arial" w:cs="Arial"/>
          <w:sz w:val="24"/>
        </w:rPr>
        <w:t>con patología psiquiátricas.</w:t>
      </w:r>
    </w:p>
    <w:p w:rsidR="002C18A5" w:rsidRDefault="002C18A5" w:rsidP="002C18A5">
      <w:pPr>
        <w:autoSpaceDE w:val="0"/>
        <w:autoSpaceDN w:val="0"/>
        <w:adjustRightInd w:val="0"/>
        <w:spacing w:after="0" w:line="360" w:lineRule="auto"/>
        <w:jc w:val="both"/>
        <w:rPr>
          <w:rFonts w:ascii="Arial" w:hAnsi="Arial" w:cs="Arial"/>
          <w:b/>
          <w:sz w:val="24"/>
          <w:szCs w:val="24"/>
        </w:rPr>
      </w:pPr>
    </w:p>
    <w:p w:rsidR="002C18A5" w:rsidRDefault="002C18A5" w:rsidP="002C18A5">
      <w:pPr>
        <w:autoSpaceDE w:val="0"/>
        <w:autoSpaceDN w:val="0"/>
        <w:adjustRightInd w:val="0"/>
        <w:spacing w:line="360" w:lineRule="auto"/>
        <w:jc w:val="both"/>
        <w:rPr>
          <w:rFonts w:ascii="Arial" w:hAnsi="Arial" w:cs="Arial"/>
          <w:color w:val="000000"/>
          <w:sz w:val="24"/>
          <w:szCs w:val="24"/>
        </w:rPr>
      </w:pPr>
      <w:r w:rsidRPr="0045438B">
        <w:rPr>
          <w:rFonts w:ascii="Arial" w:hAnsi="Arial" w:cs="Arial"/>
          <w:sz w:val="24"/>
          <w:szCs w:val="24"/>
        </w:rPr>
        <w:t>Finalmente,</w:t>
      </w:r>
      <w:r>
        <w:rPr>
          <w:rFonts w:ascii="Arial" w:hAnsi="Arial" w:cs="Arial"/>
          <w:sz w:val="24"/>
          <w:szCs w:val="24"/>
        </w:rPr>
        <w:t xml:space="preserve"> el universo quedó formado por </w:t>
      </w:r>
      <w:r w:rsidR="008A7814">
        <w:rPr>
          <w:rFonts w:ascii="Arial" w:hAnsi="Arial" w:cs="Arial"/>
          <w:sz w:val="24"/>
          <w:szCs w:val="24"/>
        </w:rPr>
        <w:t>1040</w:t>
      </w:r>
      <w:r w:rsidR="00FB7839">
        <w:rPr>
          <w:rFonts w:ascii="Arial" w:hAnsi="Arial" w:cs="Arial"/>
          <w:sz w:val="24"/>
          <w:szCs w:val="24"/>
        </w:rPr>
        <w:t xml:space="preserve"> </w:t>
      </w:r>
      <w:r w:rsidR="008A6F48">
        <w:rPr>
          <w:rFonts w:ascii="Arial" w:hAnsi="Arial" w:cs="Arial"/>
          <w:sz w:val="24"/>
          <w:szCs w:val="24"/>
        </w:rPr>
        <w:t>pacientes de dicha área de salud</w:t>
      </w:r>
      <w:r w:rsidR="00FB7839">
        <w:rPr>
          <w:rFonts w:ascii="Arial" w:hAnsi="Arial" w:cs="Arial"/>
          <w:sz w:val="24"/>
          <w:szCs w:val="24"/>
        </w:rPr>
        <w:t xml:space="preserve">. </w:t>
      </w:r>
      <w:r w:rsidR="00FB7839" w:rsidRPr="00C05833">
        <w:rPr>
          <w:rFonts w:ascii="Arial" w:hAnsi="Arial" w:cs="Arial"/>
          <w:sz w:val="24"/>
          <w:szCs w:val="24"/>
        </w:rPr>
        <w:t xml:space="preserve">Mediante </w:t>
      </w:r>
      <w:r w:rsidR="00FB7839" w:rsidRPr="00C05833">
        <w:rPr>
          <w:rFonts w:ascii="Arial" w:hAnsi="Arial" w:cs="Arial"/>
          <w:color w:val="000000"/>
          <w:sz w:val="24"/>
          <w:szCs w:val="24"/>
        </w:rPr>
        <w:t>el Programa para Análisis Epidemiológico de Datos Tabulados EPIDAT versión 3.1 se calculó el tamaño de la muestra para este grupo (n=</w:t>
      </w:r>
      <w:r w:rsidR="00FB7839">
        <w:rPr>
          <w:rFonts w:ascii="Arial" w:hAnsi="Arial" w:cs="Arial"/>
          <w:color w:val="000000"/>
          <w:sz w:val="24"/>
          <w:szCs w:val="24"/>
        </w:rPr>
        <w:t>68</w:t>
      </w:r>
      <w:r w:rsidR="00FB7839" w:rsidRPr="00C05833">
        <w:rPr>
          <w:rFonts w:ascii="Arial" w:hAnsi="Arial" w:cs="Arial"/>
          <w:color w:val="000000"/>
          <w:sz w:val="24"/>
          <w:szCs w:val="24"/>
        </w:rPr>
        <w:t xml:space="preserve">), la cual fue seleccionada mediante un muestreo aleatorio </w:t>
      </w:r>
      <w:r w:rsidR="00FB7839">
        <w:rPr>
          <w:rFonts w:ascii="Arial" w:hAnsi="Arial" w:cs="Arial"/>
          <w:color w:val="000000"/>
          <w:sz w:val="24"/>
          <w:szCs w:val="24"/>
        </w:rPr>
        <w:t>por conglomerados</w:t>
      </w:r>
      <w:r w:rsidR="00E959C6">
        <w:rPr>
          <w:rFonts w:ascii="Arial" w:hAnsi="Arial" w:cs="Arial"/>
          <w:color w:val="000000"/>
          <w:sz w:val="24"/>
          <w:szCs w:val="24"/>
        </w:rPr>
        <w:t xml:space="preserve"> monoetápico</w:t>
      </w:r>
      <w:r w:rsidR="00FB7839" w:rsidRPr="00C05833">
        <w:rPr>
          <w:rFonts w:ascii="Arial" w:hAnsi="Arial" w:cs="Arial"/>
          <w:color w:val="000000"/>
          <w:sz w:val="24"/>
          <w:szCs w:val="24"/>
        </w:rPr>
        <w:t>.</w:t>
      </w:r>
    </w:p>
    <w:p w:rsidR="00FB7839" w:rsidRDefault="00FB7839" w:rsidP="002C18A5">
      <w:pPr>
        <w:autoSpaceDE w:val="0"/>
        <w:autoSpaceDN w:val="0"/>
        <w:adjustRightInd w:val="0"/>
        <w:spacing w:line="360" w:lineRule="auto"/>
        <w:jc w:val="both"/>
        <w:rPr>
          <w:rFonts w:ascii="Arial" w:hAnsi="Arial" w:cs="Arial"/>
          <w:color w:val="000000"/>
          <w:sz w:val="24"/>
          <w:szCs w:val="24"/>
        </w:rPr>
      </w:pPr>
      <w:r>
        <w:rPr>
          <w:rFonts w:ascii="Arial" w:hAnsi="Arial" w:cs="Arial"/>
          <w:color w:val="000000"/>
          <w:sz w:val="24"/>
          <w:szCs w:val="24"/>
        </w:rPr>
        <w:t>Dentro del programa EPIDAT, se trabajó con la fórmula:</w:t>
      </w:r>
    </w:p>
    <w:p w:rsidR="00FB7839" w:rsidRPr="009507F0" w:rsidRDefault="00FB7839" w:rsidP="00FB7839">
      <w:pPr>
        <w:spacing w:line="360" w:lineRule="auto"/>
        <w:jc w:val="both"/>
        <w:rPr>
          <w:rFonts w:ascii="Arial" w:hAnsi="Arial" w:cs="Arial"/>
          <w:sz w:val="24"/>
          <w:szCs w:val="24"/>
        </w:rPr>
      </w:pPr>
      <m:oMathPara>
        <m:oMath>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N</m:t>
              </m:r>
              <m:sSup>
                <m:sSupPr>
                  <m:ctrlPr>
                    <w:rPr>
                      <w:rFonts w:ascii="Cambria Math" w:hAnsi="Cambria Math" w:cs="Arial"/>
                      <w:i/>
                      <w:sz w:val="24"/>
                      <w:szCs w:val="24"/>
                    </w:rPr>
                  </m:ctrlPr>
                </m:sSupPr>
                <m:e>
                  <m:r>
                    <w:rPr>
                      <w:rFonts w:ascii="Cambria Math" w:hAnsi="Cambria Math" w:cs="Arial"/>
                      <w:sz w:val="24"/>
                      <w:szCs w:val="24"/>
                    </w:rPr>
                    <m:t>Z</m:t>
                  </m:r>
                </m:e>
                <m:sup>
                  <m:r>
                    <w:rPr>
                      <w:rFonts w:ascii="Cambria Math" w:hAnsi="Cambria Math" w:cs="Arial"/>
                      <w:sz w:val="24"/>
                      <w:szCs w:val="24"/>
                    </w:rPr>
                    <m:t>2</m:t>
                  </m:r>
                </m:sup>
              </m:sSup>
              <m:r>
                <w:rPr>
                  <w:rFonts w:ascii="Cambria Math" w:hAnsi="Cambria Math" w:cs="Arial"/>
                  <w:sz w:val="24"/>
                  <w:szCs w:val="24"/>
                </w:rPr>
                <m:t>pq</m:t>
              </m:r>
            </m:num>
            <m:den>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d>
                <m:dPr>
                  <m:ctrlPr>
                    <w:rPr>
                      <w:rFonts w:ascii="Cambria Math" w:hAnsi="Cambria Math" w:cs="Arial"/>
                      <w:i/>
                      <w:sz w:val="24"/>
                      <w:szCs w:val="24"/>
                    </w:rPr>
                  </m:ctrlPr>
                </m:dPr>
                <m:e>
                  <m:r>
                    <w:rPr>
                      <w:rFonts w:ascii="Cambria Math" w:hAnsi="Cambria Math" w:cs="Arial"/>
                      <w:sz w:val="24"/>
                      <w:szCs w:val="24"/>
                    </w:rPr>
                    <m:t>N-1</m:t>
                  </m:r>
                </m:e>
              </m:d>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Z</m:t>
                  </m:r>
                </m:e>
                <m:sup>
                  <m:r>
                    <w:rPr>
                      <w:rFonts w:ascii="Cambria Math" w:hAnsi="Cambria Math" w:cs="Arial"/>
                      <w:sz w:val="24"/>
                      <w:szCs w:val="24"/>
                    </w:rPr>
                    <m:t>2</m:t>
                  </m:r>
                </m:sup>
              </m:sSup>
              <m:r>
                <w:rPr>
                  <w:rFonts w:ascii="Cambria Math" w:hAnsi="Cambria Math" w:cs="Arial"/>
                  <w:sz w:val="24"/>
                  <w:szCs w:val="24"/>
                </w:rPr>
                <m:t>pq</m:t>
              </m:r>
            </m:den>
          </m:f>
        </m:oMath>
      </m:oMathPara>
    </w:p>
    <w:p w:rsidR="00FB7839" w:rsidRDefault="00FB7839" w:rsidP="00FB7839">
      <w:pPr>
        <w:spacing w:line="360" w:lineRule="auto"/>
        <w:jc w:val="both"/>
        <w:rPr>
          <w:rFonts w:ascii="Arial" w:hAnsi="Arial" w:cs="Arial"/>
          <w:sz w:val="24"/>
          <w:szCs w:val="24"/>
        </w:rPr>
      </w:pPr>
      <w:r>
        <w:rPr>
          <w:rFonts w:ascii="Arial" w:hAnsi="Arial" w:cs="Arial"/>
          <w:sz w:val="24"/>
          <w:szCs w:val="24"/>
        </w:rPr>
        <w:t>Donde:</w:t>
      </w:r>
    </w:p>
    <w:p w:rsidR="00FB7839" w:rsidRDefault="00FB7839" w:rsidP="00FB7839">
      <w:pPr>
        <w:spacing w:line="360" w:lineRule="auto"/>
        <w:jc w:val="both"/>
        <w:rPr>
          <w:rFonts w:ascii="Arial" w:hAnsi="Arial" w:cs="Arial"/>
          <w:sz w:val="24"/>
          <w:szCs w:val="24"/>
        </w:rPr>
      </w:pPr>
      <w:r>
        <w:rPr>
          <w:rFonts w:ascii="Arial" w:hAnsi="Arial" w:cs="Arial"/>
          <w:sz w:val="24"/>
          <w:szCs w:val="24"/>
        </w:rPr>
        <w:t>n – muestra</w:t>
      </w:r>
    </w:p>
    <w:p w:rsidR="00FB7839" w:rsidRDefault="00FB7839" w:rsidP="00FB7839">
      <w:pPr>
        <w:spacing w:line="360" w:lineRule="auto"/>
        <w:jc w:val="both"/>
        <w:rPr>
          <w:rFonts w:ascii="Arial" w:hAnsi="Arial" w:cs="Arial"/>
          <w:sz w:val="24"/>
          <w:szCs w:val="24"/>
        </w:rPr>
      </w:pPr>
      <w:r>
        <w:rPr>
          <w:rFonts w:ascii="Arial" w:hAnsi="Arial" w:cs="Arial"/>
          <w:sz w:val="24"/>
          <w:szCs w:val="24"/>
        </w:rPr>
        <w:t>N – población</w:t>
      </w:r>
    </w:p>
    <w:p w:rsidR="00FB7839" w:rsidRDefault="00FB7839" w:rsidP="00FB7839">
      <w:pPr>
        <w:spacing w:line="360" w:lineRule="auto"/>
        <w:jc w:val="both"/>
        <w:rPr>
          <w:rFonts w:ascii="Arial" w:hAnsi="Arial" w:cs="Arial"/>
          <w:sz w:val="24"/>
          <w:szCs w:val="24"/>
        </w:rPr>
      </w:pPr>
      <w:r>
        <w:rPr>
          <w:rFonts w:ascii="Arial" w:hAnsi="Arial" w:cs="Arial"/>
          <w:sz w:val="24"/>
          <w:szCs w:val="24"/>
        </w:rPr>
        <w:t>Z – Nivel de confianza (95%)</w:t>
      </w:r>
    </w:p>
    <w:p w:rsidR="00FB7839" w:rsidRDefault="00FB7839" w:rsidP="00FB7839">
      <w:pPr>
        <w:spacing w:line="360" w:lineRule="auto"/>
        <w:jc w:val="both"/>
        <w:rPr>
          <w:rFonts w:ascii="Arial" w:hAnsi="Arial" w:cs="Arial"/>
          <w:sz w:val="24"/>
          <w:szCs w:val="24"/>
        </w:rPr>
      </w:pPr>
      <w:r>
        <w:rPr>
          <w:rFonts w:ascii="Arial" w:hAnsi="Arial" w:cs="Arial"/>
          <w:sz w:val="24"/>
          <w:szCs w:val="24"/>
        </w:rPr>
        <w:t>p – proporción aproximada del fenómeno en la población (0,5)</w:t>
      </w:r>
    </w:p>
    <w:p w:rsidR="00FB7839" w:rsidRDefault="00FB7839" w:rsidP="00FB7839">
      <w:pPr>
        <w:spacing w:line="360" w:lineRule="auto"/>
        <w:jc w:val="both"/>
        <w:rPr>
          <w:rFonts w:ascii="Arial" w:hAnsi="Arial" w:cs="Arial"/>
          <w:sz w:val="24"/>
          <w:szCs w:val="24"/>
        </w:rPr>
      </w:pPr>
      <w:r>
        <w:rPr>
          <w:rFonts w:ascii="Arial" w:hAnsi="Arial" w:cs="Arial"/>
          <w:sz w:val="24"/>
          <w:szCs w:val="24"/>
        </w:rPr>
        <w:t>q – proporción aproximada de no ocurrencuia del fenómeno en la población (0,5)</w:t>
      </w:r>
    </w:p>
    <w:p w:rsidR="00FB7839" w:rsidRPr="009507F0" w:rsidRDefault="00FB7839" w:rsidP="00FB7839">
      <w:pPr>
        <w:spacing w:line="360" w:lineRule="auto"/>
        <w:jc w:val="both"/>
        <w:rPr>
          <w:rFonts w:ascii="Arial" w:hAnsi="Arial" w:cs="Arial"/>
          <w:sz w:val="24"/>
          <w:szCs w:val="24"/>
        </w:rPr>
      </w:pPr>
      <w:r>
        <w:rPr>
          <w:rFonts w:ascii="Arial" w:hAnsi="Arial" w:cs="Arial"/>
          <w:sz w:val="24"/>
          <w:szCs w:val="24"/>
        </w:rPr>
        <w:t>d – nivel de precisión (5,5%)</w:t>
      </w:r>
    </w:p>
    <w:p w:rsidR="002C18A5" w:rsidRPr="00BE522F" w:rsidRDefault="002C18A5" w:rsidP="002C18A5">
      <w:pPr>
        <w:autoSpaceDE w:val="0"/>
        <w:autoSpaceDN w:val="0"/>
        <w:adjustRightInd w:val="0"/>
        <w:spacing w:before="240" w:after="0" w:line="360" w:lineRule="auto"/>
        <w:jc w:val="both"/>
        <w:rPr>
          <w:rFonts w:ascii="Arial" w:hAnsi="Arial" w:cs="Arial"/>
          <w:b/>
          <w:sz w:val="24"/>
          <w:szCs w:val="24"/>
        </w:rPr>
      </w:pPr>
      <w:r w:rsidRPr="00BE522F">
        <w:rPr>
          <w:rFonts w:ascii="Arial" w:hAnsi="Arial" w:cs="Arial"/>
          <w:b/>
          <w:sz w:val="24"/>
          <w:szCs w:val="24"/>
        </w:rPr>
        <w:t>Técnicas para obtención de la información.</w:t>
      </w:r>
    </w:p>
    <w:p w:rsidR="002C18A5" w:rsidRDefault="002C18A5" w:rsidP="002C18A5">
      <w:pPr>
        <w:spacing w:before="240" w:after="0" w:line="360" w:lineRule="auto"/>
        <w:jc w:val="both"/>
        <w:rPr>
          <w:rFonts w:ascii="Arial" w:hAnsi="Arial" w:cs="Arial"/>
          <w:sz w:val="24"/>
          <w:szCs w:val="24"/>
        </w:rPr>
      </w:pPr>
      <w:r w:rsidRPr="00BE522F">
        <w:rPr>
          <w:rFonts w:ascii="Arial" w:hAnsi="Arial" w:cs="Arial"/>
          <w:sz w:val="24"/>
          <w:szCs w:val="24"/>
        </w:rPr>
        <w:lastRenderedPageBreak/>
        <w:t>Para</w:t>
      </w:r>
      <w:r>
        <w:rPr>
          <w:rFonts w:ascii="Arial" w:hAnsi="Arial" w:cs="Arial"/>
          <w:sz w:val="24"/>
          <w:szCs w:val="24"/>
        </w:rPr>
        <w:t xml:space="preserve"> realizar el estudio se llevaron</w:t>
      </w:r>
      <w:r w:rsidRPr="00BE522F">
        <w:rPr>
          <w:rFonts w:ascii="Arial" w:hAnsi="Arial" w:cs="Arial"/>
          <w:sz w:val="24"/>
          <w:szCs w:val="24"/>
        </w:rPr>
        <w:t xml:space="preserve"> a cabo los métodos de análisis y síntesis para la revisión bibliográfica referente al tema en cuestión, la cual se realizó consultando bibliografía actualizada nacional e internacional sobre el tema. Para la recolecc</w:t>
      </w:r>
      <w:r>
        <w:rPr>
          <w:rFonts w:ascii="Arial" w:hAnsi="Arial" w:cs="Arial"/>
          <w:sz w:val="24"/>
          <w:szCs w:val="24"/>
        </w:rPr>
        <w:t>ión de la información se elaboró</w:t>
      </w:r>
      <w:r w:rsidRPr="00BE522F">
        <w:rPr>
          <w:rFonts w:ascii="Arial" w:hAnsi="Arial" w:cs="Arial"/>
          <w:sz w:val="24"/>
          <w:szCs w:val="24"/>
        </w:rPr>
        <w:t xml:space="preserve"> una planilla d</w:t>
      </w:r>
      <w:r>
        <w:rPr>
          <w:rFonts w:ascii="Arial" w:hAnsi="Arial" w:cs="Arial"/>
          <w:sz w:val="24"/>
          <w:szCs w:val="24"/>
        </w:rPr>
        <w:t>e recolección de datos que se llenó</w:t>
      </w:r>
      <w:r w:rsidRPr="00BE522F">
        <w:rPr>
          <w:rFonts w:ascii="Arial" w:hAnsi="Arial" w:cs="Arial"/>
          <w:sz w:val="24"/>
          <w:szCs w:val="24"/>
        </w:rPr>
        <w:t xml:space="preserve"> a partir de las historias clínicas de los pacientes, </w:t>
      </w:r>
      <w:r>
        <w:rPr>
          <w:rFonts w:ascii="Arial" w:hAnsi="Arial" w:cs="Arial"/>
          <w:sz w:val="24"/>
          <w:szCs w:val="24"/>
        </w:rPr>
        <w:t>y de</w:t>
      </w:r>
      <w:r w:rsidRPr="00BE522F">
        <w:rPr>
          <w:rFonts w:ascii="Arial" w:hAnsi="Arial" w:cs="Arial"/>
          <w:sz w:val="24"/>
          <w:szCs w:val="24"/>
        </w:rPr>
        <w:t xml:space="preserve"> los registros del</w:t>
      </w:r>
      <w:r w:rsidR="00734BC1">
        <w:rPr>
          <w:rFonts w:ascii="Arial" w:hAnsi="Arial" w:cs="Arial"/>
          <w:sz w:val="24"/>
          <w:szCs w:val="24"/>
        </w:rPr>
        <w:t xml:space="preserve"> </w:t>
      </w:r>
      <w:r>
        <w:rPr>
          <w:rFonts w:ascii="Arial" w:hAnsi="Arial" w:cs="Arial"/>
          <w:sz w:val="24"/>
          <w:szCs w:val="24"/>
        </w:rPr>
        <w:t>consultorio</w:t>
      </w:r>
      <w:r w:rsidR="008A6F48">
        <w:rPr>
          <w:rFonts w:ascii="Arial" w:hAnsi="Arial" w:cs="Arial"/>
          <w:sz w:val="24"/>
          <w:szCs w:val="24"/>
        </w:rPr>
        <w:t>.</w:t>
      </w:r>
    </w:p>
    <w:p w:rsidR="002C18A5" w:rsidRPr="00BE522F" w:rsidRDefault="002C18A5" w:rsidP="008A6F48">
      <w:pPr>
        <w:spacing w:before="240" w:after="120" w:line="360" w:lineRule="auto"/>
        <w:jc w:val="both"/>
        <w:rPr>
          <w:rFonts w:ascii="Arial" w:hAnsi="Arial" w:cs="Arial"/>
          <w:b/>
          <w:color w:val="000000"/>
          <w:sz w:val="24"/>
          <w:szCs w:val="24"/>
        </w:rPr>
      </w:pPr>
      <w:r w:rsidRPr="00BE522F">
        <w:rPr>
          <w:rFonts w:ascii="Arial" w:hAnsi="Arial" w:cs="Arial"/>
          <w:b/>
          <w:color w:val="000000"/>
          <w:sz w:val="24"/>
          <w:szCs w:val="24"/>
        </w:rPr>
        <w:t>Operacionalización de las variables.</w:t>
      </w:r>
    </w:p>
    <w:p w:rsidR="002C18A5" w:rsidRPr="00134DAF" w:rsidRDefault="002C18A5" w:rsidP="002C18A5">
      <w:pPr>
        <w:spacing w:before="240" w:after="240" w:line="360" w:lineRule="auto"/>
        <w:jc w:val="both"/>
        <w:rPr>
          <w:rFonts w:ascii="Arial" w:hAnsi="Arial" w:cs="Arial"/>
          <w:i/>
          <w:sz w:val="24"/>
          <w:szCs w:val="24"/>
          <w:lang w:val="es-ES_tradnl"/>
        </w:rPr>
      </w:pPr>
      <w:r>
        <w:rPr>
          <w:rFonts w:ascii="Arial" w:hAnsi="Arial" w:cs="Arial"/>
          <w:i/>
          <w:sz w:val="24"/>
          <w:szCs w:val="24"/>
          <w:lang w:val="es-ES_tradnl"/>
        </w:rPr>
        <w:t xml:space="preserve">Variable </w:t>
      </w:r>
      <w:r w:rsidRPr="00BE522F">
        <w:rPr>
          <w:rFonts w:ascii="Arial" w:hAnsi="Arial" w:cs="Arial"/>
          <w:i/>
          <w:sz w:val="24"/>
          <w:szCs w:val="24"/>
          <w:lang w:val="es-ES_tradnl"/>
        </w:rPr>
        <w:t>dependiente.</w:t>
      </w:r>
    </w:p>
    <w:tbl>
      <w:tblPr>
        <w:tblW w:w="9793" w:type="dxa"/>
        <w:tblCellSpacing w:w="20" w:type="dxa"/>
        <w:tblInd w:w="-688"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2095"/>
        <w:gridCol w:w="1846"/>
        <w:gridCol w:w="1984"/>
        <w:gridCol w:w="2126"/>
        <w:gridCol w:w="1742"/>
      </w:tblGrid>
      <w:tr w:rsidR="00577B73" w:rsidRPr="00086294" w:rsidTr="005E64E6">
        <w:trPr>
          <w:tblCellSpacing w:w="20" w:type="dxa"/>
        </w:trPr>
        <w:tc>
          <w:tcPr>
            <w:tcW w:w="2035" w:type="dxa"/>
            <w:shd w:val="clear" w:color="auto" w:fill="auto"/>
          </w:tcPr>
          <w:p w:rsidR="00577B73" w:rsidRPr="00086294" w:rsidRDefault="00577B73" w:rsidP="005E64E6">
            <w:pPr>
              <w:tabs>
                <w:tab w:val="center" w:pos="894"/>
              </w:tabs>
              <w:spacing w:line="360" w:lineRule="auto"/>
              <w:rPr>
                <w:rFonts w:ascii="Arial" w:hAnsi="Arial" w:cs="Arial"/>
                <w:b/>
                <w:sz w:val="24"/>
                <w:szCs w:val="24"/>
              </w:rPr>
            </w:pPr>
            <w:r>
              <w:rPr>
                <w:rFonts w:ascii="Arial" w:hAnsi="Arial" w:cs="Arial"/>
                <w:b/>
                <w:sz w:val="24"/>
                <w:szCs w:val="24"/>
              </w:rPr>
              <w:tab/>
            </w:r>
            <w:r w:rsidRPr="00086294">
              <w:rPr>
                <w:rFonts w:ascii="Arial" w:hAnsi="Arial" w:cs="Arial"/>
                <w:b/>
                <w:sz w:val="24"/>
                <w:szCs w:val="24"/>
              </w:rPr>
              <w:t>Variable</w:t>
            </w:r>
          </w:p>
        </w:tc>
        <w:tc>
          <w:tcPr>
            <w:tcW w:w="1806" w:type="dxa"/>
            <w:shd w:val="clear" w:color="auto" w:fill="auto"/>
          </w:tcPr>
          <w:p w:rsidR="00577B73" w:rsidRPr="00086294" w:rsidRDefault="00577B73" w:rsidP="005E64E6">
            <w:pPr>
              <w:spacing w:line="360" w:lineRule="auto"/>
              <w:jc w:val="center"/>
              <w:rPr>
                <w:rFonts w:ascii="Arial" w:hAnsi="Arial" w:cs="Arial"/>
                <w:b/>
                <w:sz w:val="24"/>
                <w:szCs w:val="24"/>
              </w:rPr>
            </w:pPr>
            <w:r w:rsidRPr="00086294">
              <w:rPr>
                <w:rFonts w:ascii="Arial" w:hAnsi="Arial" w:cs="Arial"/>
                <w:b/>
                <w:sz w:val="24"/>
                <w:szCs w:val="24"/>
              </w:rPr>
              <w:t>Clasificación</w:t>
            </w:r>
          </w:p>
        </w:tc>
        <w:tc>
          <w:tcPr>
            <w:tcW w:w="1944" w:type="dxa"/>
            <w:shd w:val="clear" w:color="auto" w:fill="auto"/>
          </w:tcPr>
          <w:p w:rsidR="00577B73" w:rsidRPr="00086294" w:rsidRDefault="00577B73" w:rsidP="005E64E6">
            <w:pPr>
              <w:spacing w:line="360" w:lineRule="auto"/>
              <w:jc w:val="center"/>
              <w:rPr>
                <w:rFonts w:ascii="Arial" w:hAnsi="Arial" w:cs="Arial"/>
                <w:b/>
                <w:sz w:val="24"/>
                <w:szCs w:val="24"/>
              </w:rPr>
            </w:pPr>
            <w:r w:rsidRPr="00086294">
              <w:rPr>
                <w:rFonts w:ascii="Arial" w:hAnsi="Arial" w:cs="Arial"/>
                <w:b/>
                <w:sz w:val="24"/>
                <w:szCs w:val="24"/>
              </w:rPr>
              <w:t>Escala</w:t>
            </w:r>
          </w:p>
        </w:tc>
        <w:tc>
          <w:tcPr>
            <w:tcW w:w="2086" w:type="dxa"/>
            <w:shd w:val="clear" w:color="auto" w:fill="auto"/>
          </w:tcPr>
          <w:p w:rsidR="00577B73" w:rsidRPr="00086294" w:rsidRDefault="00577B73" w:rsidP="005E64E6">
            <w:pPr>
              <w:spacing w:line="360" w:lineRule="auto"/>
              <w:jc w:val="center"/>
              <w:rPr>
                <w:rFonts w:ascii="Arial" w:hAnsi="Arial" w:cs="Arial"/>
                <w:b/>
                <w:sz w:val="24"/>
                <w:szCs w:val="24"/>
              </w:rPr>
            </w:pPr>
            <w:r w:rsidRPr="00086294">
              <w:rPr>
                <w:rFonts w:ascii="Arial" w:hAnsi="Arial" w:cs="Arial"/>
                <w:b/>
                <w:sz w:val="24"/>
                <w:szCs w:val="24"/>
              </w:rPr>
              <w:t>Descripción</w:t>
            </w:r>
          </w:p>
        </w:tc>
        <w:tc>
          <w:tcPr>
            <w:tcW w:w="1682" w:type="dxa"/>
            <w:shd w:val="clear" w:color="auto" w:fill="auto"/>
          </w:tcPr>
          <w:p w:rsidR="00577B73" w:rsidRPr="00086294" w:rsidRDefault="00577B73" w:rsidP="005E64E6">
            <w:pPr>
              <w:spacing w:line="360" w:lineRule="auto"/>
              <w:jc w:val="center"/>
              <w:rPr>
                <w:rFonts w:ascii="Arial" w:hAnsi="Arial" w:cs="Arial"/>
                <w:b/>
                <w:sz w:val="24"/>
                <w:szCs w:val="24"/>
              </w:rPr>
            </w:pPr>
            <w:r w:rsidRPr="00086294">
              <w:rPr>
                <w:rFonts w:ascii="Arial" w:hAnsi="Arial" w:cs="Arial"/>
                <w:b/>
                <w:sz w:val="24"/>
                <w:szCs w:val="24"/>
              </w:rPr>
              <w:t>Indicadores</w:t>
            </w:r>
          </w:p>
        </w:tc>
      </w:tr>
      <w:tr w:rsidR="00577B73" w:rsidRPr="00086294" w:rsidTr="005E64E6">
        <w:trPr>
          <w:tblCellSpacing w:w="20" w:type="dxa"/>
        </w:trPr>
        <w:tc>
          <w:tcPr>
            <w:tcW w:w="2035" w:type="dxa"/>
            <w:shd w:val="clear" w:color="auto" w:fill="auto"/>
          </w:tcPr>
          <w:p w:rsidR="00577B73" w:rsidRPr="00086294" w:rsidRDefault="00577B73" w:rsidP="00577B73">
            <w:pPr>
              <w:spacing w:line="360" w:lineRule="auto"/>
              <w:rPr>
                <w:rFonts w:ascii="Arial" w:hAnsi="Arial" w:cs="Arial"/>
                <w:sz w:val="24"/>
                <w:szCs w:val="24"/>
              </w:rPr>
            </w:pPr>
            <w:r>
              <w:rPr>
                <w:rFonts w:ascii="Arial" w:hAnsi="Arial" w:cs="Arial"/>
                <w:sz w:val="24"/>
                <w:szCs w:val="24"/>
              </w:rPr>
              <w:t>Nivel de conocimientos</w:t>
            </w:r>
            <w:r w:rsidRPr="00086294">
              <w:rPr>
                <w:rFonts w:ascii="Arial" w:hAnsi="Arial" w:cs="Arial"/>
                <w:sz w:val="24"/>
                <w:szCs w:val="24"/>
              </w:rPr>
              <w:t>.</w:t>
            </w:r>
          </w:p>
        </w:tc>
        <w:tc>
          <w:tcPr>
            <w:tcW w:w="1806" w:type="dxa"/>
            <w:shd w:val="clear" w:color="auto" w:fill="auto"/>
          </w:tcPr>
          <w:p w:rsidR="00577B73" w:rsidRPr="00086294" w:rsidRDefault="00577B73" w:rsidP="00577B73">
            <w:pPr>
              <w:spacing w:line="360" w:lineRule="auto"/>
              <w:jc w:val="both"/>
              <w:rPr>
                <w:rFonts w:ascii="Arial" w:hAnsi="Arial" w:cs="Arial"/>
                <w:sz w:val="24"/>
                <w:szCs w:val="24"/>
              </w:rPr>
            </w:pPr>
            <w:r>
              <w:rPr>
                <w:rFonts w:ascii="Arial" w:hAnsi="Arial" w:cs="Arial"/>
                <w:sz w:val="24"/>
                <w:szCs w:val="24"/>
              </w:rPr>
              <w:t>Cualitativa Ordinal.</w:t>
            </w:r>
          </w:p>
        </w:tc>
        <w:tc>
          <w:tcPr>
            <w:tcW w:w="1944" w:type="dxa"/>
            <w:shd w:val="clear" w:color="auto" w:fill="auto"/>
          </w:tcPr>
          <w:p w:rsidR="00577B73" w:rsidRDefault="00577B73" w:rsidP="005E64E6">
            <w:pPr>
              <w:spacing w:line="360" w:lineRule="auto"/>
              <w:jc w:val="both"/>
              <w:rPr>
                <w:rFonts w:ascii="Arial" w:hAnsi="Arial" w:cs="Arial"/>
                <w:sz w:val="24"/>
                <w:szCs w:val="24"/>
              </w:rPr>
            </w:pPr>
            <w:r>
              <w:rPr>
                <w:rFonts w:ascii="Arial" w:hAnsi="Arial" w:cs="Arial"/>
                <w:sz w:val="24"/>
                <w:szCs w:val="24"/>
              </w:rPr>
              <w:t>Excelente</w:t>
            </w:r>
          </w:p>
          <w:p w:rsidR="00577B73" w:rsidRDefault="00577B73" w:rsidP="005E64E6">
            <w:pPr>
              <w:spacing w:line="360" w:lineRule="auto"/>
              <w:jc w:val="both"/>
              <w:rPr>
                <w:rFonts w:ascii="Arial" w:hAnsi="Arial" w:cs="Arial"/>
                <w:sz w:val="24"/>
                <w:szCs w:val="24"/>
              </w:rPr>
            </w:pPr>
            <w:r>
              <w:rPr>
                <w:rFonts w:ascii="Arial" w:hAnsi="Arial" w:cs="Arial"/>
                <w:sz w:val="24"/>
                <w:szCs w:val="24"/>
              </w:rPr>
              <w:t>Bien</w:t>
            </w:r>
          </w:p>
          <w:p w:rsidR="00577B73" w:rsidRDefault="00577B73" w:rsidP="005E64E6">
            <w:pPr>
              <w:spacing w:line="360" w:lineRule="auto"/>
              <w:jc w:val="both"/>
              <w:rPr>
                <w:rFonts w:ascii="Arial" w:hAnsi="Arial" w:cs="Arial"/>
                <w:sz w:val="24"/>
                <w:szCs w:val="24"/>
              </w:rPr>
            </w:pPr>
            <w:r>
              <w:rPr>
                <w:rFonts w:ascii="Arial" w:hAnsi="Arial" w:cs="Arial"/>
                <w:sz w:val="24"/>
                <w:szCs w:val="24"/>
              </w:rPr>
              <w:t>Regular</w:t>
            </w:r>
          </w:p>
          <w:p w:rsidR="00577B73" w:rsidRPr="00086294" w:rsidRDefault="00577B73" w:rsidP="00577B73">
            <w:pPr>
              <w:spacing w:line="360" w:lineRule="auto"/>
              <w:jc w:val="both"/>
              <w:rPr>
                <w:rFonts w:ascii="Arial" w:hAnsi="Arial" w:cs="Arial"/>
                <w:sz w:val="24"/>
                <w:szCs w:val="24"/>
              </w:rPr>
            </w:pPr>
            <w:r>
              <w:rPr>
                <w:rFonts w:ascii="Arial" w:hAnsi="Arial" w:cs="Arial"/>
                <w:sz w:val="24"/>
                <w:szCs w:val="24"/>
              </w:rPr>
              <w:t>Mal</w:t>
            </w:r>
          </w:p>
        </w:tc>
        <w:tc>
          <w:tcPr>
            <w:tcW w:w="2086" w:type="dxa"/>
            <w:shd w:val="clear" w:color="auto" w:fill="auto"/>
          </w:tcPr>
          <w:p w:rsidR="00577B73" w:rsidRPr="00577B73" w:rsidRDefault="00577B73" w:rsidP="00577B73">
            <w:pPr>
              <w:spacing w:line="360" w:lineRule="auto"/>
              <w:jc w:val="both"/>
              <w:rPr>
                <w:rFonts w:ascii="Arial" w:hAnsi="Arial" w:cs="Arial"/>
                <w:sz w:val="24"/>
                <w:szCs w:val="24"/>
              </w:rPr>
            </w:pPr>
            <w:r w:rsidRPr="00577B73">
              <w:rPr>
                <w:rFonts w:ascii="Arial" w:hAnsi="Arial" w:cs="Arial"/>
                <w:sz w:val="24"/>
                <w:szCs w:val="24"/>
              </w:rPr>
              <w:t>Referido al resultado obtenido en los cuestionarios. Donde:</w:t>
            </w:r>
          </w:p>
          <w:p w:rsidR="00577B73" w:rsidRPr="00577B73" w:rsidRDefault="00577B73" w:rsidP="00577B73">
            <w:pPr>
              <w:spacing w:line="360" w:lineRule="auto"/>
              <w:jc w:val="both"/>
              <w:rPr>
                <w:rFonts w:ascii="Arial" w:hAnsi="Arial" w:cs="Arial"/>
                <w:sz w:val="24"/>
                <w:szCs w:val="24"/>
              </w:rPr>
            </w:pPr>
            <w:r w:rsidRPr="00577B73">
              <w:rPr>
                <w:rFonts w:ascii="Arial" w:hAnsi="Arial" w:cs="Arial"/>
                <w:sz w:val="24"/>
                <w:szCs w:val="24"/>
              </w:rPr>
              <w:t>Excelente: responder correctamente más del 75 % del cuestionario</w:t>
            </w:r>
          </w:p>
          <w:p w:rsidR="00577B73" w:rsidRPr="00577B73" w:rsidRDefault="00577B73" w:rsidP="00577B73">
            <w:pPr>
              <w:spacing w:line="360" w:lineRule="auto"/>
              <w:jc w:val="both"/>
              <w:rPr>
                <w:rFonts w:ascii="Arial" w:hAnsi="Arial" w:cs="Arial"/>
                <w:sz w:val="24"/>
                <w:szCs w:val="24"/>
              </w:rPr>
            </w:pPr>
            <w:r w:rsidRPr="00577B73">
              <w:rPr>
                <w:rFonts w:ascii="Arial" w:hAnsi="Arial" w:cs="Arial"/>
                <w:sz w:val="24"/>
                <w:szCs w:val="24"/>
              </w:rPr>
              <w:t>Bien: responder correctamente entre el 50 % y el 75 % del cuestionario.</w:t>
            </w:r>
          </w:p>
          <w:p w:rsidR="00577B73" w:rsidRPr="00577B73" w:rsidRDefault="00577B73" w:rsidP="00577B73">
            <w:pPr>
              <w:spacing w:line="360" w:lineRule="auto"/>
              <w:jc w:val="both"/>
              <w:rPr>
                <w:rFonts w:ascii="Arial" w:hAnsi="Arial" w:cs="Arial"/>
                <w:sz w:val="24"/>
                <w:szCs w:val="24"/>
              </w:rPr>
            </w:pPr>
            <w:r w:rsidRPr="00577B73">
              <w:rPr>
                <w:rFonts w:ascii="Arial" w:hAnsi="Arial" w:cs="Arial"/>
                <w:sz w:val="24"/>
                <w:szCs w:val="24"/>
              </w:rPr>
              <w:t>R</w:t>
            </w:r>
            <w:r w:rsidR="00792881">
              <w:rPr>
                <w:rFonts w:ascii="Arial" w:hAnsi="Arial" w:cs="Arial"/>
                <w:sz w:val="24"/>
                <w:szCs w:val="24"/>
              </w:rPr>
              <w:t>egular: responder correctamente al</w:t>
            </w:r>
            <w:r w:rsidRPr="00577B73">
              <w:rPr>
                <w:rFonts w:ascii="Arial" w:hAnsi="Arial" w:cs="Arial"/>
                <w:sz w:val="24"/>
                <w:szCs w:val="24"/>
              </w:rPr>
              <w:t xml:space="preserve"> </w:t>
            </w:r>
            <w:r w:rsidRPr="00577B73">
              <w:rPr>
                <w:rFonts w:ascii="Arial" w:hAnsi="Arial" w:cs="Arial"/>
                <w:sz w:val="24"/>
                <w:szCs w:val="24"/>
              </w:rPr>
              <w:lastRenderedPageBreak/>
              <w:t xml:space="preserve">25 % y </w:t>
            </w:r>
            <w:r w:rsidR="00792881">
              <w:rPr>
                <w:rFonts w:ascii="Arial" w:hAnsi="Arial" w:cs="Arial"/>
                <w:sz w:val="24"/>
                <w:szCs w:val="24"/>
              </w:rPr>
              <w:t xml:space="preserve">menos del </w:t>
            </w:r>
            <w:r w:rsidRPr="00577B73">
              <w:rPr>
                <w:rFonts w:ascii="Arial" w:hAnsi="Arial" w:cs="Arial"/>
                <w:sz w:val="24"/>
                <w:szCs w:val="24"/>
              </w:rPr>
              <w:t xml:space="preserve">50 % </w:t>
            </w:r>
            <w:r w:rsidR="00792881">
              <w:rPr>
                <w:rFonts w:ascii="Arial" w:hAnsi="Arial" w:cs="Arial"/>
                <w:sz w:val="24"/>
                <w:szCs w:val="24"/>
              </w:rPr>
              <w:t xml:space="preserve">de </w:t>
            </w:r>
            <w:r w:rsidRPr="00577B73">
              <w:rPr>
                <w:rFonts w:ascii="Arial" w:hAnsi="Arial" w:cs="Arial"/>
                <w:sz w:val="24"/>
                <w:szCs w:val="24"/>
              </w:rPr>
              <w:t>del cuestionario.</w:t>
            </w:r>
          </w:p>
          <w:p w:rsidR="00577B73" w:rsidRPr="00086294" w:rsidRDefault="00577B73" w:rsidP="00577B73">
            <w:pPr>
              <w:spacing w:line="360" w:lineRule="auto"/>
              <w:jc w:val="both"/>
              <w:rPr>
                <w:rFonts w:ascii="Arial" w:hAnsi="Arial" w:cs="Arial"/>
                <w:sz w:val="24"/>
                <w:szCs w:val="24"/>
              </w:rPr>
            </w:pPr>
            <w:r w:rsidRPr="00577B73">
              <w:rPr>
                <w:rFonts w:ascii="Arial" w:hAnsi="Arial" w:cs="Arial"/>
                <w:sz w:val="24"/>
                <w:szCs w:val="24"/>
              </w:rPr>
              <w:t>Mal: responder correctamente menos del 25 % del cuestionario.</w:t>
            </w:r>
          </w:p>
        </w:tc>
        <w:tc>
          <w:tcPr>
            <w:tcW w:w="1682" w:type="dxa"/>
            <w:shd w:val="clear" w:color="auto" w:fill="auto"/>
          </w:tcPr>
          <w:p w:rsidR="00577B73" w:rsidRPr="00086294" w:rsidRDefault="00577B73" w:rsidP="005E64E6">
            <w:pPr>
              <w:spacing w:line="360" w:lineRule="auto"/>
              <w:jc w:val="both"/>
              <w:rPr>
                <w:rFonts w:ascii="Arial" w:hAnsi="Arial" w:cs="Arial"/>
                <w:sz w:val="24"/>
                <w:szCs w:val="24"/>
                <w:highlight w:val="yellow"/>
              </w:rPr>
            </w:pPr>
            <w:r w:rsidRPr="00086294">
              <w:rPr>
                <w:rFonts w:ascii="Arial" w:hAnsi="Arial" w:cs="Arial"/>
                <w:sz w:val="24"/>
                <w:szCs w:val="24"/>
              </w:rPr>
              <w:lastRenderedPageBreak/>
              <w:t>Frecuencia absoluta y Porcientos.</w:t>
            </w:r>
          </w:p>
        </w:tc>
      </w:tr>
    </w:tbl>
    <w:p w:rsidR="002C18A5" w:rsidRDefault="002C18A5" w:rsidP="002C18A5">
      <w:pPr>
        <w:spacing w:before="240" w:after="240" w:line="360" w:lineRule="auto"/>
        <w:jc w:val="both"/>
        <w:rPr>
          <w:rFonts w:ascii="Arial" w:hAnsi="Arial" w:cs="Arial"/>
          <w:i/>
          <w:sz w:val="24"/>
          <w:szCs w:val="24"/>
          <w:lang w:val="es-ES_tradnl"/>
        </w:rPr>
      </w:pPr>
      <w:r>
        <w:rPr>
          <w:rFonts w:ascii="Arial" w:hAnsi="Arial" w:cs="Arial"/>
          <w:i/>
          <w:sz w:val="24"/>
          <w:szCs w:val="24"/>
          <w:lang w:val="es-ES_tradnl"/>
        </w:rPr>
        <w:lastRenderedPageBreak/>
        <w:t>Co-variables</w:t>
      </w:r>
    </w:p>
    <w:tbl>
      <w:tblPr>
        <w:tblW w:w="9793" w:type="dxa"/>
        <w:tblCellSpacing w:w="20" w:type="dxa"/>
        <w:tblInd w:w="-688"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tblPr>
      <w:tblGrid>
        <w:gridCol w:w="2095"/>
        <w:gridCol w:w="1846"/>
        <w:gridCol w:w="2126"/>
        <w:gridCol w:w="1984"/>
        <w:gridCol w:w="1742"/>
      </w:tblGrid>
      <w:tr w:rsidR="002C18A5" w:rsidRPr="00086294" w:rsidTr="000366E8">
        <w:trPr>
          <w:tblCellSpacing w:w="20" w:type="dxa"/>
        </w:trPr>
        <w:tc>
          <w:tcPr>
            <w:tcW w:w="2035" w:type="dxa"/>
            <w:shd w:val="clear" w:color="auto" w:fill="auto"/>
          </w:tcPr>
          <w:p w:rsidR="002C18A5" w:rsidRPr="00086294" w:rsidRDefault="002C18A5" w:rsidP="005E64E6">
            <w:pPr>
              <w:tabs>
                <w:tab w:val="center" w:pos="894"/>
              </w:tabs>
              <w:spacing w:line="360" w:lineRule="auto"/>
              <w:rPr>
                <w:rFonts w:ascii="Arial" w:hAnsi="Arial" w:cs="Arial"/>
                <w:b/>
                <w:sz w:val="24"/>
                <w:szCs w:val="24"/>
              </w:rPr>
            </w:pPr>
            <w:r>
              <w:rPr>
                <w:rFonts w:ascii="Arial" w:hAnsi="Arial" w:cs="Arial"/>
                <w:b/>
                <w:sz w:val="24"/>
                <w:szCs w:val="24"/>
              </w:rPr>
              <w:tab/>
            </w:r>
            <w:r w:rsidRPr="00086294">
              <w:rPr>
                <w:rFonts w:ascii="Arial" w:hAnsi="Arial" w:cs="Arial"/>
                <w:b/>
                <w:sz w:val="24"/>
                <w:szCs w:val="24"/>
              </w:rPr>
              <w:t>Variable</w:t>
            </w:r>
          </w:p>
        </w:tc>
        <w:tc>
          <w:tcPr>
            <w:tcW w:w="1806" w:type="dxa"/>
            <w:shd w:val="clear" w:color="auto" w:fill="auto"/>
          </w:tcPr>
          <w:p w:rsidR="002C18A5" w:rsidRPr="00086294" w:rsidRDefault="002C18A5" w:rsidP="005E64E6">
            <w:pPr>
              <w:spacing w:line="360" w:lineRule="auto"/>
              <w:jc w:val="center"/>
              <w:rPr>
                <w:rFonts w:ascii="Arial" w:hAnsi="Arial" w:cs="Arial"/>
                <w:b/>
                <w:sz w:val="24"/>
                <w:szCs w:val="24"/>
              </w:rPr>
            </w:pPr>
            <w:r w:rsidRPr="00086294">
              <w:rPr>
                <w:rFonts w:ascii="Arial" w:hAnsi="Arial" w:cs="Arial"/>
                <w:b/>
                <w:sz w:val="24"/>
                <w:szCs w:val="24"/>
              </w:rPr>
              <w:t>Clasificación</w:t>
            </w:r>
          </w:p>
        </w:tc>
        <w:tc>
          <w:tcPr>
            <w:tcW w:w="2086" w:type="dxa"/>
            <w:shd w:val="clear" w:color="auto" w:fill="auto"/>
          </w:tcPr>
          <w:p w:rsidR="002C18A5" w:rsidRPr="00086294" w:rsidRDefault="002C18A5" w:rsidP="005E64E6">
            <w:pPr>
              <w:spacing w:line="360" w:lineRule="auto"/>
              <w:jc w:val="center"/>
              <w:rPr>
                <w:rFonts w:ascii="Arial" w:hAnsi="Arial" w:cs="Arial"/>
                <w:b/>
                <w:sz w:val="24"/>
                <w:szCs w:val="24"/>
              </w:rPr>
            </w:pPr>
            <w:r w:rsidRPr="00086294">
              <w:rPr>
                <w:rFonts w:ascii="Arial" w:hAnsi="Arial" w:cs="Arial"/>
                <w:b/>
                <w:sz w:val="24"/>
                <w:szCs w:val="24"/>
              </w:rPr>
              <w:t>Escala</w:t>
            </w:r>
          </w:p>
        </w:tc>
        <w:tc>
          <w:tcPr>
            <w:tcW w:w="1944" w:type="dxa"/>
            <w:shd w:val="clear" w:color="auto" w:fill="auto"/>
          </w:tcPr>
          <w:p w:rsidR="002C18A5" w:rsidRPr="00086294" w:rsidRDefault="002C18A5" w:rsidP="005E64E6">
            <w:pPr>
              <w:spacing w:line="360" w:lineRule="auto"/>
              <w:jc w:val="center"/>
              <w:rPr>
                <w:rFonts w:ascii="Arial" w:hAnsi="Arial" w:cs="Arial"/>
                <w:b/>
                <w:sz w:val="24"/>
                <w:szCs w:val="24"/>
              </w:rPr>
            </w:pPr>
            <w:r w:rsidRPr="00086294">
              <w:rPr>
                <w:rFonts w:ascii="Arial" w:hAnsi="Arial" w:cs="Arial"/>
                <w:b/>
                <w:sz w:val="24"/>
                <w:szCs w:val="24"/>
              </w:rPr>
              <w:t>Descripción</w:t>
            </w:r>
          </w:p>
        </w:tc>
        <w:tc>
          <w:tcPr>
            <w:tcW w:w="1682" w:type="dxa"/>
            <w:shd w:val="clear" w:color="auto" w:fill="auto"/>
          </w:tcPr>
          <w:p w:rsidR="002C18A5" w:rsidRPr="00086294" w:rsidRDefault="002C18A5" w:rsidP="005E64E6">
            <w:pPr>
              <w:spacing w:line="360" w:lineRule="auto"/>
              <w:jc w:val="center"/>
              <w:rPr>
                <w:rFonts w:ascii="Arial" w:hAnsi="Arial" w:cs="Arial"/>
                <w:b/>
                <w:sz w:val="24"/>
                <w:szCs w:val="24"/>
              </w:rPr>
            </w:pPr>
            <w:r w:rsidRPr="00086294">
              <w:rPr>
                <w:rFonts w:ascii="Arial" w:hAnsi="Arial" w:cs="Arial"/>
                <w:b/>
                <w:sz w:val="24"/>
                <w:szCs w:val="24"/>
              </w:rPr>
              <w:t>Indicadores</w:t>
            </w:r>
          </w:p>
        </w:tc>
      </w:tr>
      <w:tr w:rsidR="002C18A5" w:rsidRPr="00086294" w:rsidTr="000366E8">
        <w:trPr>
          <w:tblCellSpacing w:w="20" w:type="dxa"/>
        </w:trPr>
        <w:tc>
          <w:tcPr>
            <w:tcW w:w="2035" w:type="dxa"/>
            <w:shd w:val="clear" w:color="auto" w:fill="auto"/>
          </w:tcPr>
          <w:p w:rsidR="002C18A5" w:rsidRPr="00086294" w:rsidRDefault="002C18A5" w:rsidP="005E64E6">
            <w:pPr>
              <w:spacing w:line="360" w:lineRule="auto"/>
              <w:rPr>
                <w:rFonts w:ascii="Arial" w:hAnsi="Arial" w:cs="Arial"/>
                <w:sz w:val="24"/>
                <w:szCs w:val="24"/>
              </w:rPr>
            </w:pPr>
            <w:r w:rsidRPr="00086294">
              <w:rPr>
                <w:rFonts w:ascii="Arial" w:hAnsi="Arial" w:cs="Arial"/>
                <w:sz w:val="24"/>
                <w:szCs w:val="24"/>
              </w:rPr>
              <w:t>Edad.</w:t>
            </w:r>
          </w:p>
        </w:tc>
        <w:tc>
          <w:tcPr>
            <w:tcW w:w="1806" w:type="dxa"/>
            <w:shd w:val="clear" w:color="auto" w:fill="auto"/>
          </w:tcPr>
          <w:p w:rsidR="002C18A5" w:rsidRPr="00086294" w:rsidRDefault="002C18A5" w:rsidP="005E64E6">
            <w:pPr>
              <w:spacing w:line="360" w:lineRule="auto"/>
              <w:jc w:val="both"/>
              <w:rPr>
                <w:rFonts w:ascii="Arial" w:hAnsi="Arial" w:cs="Arial"/>
                <w:sz w:val="24"/>
                <w:szCs w:val="24"/>
              </w:rPr>
            </w:pPr>
            <w:r>
              <w:rPr>
                <w:rFonts w:ascii="Arial" w:hAnsi="Arial" w:cs="Arial"/>
                <w:sz w:val="24"/>
                <w:szCs w:val="24"/>
              </w:rPr>
              <w:t>Cuantitativa Continua.</w:t>
            </w:r>
          </w:p>
        </w:tc>
        <w:tc>
          <w:tcPr>
            <w:tcW w:w="2086" w:type="dxa"/>
            <w:shd w:val="clear" w:color="auto" w:fill="auto"/>
          </w:tcPr>
          <w:p w:rsidR="002C18A5" w:rsidRDefault="00577B73" w:rsidP="005E64E6">
            <w:pPr>
              <w:spacing w:line="360" w:lineRule="auto"/>
              <w:jc w:val="both"/>
              <w:rPr>
                <w:rFonts w:ascii="Arial" w:hAnsi="Arial" w:cs="Arial"/>
                <w:sz w:val="24"/>
                <w:szCs w:val="24"/>
              </w:rPr>
            </w:pPr>
            <w:r>
              <w:rPr>
                <w:rFonts w:ascii="Calibri" w:hAnsi="Calibri" w:cs="Arial"/>
                <w:sz w:val="24"/>
                <w:szCs w:val="24"/>
              </w:rPr>
              <w:t>≤</w:t>
            </w:r>
            <w:r>
              <w:rPr>
                <w:rFonts w:ascii="Arial" w:hAnsi="Arial" w:cs="Arial"/>
                <w:sz w:val="24"/>
                <w:szCs w:val="24"/>
              </w:rPr>
              <w:t xml:space="preserve"> 20 años</w:t>
            </w:r>
          </w:p>
          <w:p w:rsidR="00577B73" w:rsidRDefault="00577B73" w:rsidP="00577B73">
            <w:pPr>
              <w:spacing w:line="360" w:lineRule="auto"/>
              <w:jc w:val="both"/>
              <w:rPr>
                <w:rFonts w:ascii="Arial" w:hAnsi="Arial" w:cs="Arial"/>
                <w:sz w:val="24"/>
                <w:szCs w:val="24"/>
              </w:rPr>
            </w:pPr>
            <w:r>
              <w:rPr>
                <w:rFonts w:ascii="Arial" w:hAnsi="Arial" w:cs="Arial"/>
                <w:sz w:val="24"/>
                <w:szCs w:val="24"/>
              </w:rPr>
              <w:t>21 – 30 años</w:t>
            </w:r>
          </w:p>
          <w:p w:rsidR="00577B73" w:rsidRDefault="00577B73" w:rsidP="00577B73">
            <w:pPr>
              <w:spacing w:line="360" w:lineRule="auto"/>
              <w:jc w:val="both"/>
              <w:rPr>
                <w:rFonts w:ascii="Arial" w:hAnsi="Arial" w:cs="Arial"/>
                <w:sz w:val="24"/>
                <w:szCs w:val="24"/>
              </w:rPr>
            </w:pPr>
            <w:r>
              <w:rPr>
                <w:rFonts w:ascii="Arial" w:hAnsi="Arial" w:cs="Arial"/>
                <w:sz w:val="24"/>
                <w:szCs w:val="24"/>
              </w:rPr>
              <w:t>31 – 40 años</w:t>
            </w:r>
          </w:p>
          <w:p w:rsidR="00577B73" w:rsidRDefault="00577B73" w:rsidP="00577B73">
            <w:pPr>
              <w:spacing w:line="360" w:lineRule="auto"/>
              <w:jc w:val="both"/>
              <w:rPr>
                <w:rFonts w:ascii="Arial" w:hAnsi="Arial" w:cs="Arial"/>
                <w:sz w:val="24"/>
                <w:szCs w:val="24"/>
              </w:rPr>
            </w:pPr>
            <w:r>
              <w:rPr>
                <w:rFonts w:ascii="Arial" w:hAnsi="Arial" w:cs="Arial"/>
                <w:sz w:val="24"/>
                <w:szCs w:val="24"/>
              </w:rPr>
              <w:t>41 – 50 años</w:t>
            </w:r>
          </w:p>
          <w:p w:rsidR="00577B73" w:rsidRPr="00086294" w:rsidRDefault="00577B73" w:rsidP="00577B73">
            <w:pPr>
              <w:spacing w:line="360" w:lineRule="auto"/>
              <w:jc w:val="both"/>
              <w:rPr>
                <w:rFonts w:ascii="Arial" w:hAnsi="Arial" w:cs="Arial"/>
                <w:sz w:val="24"/>
                <w:szCs w:val="24"/>
              </w:rPr>
            </w:pPr>
            <w:r>
              <w:rPr>
                <w:rFonts w:ascii="Arial" w:hAnsi="Arial" w:cs="Arial"/>
                <w:sz w:val="24"/>
                <w:szCs w:val="24"/>
              </w:rPr>
              <w:t>51 – 60 años</w:t>
            </w:r>
          </w:p>
        </w:tc>
        <w:tc>
          <w:tcPr>
            <w:tcW w:w="1944" w:type="dxa"/>
            <w:shd w:val="clear" w:color="auto" w:fill="auto"/>
          </w:tcPr>
          <w:p w:rsidR="002C18A5" w:rsidRPr="00086294" w:rsidRDefault="002C18A5" w:rsidP="005E64E6">
            <w:pPr>
              <w:spacing w:line="360" w:lineRule="auto"/>
              <w:jc w:val="both"/>
              <w:rPr>
                <w:rFonts w:ascii="Arial" w:hAnsi="Arial" w:cs="Arial"/>
                <w:sz w:val="24"/>
                <w:szCs w:val="24"/>
              </w:rPr>
            </w:pPr>
            <w:r>
              <w:rPr>
                <w:rFonts w:ascii="Arial" w:hAnsi="Arial" w:cs="Arial"/>
                <w:sz w:val="24"/>
                <w:szCs w:val="24"/>
              </w:rPr>
              <w:t>Según años cumplidos por carné de identidad</w:t>
            </w:r>
            <w:r w:rsidRPr="001D74CE">
              <w:rPr>
                <w:rFonts w:ascii="Arial" w:hAnsi="Arial" w:cs="Arial"/>
                <w:sz w:val="24"/>
                <w:szCs w:val="24"/>
              </w:rPr>
              <w:t>.</w:t>
            </w:r>
          </w:p>
        </w:tc>
        <w:tc>
          <w:tcPr>
            <w:tcW w:w="1682" w:type="dxa"/>
            <w:shd w:val="clear" w:color="auto" w:fill="auto"/>
          </w:tcPr>
          <w:p w:rsidR="002C18A5" w:rsidRPr="00086294" w:rsidRDefault="002C18A5" w:rsidP="005E64E6">
            <w:pPr>
              <w:spacing w:line="360" w:lineRule="auto"/>
              <w:jc w:val="both"/>
              <w:rPr>
                <w:rFonts w:ascii="Arial" w:hAnsi="Arial" w:cs="Arial"/>
                <w:sz w:val="24"/>
                <w:szCs w:val="24"/>
                <w:highlight w:val="yellow"/>
              </w:rPr>
            </w:pPr>
            <w:r w:rsidRPr="00086294">
              <w:rPr>
                <w:rFonts w:ascii="Arial" w:hAnsi="Arial" w:cs="Arial"/>
                <w:sz w:val="24"/>
                <w:szCs w:val="24"/>
              </w:rPr>
              <w:t>Frecuencia absoluta y Porcientos.</w:t>
            </w:r>
          </w:p>
        </w:tc>
      </w:tr>
      <w:tr w:rsidR="002C18A5" w:rsidRPr="00086294" w:rsidTr="000366E8">
        <w:trPr>
          <w:tblCellSpacing w:w="20" w:type="dxa"/>
        </w:trPr>
        <w:tc>
          <w:tcPr>
            <w:tcW w:w="2035" w:type="dxa"/>
            <w:shd w:val="clear" w:color="auto" w:fill="auto"/>
          </w:tcPr>
          <w:p w:rsidR="002C18A5" w:rsidRPr="00086294" w:rsidRDefault="002C18A5" w:rsidP="005E64E6">
            <w:pPr>
              <w:spacing w:line="360" w:lineRule="auto"/>
              <w:rPr>
                <w:rFonts w:ascii="Arial" w:hAnsi="Arial" w:cs="Arial"/>
                <w:sz w:val="24"/>
                <w:szCs w:val="24"/>
              </w:rPr>
            </w:pPr>
            <w:r>
              <w:rPr>
                <w:rFonts w:ascii="Arial" w:hAnsi="Arial" w:cs="Arial"/>
                <w:sz w:val="24"/>
                <w:szCs w:val="24"/>
              </w:rPr>
              <w:t xml:space="preserve">Sexo </w:t>
            </w:r>
          </w:p>
        </w:tc>
        <w:tc>
          <w:tcPr>
            <w:tcW w:w="1806" w:type="dxa"/>
            <w:shd w:val="clear" w:color="auto" w:fill="auto"/>
          </w:tcPr>
          <w:p w:rsidR="002C18A5" w:rsidRPr="00086294" w:rsidRDefault="002C18A5" w:rsidP="005E64E6">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rsidR="002C18A5" w:rsidRPr="00086294" w:rsidRDefault="002C18A5" w:rsidP="005E64E6">
            <w:pPr>
              <w:spacing w:line="360" w:lineRule="auto"/>
              <w:jc w:val="both"/>
              <w:rPr>
                <w:rFonts w:ascii="Arial" w:hAnsi="Arial" w:cs="Arial"/>
                <w:sz w:val="24"/>
                <w:szCs w:val="24"/>
              </w:rPr>
            </w:pPr>
            <w:r w:rsidRPr="00086294">
              <w:rPr>
                <w:rFonts w:ascii="Arial" w:hAnsi="Arial" w:cs="Arial"/>
                <w:sz w:val="24"/>
                <w:szCs w:val="24"/>
              </w:rPr>
              <w:t>Nominal Dicotómica</w:t>
            </w:r>
            <w:r>
              <w:rPr>
                <w:rFonts w:ascii="Arial" w:hAnsi="Arial" w:cs="Arial"/>
                <w:sz w:val="24"/>
                <w:szCs w:val="24"/>
              </w:rPr>
              <w:t>.</w:t>
            </w:r>
          </w:p>
        </w:tc>
        <w:tc>
          <w:tcPr>
            <w:tcW w:w="2086" w:type="dxa"/>
            <w:shd w:val="clear" w:color="auto" w:fill="auto"/>
          </w:tcPr>
          <w:p w:rsidR="002C18A5" w:rsidRDefault="002C18A5" w:rsidP="005E64E6">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Femenino </w:t>
            </w:r>
          </w:p>
          <w:p w:rsidR="002C18A5" w:rsidRPr="001D74CE" w:rsidRDefault="002C18A5" w:rsidP="005E64E6">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Masculino </w:t>
            </w:r>
          </w:p>
        </w:tc>
        <w:tc>
          <w:tcPr>
            <w:tcW w:w="1944" w:type="dxa"/>
            <w:shd w:val="clear" w:color="auto" w:fill="auto"/>
          </w:tcPr>
          <w:p w:rsidR="002C18A5" w:rsidRPr="00086294" w:rsidRDefault="002C18A5" w:rsidP="005E64E6">
            <w:pPr>
              <w:widowControl w:val="0"/>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Según fenotipo biológico. </w:t>
            </w:r>
          </w:p>
        </w:tc>
        <w:tc>
          <w:tcPr>
            <w:tcW w:w="1682" w:type="dxa"/>
            <w:shd w:val="clear" w:color="auto" w:fill="auto"/>
          </w:tcPr>
          <w:p w:rsidR="002C18A5" w:rsidRPr="00086294" w:rsidRDefault="002C18A5" w:rsidP="005E64E6">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t>Frecuencia absoluta y Porcientos.</w:t>
            </w:r>
          </w:p>
        </w:tc>
      </w:tr>
      <w:tr w:rsidR="002C18A5" w:rsidRPr="00086294" w:rsidTr="000366E8">
        <w:trPr>
          <w:tblCellSpacing w:w="20" w:type="dxa"/>
        </w:trPr>
        <w:tc>
          <w:tcPr>
            <w:tcW w:w="2035" w:type="dxa"/>
            <w:shd w:val="clear" w:color="auto" w:fill="auto"/>
          </w:tcPr>
          <w:p w:rsidR="002C18A5" w:rsidRPr="00086294" w:rsidRDefault="002C18A5" w:rsidP="005E64E6">
            <w:pPr>
              <w:widowControl w:val="0"/>
              <w:autoSpaceDE w:val="0"/>
              <w:autoSpaceDN w:val="0"/>
              <w:adjustRightInd w:val="0"/>
              <w:spacing w:line="360" w:lineRule="auto"/>
              <w:rPr>
                <w:rFonts w:ascii="Arial" w:hAnsi="Arial" w:cs="Arial"/>
                <w:sz w:val="24"/>
                <w:szCs w:val="24"/>
              </w:rPr>
            </w:pPr>
            <w:r>
              <w:rPr>
                <w:rFonts w:ascii="Arial" w:hAnsi="Arial" w:cs="Arial"/>
                <w:sz w:val="24"/>
                <w:szCs w:val="24"/>
              </w:rPr>
              <w:t>Color de piel</w:t>
            </w:r>
            <w:r w:rsidRPr="00086294">
              <w:rPr>
                <w:rFonts w:ascii="Arial" w:hAnsi="Arial" w:cs="Arial"/>
                <w:sz w:val="24"/>
                <w:szCs w:val="24"/>
              </w:rPr>
              <w:t>.</w:t>
            </w:r>
          </w:p>
        </w:tc>
        <w:tc>
          <w:tcPr>
            <w:tcW w:w="1806" w:type="dxa"/>
            <w:shd w:val="clear" w:color="auto" w:fill="auto"/>
          </w:tcPr>
          <w:p w:rsidR="002C18A5" w:rsidRPr="00086294" w:rsidRDefault="002C18A5" w:rsidP="005E64E6">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rsidR="002C18A5" w:rsidRPr="00086294" w:rsidRDefault="002C18A5" w:rsidP="005E64E6">
            <w:pPr>
              <w:spacing w:line="360" w:lineRule="auto"/>
              <w:jc w:val="both"/>
              <w:rPr>
                <w:rFonts w:ascii="Arial" w:hAnsi="Arial" w:cs="Arial"/>
                <w:sz w:val="24"/>
                <w:szCs w:val="24"/>
              </w:rPr>
            </w:pPr>
            <w:r w:rsidRPr="00086294">
              <w:rPr>
                <w:rFonts w:ascii="Arial" w:hAnsi="Arial" w:cs="Arial"/>
                <w:sz w:val="24"/>
                <w:szCs w:val="24"/>
              </w:rPr>
              <w:t>Nominal Dicotómica</w:t>
            </w:r>
            <w:r>
              <w:rPr>
                <w:rFonts w:ascii="Arial" w:hAnsi="Arial" w:cs="Arial"/>
                <w:sz w:val="24"/>
                <w:szCs w:val="24"/>
              </w:rPr>
              <w:t>.</w:t>
            </w:r>
          </w:p>
        </w:tc>
        <w:tc>
          <w:tcPr>
            <w:tcW w:w="2086" w:type="dxa"/>
            <w:shd w:val="clear" w:color="auto" w:fill="auto"/>
          </w:tcPr>
          <w:p w:rsidR="002C18A5" w:rsidRDefault="002C18A5" w:rsidP="005E64E6">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Blanco</w:t>
            </w:r>
          </w:p>
          <w:p w:rsidR="002C18A5" w:rsidRPr="001D74CE" w:rsidRDefault="002C18A5" w:rsidP="005E64E6">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Blanco </w:t>
            </w:r>
          </w:p>
        </w:tc>
        <w:tc>
          <w:tcPr>
            <w:tcW w:w="1944" w:type="dxa"/>
            <w:shd w:val="clear" w:color="auto" w:fill="auto"/>
          </w:tcPr>
          <w:p w:rsidR="002C18A5" w:rsidRPr="00086294" w:rsidRDefault="002C18A5" w:rsidP="005E64E6">
            <w:pPr>
              <w:widowControl w:val="0"/>
              <w:autoSpaceDE w:val="0"/>
              <w:autoSpaceDN w:val="0"/>
              <w:adjustRightInd w:val="0"/>
              <w:spacing w:line="360" w:lineRule="auto"/>
              <w:jc w:val="both"/>
              <w:rPr>
                <w:rFonts w:ascii="Arial" w:hAnsi="Arial" w:cs="Arial"/>
                <w:sz w:val="24"/>
                <w:szCs w:val="24"/>
              </w:rPr>
            </w:pPr>
            <w:r w:rsidRPr="00086294">
              <w:rPr>
                <w:rFonts w:ascii="Arial" w:hAnsi="Arial" w:cs="Arial"/>
                <w:sz w:val="24"/>
                <w:szCs w:val="24"/>
              </w:rPr>
              <w:t xml:space="preserve">Según </w:t>
            </w:r>
            <w:r>
              <w:rPr>
                <w:rFonts w:ascii="Arial" w:hAnsi="Arial" w:cs="Arial"/>
                <w:sz w:val="24"/>
                <w:szCs w:val="24"/>
              </w:rPr>
              <w:t xml:space="preserve">fototipo cutáneo. </w:t>
            </w:r>
          </w:p>
        </w:tc>
        <w:tc>
          <w:tcPr>
            <w:tcW w:w="1682" w:type="dxa"/>
            <w:shd w:val="clear" w:color="auto" w:fill="auto"/>
          </w:tcPr>
          <w:p w:rsidR="002C18A5" w:rsidRPr="00086294" w:rsidRDefault="002C18A5" w:rsidP="005E64E6">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t>Frecuencia absoluta y Porcientos.</w:t>
            </w:r>
          </w:p>
        </w:tc>
      </w:tr>
      <w:tr w:rsidR="00447E75" w:rsidRPr="00086294" w:rsidTr="000366E8">
        <w:trPr>
          <w:tblCellSpacing w:w="20" w:type="dxa"/>
        </w:trPr>
        <w:tc>
          <w:tcPr>
            <w:tcW w:w="2035" w:type="dxa"/>
            <w:shd w:val="clear" w:color="auto" w:fill="auto"/>
          </w:tcPr>
          <w:p w:rsidR="00447E75" w:rsidRPr="00182D93" w:rsidRDefault="00447E75" w:rsidP="00447E75">
            <w:pPr>
              <w:spacing w:line="360" w:lineRule="auto"/>
              <w:ind w:left="45"/>
              <w:jc w:val="both"/>
              <w:rPr>
                <w:rFonts w:ascii="Arial" w:hAnsi="Arial" w:cs="Arial"/>
                <w:sz w:val="24"/>
                <w:szCs w:val="24"/>
              </w:rPr>
            </w:pPr>
            <w:r w:rsidRPr="00182D93">
              <w:rPr>
                <w:rFonts w:ascii="Arial" w:hAnsi="Arial" w:cs="Arial"/>
                <w:sz w:val="24"/>
                <w:szCs w:val="24"/>
              </w:rPr>
              <w:t xml:space="preserve">Nivel de escolaridad </w:t>
            </w:r>
          </w:p>
        </w:tc>
        <w:tc>
          <w:tcPr>
            <w:tcW w:w="1806" w:type="dxa"/>
            <w:shd w:val="clear" w:color="auto" w:fill="auto"/>
          </w:tcPr>
          <w:p w:rsidR="00447E75" w:rsidRPr="00182D93" w:rsidRDefault="00447E75" w:rsidP="00447E75">
            <w:pPr>
              <w:spacing w:line="360" w:lineRule="auto"/>
              <w:jc w:val="both"/>
              <w:rPr>
                <w:rFonts w:ascii="Arial" w:hAnsi="Arial" w:cs="Arial"/>
              </w:rPr>
            </w:pPr>
            <w:r w:rsidRPr="00182D93">
              <w:rPr>
                <w:rFonts w:ascii="Arial" w:hAnsi="Arial" w:cs="Arial"/>
                <w:sz w:val="24"/>
                <w:szCs w:val="24"/>
              </w:rPr>
              <w:t xml:space="preserve">Cualitativa </w:t>
            </w:r>
            <w:r>
              <w:rPr>
                <w:rFonts w:ascii="Arial" w:hAnsi="Arial" w:cs="Arial"/>
                <w:sz w:val="24"/>
                <w:szCs w:val="24"/>
              </w:rPr>
              <w:t>Ordinal</w:t>
            </w:r>
          </w:p>
        </w:tc>
        <w:tc>
          <w:tcPr>
            <w:tcW w:w="2086" w:type="dxa"/>
            <w:shd w:val="clear" w:color="auto" w:fill="auto"/>
          </w:tcPr>
          <w:p w:rsidR="00447E75" w:rsidRPr="00182D93" w:rsidRDefault="00447E75" w:rsidP="00447E75">
            <w:pPr>
              <w:spacing w:line="360" w:lineRule="auto"/>
              <w:jc w:val="both"/>
              <w:rPr>
                <w:rFonts w:ascii="Arial" w:hAnsi="Arial" w:cs="Arial"/>
                <w:color w:val="000000"/>
                <w:sz w:val="24"/>
                <w:szCs w:val="24"/>
                <w:lang w:eastAsia="es-ES"/>
              </w:rPr>
            </w:pPr>
            <w:r w:rsidRPr="00182D93">
              <w:rPr>
                <w:rFonts w:ascii="Arial" w:hAnsi="Arial" w:cs="Arial"/>
                <w:color w:val="000000"/>
                <w:sz w:val="24"/>
                <w:szCs w:val="24"/>
                <w:lang w:eastAsia="es-ES"/>
              </w:rPr>
              <w:t>Secundaria</w:t>
            </w:r>
          </w:p>
          <w:p w:rsidR="00447E75" w:rsidRPr="00182D93" w:rsidRDefault="00447E75" w:rsidP="00447E75">
            <w:pPr>
              <w:spacing w:line="360" w:lineRule="auto"/>
              <w:jc w:val="both"/>
              <w:rPr>
                <w:rFonts w:ascii="Arial" w:hAnsi="Arial" w:cs="Arial"/>
                <w:color w:val="000000"/>
                <w:sz w:val="24"/>
                <w:szCs w:val="24"/>
                <w:lang w:eastAsia="es-ES"/>
              </w:rPr>
            </w:pPr>
            <w:r w:rsidRPr="00182D93">
              <w:rPr>
                <w:rFonts w:ascii="Arial" w:hAnsi="Arial" w:cs="Arial"/>
                <w:color w:val="000000"/>
                <w:sz w:val="24"/>
                <w:szCs w:val="24"/>
                <w:lang w:eastAsia="es-ES"/>
              </w:rPr>
              <w:t>Preuniversitario</w:t>
            </w:r>
          </w:p>
          <w:p w:rsidR="00447E75" w:rsidRPr="00182D93" w:rsidRDefault="00447E75" w:rsidP="00447E75">
            <w:pPr>
              <w:spacing w:line="360" w:lineRule="auto"/>
              <w:jc w:val="both"/>
              <w:rPr>
                <w:rFonts w:ascii="Arial" w:hAnsi="Arial" w:cs="Arial"/>
                <w:color w:val="000000"/>
                <w:sz w:val="24"/>
                <w:szCs w:val="24"/>
                <w:lang w:eastAsia="es-ES"/>
              </w:rPr>
            </w:pPr>
            <w:r w:rsidRPr="00182D93">
              <w:rPr>
                <w:rFonts w:ascii="Arial" w:hAnsi="Arial" w:cs="Arial"/>
                <w:color w:val="000000"/>
                <w:sz w:val="24"/>
                <w:szCs w:val="24"/>
                <w:lang w:eastAsia="es-ES"/>
              </w:rPr>
              <w:t>Técnico Medio</w:t>
            </w:r>
          </w:p>
          <w:p w:rsidR="00447E75" w:rsidRPr="00182D93" w:rsidRDefault="00447E75" w:rsidP="00447E75">
            <w:pPr>
              <w:spacing w:line="360" w:lineRule="auto"/>
              <w:jc w:val="both"/>
              <w:rPr>
                <w:rFonts w:ascii="Arial" w:hAnsi="Arial" w:cs="Arial"/>
                <w:color w:val="000000"/>
                <w:sz w:val="24"/>
                <w:szCs w:val="24"/>
                <w:lang w:eastAsia="es-ES"/>
              </w:rPr>
            </w:pPr>
            <w:r w:rsidRPr="00182D93">
              <w:rPr>
                <w:rFonts w:ascii="Arial" w:hAnsi="Arial" w:cs="Arial"/>
                <w:color w:val="000000"/>
                <w:sz w:val="24"/>
                <w:szCs w:val="24"/>
                <w:lang w:eastAsia="es-ES"/>
              </w:rPr>
              <w:lastRenderedPageBreak/>
              <w:t>Universitario</w:t>
            </w:r>
          </w:p>
        </w:tc>
        <w:tc>
          <w:tcPr>
            <w:tcW w:w="1944" w:type="dxa"/>
            <w:shd w:val="clear" w:color="auto" w:fill="auto"/>
          </w:tcPr>
          <w:p w:rsidR="00447E75" w:rsidRPr="00182D93" w:rsidRDefault="00447E75" w:rsidP="00447E75">
            <w:pPr>
              <w:autoSpaceDE w:val="0"/>
              <w:autoSpaceDN w:val="0"/>
              <w:adjustRightInd w:val="0"/>
              <w:spacing w:line="360" w:lineRule="auto"/>
              <w:jc w:val="both"/>
              <w:rPr>
                <w:rFonts w:ascii="Arial" w:hAnsi="Arial" w:cs="Arial"/>
                <w:sz w:val="24"/>
                <w:szCs w:val="24"/>
              </w:rPr>
            </w:pPr>
            <w:r w:rsidRPr="00182D93">
              <w:rPr>
                <w:rFonts w:ascii="Arial" w:hAnsi="Arial" w:cs="Arial"/>
                <w:sz w:val="24"/>
                <w:szCs w:val="24"/>
              </w:rPr>
              <w:lastRenderedPageBreak/>
              <w:t>Según nivel de escolaridad alcanzado.</w:t>
            </w:r>
          </w:p>
        </w:tc>
        <w:tc>
          <w:tcPr>
            <w:tcW w:w="1682" w:type="dxa"/>
            <w:shd w:val="clear" w:color="auto" w:fill="auto"/>
          </w:tcPr>
          <w:p w:rsidR="00447E75" w:rsidRPr="00182D93" w:rsidRDefault="00447E75" w:rsidP="00447E75">
            <w:pPr>
              <w:spacing w:line="360" w:lineRule="auto"/>
              <w:jc w:val="both"/>
              <w:rPr>
                <w:rFonts w:ascii="Arial" w:hAnsi="Arial" w:cs="Arial"/>
                <w:sz w:val="24"/>
                <w:szCs w:val="24"/>
              </w:rPr>
            </w:pPr>
            <w:r w:rsidRPr="00182D93">
              <w:rPr>
                <w:rFonts w:ascii="Arial" w:hAnsi="Arial" w:cs="Arial"/>
                <w:sz w:val="24"/>
                <w:szCs w:val="24"/>
              </w:rPr>
              <w:t>Frecuencia absoluta y Porcientos.</w:t>
            </w:r>
          </w:p>
        </w:tc>
      </w:tr>
      <w:tr w:rsidR="00447E75" w:rsidRPr="00086294" w:rsidTr="000366E8">
        <w:trPr>
          <w:tblCellSpacing w:w="20" w:type="dxa"/>
        </w:trPr>
        <w:tc>
          <w:tcPr>
            <w:tcW w:w="2035" w:type="dxa"/>
            <w:shd w:val="clear" w:color="auto" w:fill="auto"/>
          </w:tcPr>
          <w:p w:rsidR="00447E75" w:rsidRDefault="00447E75" w:rsidP="00447E75">
            <w:pPr>
              <w:widowControl w:val="0"/>
              <w:autoSpaceDE w:val="0"/>
              <w:autoSpaceDN w:val="0"/>
              <w:adjustRightInd w:val="0"/>
              <w:spacing w:line="360" w:lineRule="auto"/>
              <w:rPr>
                <w:rFonts w:ascii="Arial" w:hAnsi="Arial" w:cs="Arial"/>
                <w:sz w:val="24"/>
                <w:szCs w:val="24"/>
              </w:rPr>
            </w:pPr>
            <w:r>
              <w:rPr>
                <w:rFonts w:ascii="Arial" w:hAnsi="Arial" w:cs="Arial"/>
                <w:sz w:val="24"/>
                <w:szCs w:val="24"/>
              </w:rPr>
              <w:lastRenderedPageBreak/>
              <w:t>Antecedentes Patológicos  Personales.</w:t>
            </w:r>
          </w:p>
        </w:tc>
        <w:tc>
          <w:tcPr>
            <w:tcW w:w="1806" w:type="dxa"/>
            <w:shd w:val="clear" w:color="auto" w:fill="auto"/>
          </w:tcPr>
          <w:p w:rsidR="00447E75" w:rsidRPr="00086294" w:rsidRDefault="00447E75" w:rsidP="00447E75">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rsidR="00447E75" w:rsidRPr="00086294" w:rsidRDefault="00447E75" w:rsidP="00447E75">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 xml:space="preserve">Nominal </w:t>
            </w:r>
            <w:r>
              <w:rPr>
                <w:rFonts w:ascii="Arial" w:hAnsi="Arial" w:cs="Arial"/>
                <w:sz w:val="24"/>
                <w:szCs w:val="24"/>
              </w:rPr>
              <w:t>Poli</w:t>
            </w:r>
            <w:r w:rsidRPr="00086294">
              <w:rPr>
                <w:rFonts w:ascii="Arial" w:hAnsi="Arial" w:cs="Arial"/>
                <w:sz w:val="24"/>
                <w:szCs w:val="24"/>
              </w:rPr>
              <w:t>tómica</w:t>
            </w:r>
            <w:r>
              <w:rPr>
                <w:rFonts w:ascii="Arial" w:hAnsi="Arial" w:cs="Arial"/>
                <w:sz w:val="24"/>
                <w:szCs w:val="24"/>
              </w:rPr>
              <w:t>.</w:t>
            </w:r>
          </w:p>
        </w:tc>
        <w:tc>
          <w:tcPr>
            <w:tcW w:w="2086" w:type="dxa"/>
            <w:shd w:val="clear" w:color="auto" w:fill="auto"/>
          </w:tcPr>
          <w:p w:rsidR="00447E75" w:rsidRDefault="00447E75" w:rsidP="00447E75">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Enfermedades del Tiroides.</w:t>
            </w:r>
          </w:p>
          <w:p w:rsidR="00447E75" w:rsidRDefault="00447E75" w:rsidP="00447E75">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Hipertensión Arterial.</w:t>
            </w:r>
          </w:p>
          <w:p w:rsidR="00447E75" w:rsidRDefault="00447E75" w:rsidP="00447E75">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Diabetes Mellitus.</w:t>
            </w:r>
          </w:p>
          <w:p w:rsidR="00447E75" w:rsidRDefault="00447E75" w:rsidP="00447E75">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Enfermedades del sistema Inmune.</w:t>
            </w:r>
          </w:p>
          <w:p w:rsidR="00447E75" w:rsidRDefault="00447E75" w:rsidP="00447E75">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Parkinson.</w:t>
            </w:r>
          </w:p>
          <w:p w:rsidR="00447E75" w:rsidRDefault="00447E75" w:rsidP="00447E75">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Cardiopatías.</w:t>
            </w:r>
          </w:p>
          <w:p w:rsidR="00447E75" w:rsidRDefault="00447E75" w:rsidP="00447E75">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Enfermedades Oncológicas.  </w:t>
            </w:r>
          </w:p>
        </w:tc>
        <w:tc>
          <w:tcPr>
            <w:tcW w:w="1944" w:type="dxa"/>
            <w:shd w:val="clear" w:color="auto" w:fill="auto"/>
          </w:tcPr>
          <w:p w:rsidR="00447E75" w:rsidRPr="00086294" w:rsidRDefault="00447E75" w:rsidP="00447E75">
            <w:pPr>
              <w:widowControl w:val="0"/>
              <w:autoSpaceDE w:val="0"/>
              <w:autoSpaceDN w:val="0"/>
              <w:adjustRightInd w:val="0"/>
              <w:spacing w:line="360" w:lineRule="auto"/>
              <w:jc w:val="both"/>
              <w:rPr>
                <w:rFonts w:ascii="Arial" w:hAnsi="Arial" w:cs="Arial"/>
                <w:sz w:val="24"/>
                <w:szCs w:val="24"/>
              </w:rPr>
            </w:pPr>
            <w:r>
              <w:rPr>
                <w:rFonts w:ascii="Arial" w:hAnsi="Arial" w:cs="Arial"/>
                <w:sz w:val="24"/>
                <w:szCs w:val="24"/>
              </w:rPr>
              <w:t>Según la presencia de antecedentes patológicos personales en los pacientes.</w:t>
            </w:r>
          </w:p>
        </w:tc>
        <w:tc>
          <w:tcPr>
            <w:tcW w:w="1682" w:type="dxa"/>
            <w:shd w:val="clear" w:color="auto" w:fill="auto"/>
          </w:tcPr>
          <w:p w:rsidR="00447E75" w:rsidRPr="00086294" w:rsidRDefault="00447E75" w:rsidP="00447E75">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t>Frecuencia absoluta y Porcientos.</w:t>
            </w:r>
          </w:p>
        </w:tc>
      </w:tr>
      <w:tr w:rsidR="00447E75" w:rsidRPr="00086294" w:rsidTr="000366E8">
        <w:trPr>
          <w:tblCellSpacing w:w="20" w:type="dxa"/>
        </w:trPr>
        <w:tc>
          <w:tcPr>
            <w:tcW w:w="2035" w:type="dxa"/>
            <w:shd w:val="clear" w:color="auto" w:fill="auto"/>
          </w:tcPr>
          <w:p w:rsidR="00447E75" w:rsidRDefault="00447E75" w:rsidP="00447E75">
            <w:pPr>
              <w:widowControl w:val="0"/>
              <w:autoSpaceDE w:val="0"/>
              <w:autoSpaceDN w:val="0"/>
              <w:adjustRightInd w:val="0"/>
              <w:spacing w:line="360" w:lineRule="auto"/>
              <w:rPr>
                <w:rFonts w:ascii="Arial" w:hAnsi="Arial" w:cs="Arial"/>
                <w:sz w:val="24"/>
                <w:szCs w:val="24"/>
              </w:rPr>
            </w:pPr>
            <w:r>
              <w:rPr>
                <w:rFonts w:ascii="Arial" w:hAnsi="Arial" w:cs="Arial"/>
                <w:sz w:val="24"/>
                <w:szCs w:val="24"/>
              </w:rPr>
              <w:t xml:space="preserve">Antecedentes de usar Apiterapia.   </w:t>
            </w:r>
          </w:p>
        </w:tc>
        <w:tc>
          <w:tcPr>
            <w:tcW w:w="1806" w:type="dxa"/>
            <w:shd w:val="clear" w:color="auto" w:fill="auto"/>
          </w:tcPr>
          <w:p w:rsidR="00447E75" w:rsidRPr="005220FA" w:rsidRDefault="00447E75" w:rsidP="00447E75">
            <w:pPr>
              <w:spacing w:line="360" w:lineRule="auto"/>
              <w:jc w:val="both"/>
            </w:pPr>
            <w:r w:rsidRPr="005220FA">
              <w:rPr>
                <w:rFonts w:ascii="Arial" w:hAnsi="Arial" w:cs="Arial"/>
                <w:sz w:val="24"/>
                <w:szCs w:val="24"/>
              </w:rPr>
              <w:t>Cualitativa Nominal Dicotómica</w:t>
            </w:r>
          </w:p>
        </w:tc>
        <w:tc>
          <w:tcPr>
            <w:tcW w:w="2086" w:type="dxa"/>
            <w:shd w:val="clear" w:color="auto" w:fill="auto"/>
          </w:tcPr>
          <w:p w:rsidR="00447E75" w:rsidRPr="005220FA"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447E75" w:rsidRPr="005220FA" w:rsidRDefault="00447E75" w:rsidP="00447E75">
            <w:pPr>
              <w:spacing w:line="360" w:lineRule="auto"/>
              <w:jc w:val="both"/>
              <w:rPr>
                <w:rFonts w:ascii="Arial" w:hAnsi="Arial" w:cs="Arial"/>
                <w:color w:val="000000"/>
                <w:sz w:val="24"/>
                <w:szCs w:val="24"/>
                <w:lang w:eastAsia="es-ES"/>
              </w:rPr>
            </w:pPr>
            <w:r w:rsidRPr="005220FA">
              <w:rPr>
                <w:rFonts w:ascii="Arial" w:hAnsi="Arial" w:cs="Arial"/>
                <w:color w:val="000000"/>
                <w:sz w:val="24"/>
                <w:szCs w:val="24"/>
                <w:lang w:eastAsia="es-ES"/>
              </w:rPr>
              <w:t>No</w:t>
            </w:r>
          </w:p>
        </w:tc>
        <w:tc>
          <w:tcPr>
            <w:tcW w:w="1944" w:type="dxa"/>
            <w:shd w:val="clear" w:color="auto" w:fill="auto"/>
          </w:tcPr>
          <w:p w:rsidR="00447E75" w:rsidRDefault="00447E75" w:rsidP="00447E75">
            <w:pPr>
              <w:widowControl w:val="0"/>
              <w:autoSpaceDE w:val="0"/>
              <w:autoSpaceDN w:val="0"/>
              <w:adjustRightInd w:val="0"/>
              <w:spacing w:line="360" w:lineRule="auto"/>
              <w:jc w:val="both"/>
              <w:rPr>
                <w:rFonts w:ascii="Arial" w:hAnsi="Arial" w:cs="Arial"/>
                <w:sz w:val="24"/>
                <w:szCs w:val="24"/>
              </w:rPr>
            </w:pPr>
            <w:r>
              <w:rPr>
                <w:rFonts w:ascii="Arial" w:hAnsi="Arial" w:cs="Arial"/>
                <w:sz w:val="24"/>
                <w:szCs w:val="24"/>
              </w:rPr>
              <w:t>Si el paciente a usado Apiterapia con anterioridad en el tratamiento de alguna afección de salud.</w:t>
            </w:r>
          </w:p>
        </w:tc>
        <w:tc>
          <w:tcPr>
            <w:tcW w:w="1682" w:type="dxa"/>
            <w:shd w:val="clear" w:color="auto" w:fill="auto"/>
          </w:tcPr>
          <w:p w:rsidR="00447E75" w:rsidRPr="00086294" w:rsidRDefault="00447E75" w:rsidP="00447E75">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447E75" w:rsidRPr="00086294" w:rsidTr="000366E8">
        <w:trPr>
          <w:tblCellSpacing w:w="20" w:type="dxa"/>
        </w:trPr>
        <w:tc>
          <w:tcPr>
            <w:tcW w:w="2035" w:type="dxa"/>
            <w:shd w:val="clear" w:color="auto" w:fill="auto"/>
          </w:tcPr>
          <w:p w:rsidR="00447E75" w:rsidRDefault="00447E75" w:rsidP="00447E75">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del uso de Apiterapia</w:t>
            </w:r>
          </w:p>
        </w:tc>
        <w:tc>
          <w:tcPr>
            <w:tcW w:w="1806" w:type="dxa"/>
            <w:shd w:val="clear" w:color="auto" w:fill="auto"/>
          </w:tcPr>
          <w:p w:rsidR="00447E75" w:rsidRPr="005220FA" w:rsidRDefault="00447E75" w:rsidP="00447E75">
            <w:pPr>
              <w:spacing w:line="360" w:lineRule="auto"/>
              <w:jc w:val="both"/>
              <w:rPr>
                <w:rFonts w:ascii="Arial" w:hAnsi="Arial" w:cs="Arial"/>
                <w:sz w:val="24"/>
                <w:szCs w:val="24"/>
              </w:rPr>
            </w:pPr>
            <w:r>
              <w:rPr>
                <w:rFonts w:ascii="Arial" w:hAnsi="Arial" w:cs="Arial"/>
                <w:sz w:val="24"/>
                <w:szCs w:val="24"/>
              </w:rPr>
              <w:t>Cualitativa Ordinal.</w:t>
            </w:r>
          </w:p>
        </w:tc>
        <w:tc>
          <w:tcPr>
            <w:tcW w:w="2086" w:type="dxa"/>
            <w:shd w:val="clear" w:color="auto" w:fill="auto"/>
          </w:tcPr>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 xml:space="preserve">Frecuentemente </w:t>
            </w:r>
          </w:p>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Ocasionalmente</w:t>
            </w:r>
          </w:p>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Pocas veces</w:t>
            </w:r>
          </w:p>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lastRenderedPageBreak/>
              <w:t>Nunca</w:t>
            </w:r>
          </w:p>
        </w:tc>
        <w:tc>
          <w:tcPr>
            <w:tcW w:w="1944" w:type="dxa"/>
            <w:shd w:val="clear" w:color="auto" w:fill="auto"/>
          </w:tcPr>
          <w:p w:rsidR="00447E75" w:rsidRDefault="00447E75" w:rsidP="00447E75">
            <w:pPr>
              <w:widowControl w:val="0"/>
              <w:autoSpaceDE w:val="0"/>
              <w:autoSpaceDN w:val="0"/>
              <w:adjustRightInd w:val="0"/>
              <w:spacing w:line="360" w:lineRule="auto"/>
              <w:jc w:val="both"/>
              <w:rPr>
                <w:rFonts w:ascii="Arial" w:hAnsi="Arial" w:cs="Arial"/>
                <w:sz w:val="24"/>
                <w:szCs w:val="24"/>
              </w:rPr>
            </w:pPr>
            <w:r>
              <w:rPr>
                <w:rFonts w:ascii="Arial" w:hAnsi="Arial" w:cs="Arial"/>
                <w:sz w:val="24"/>
                <w:szCs w:val="24"/>
              </w:rPr>
              <w:lastRenderedPageBreak/>
              <w:t xml:space="preserve">Según valoración cualitativa de los pacientes </w:t>
            </w:r>
            <w:r>
              <w:rPr>
                <w:rFonts w:ascii="Arial" w:hAnsi="Arial" w:cs="Arial"/>
                <w:sz w:val="24"/>
                <w:szCs w:val="24"/>
              </w:rPr>
              <w:lastRenderedPageBreak/>
              <w:t>en cuanto a la frecuencia con que usan los productos de la colmena para tratar enfermedades</w:t>
            </w:r>
          </w:p>
        </w:tc>
        <w:tc>
          <w:tcPr>
            <w:tcW w:w="1682" w:type="dxa"/>
            <w:shd w:val="clear" w:color="auto" w:fill="auto"/>
          </w:tcPr>
          <w:p w:rsidR="00447E75" w:rsidRDefault="00447E75" w:rsidP="00447E75">
            <w:pPr>
              <w:widowControl w:val="0"/>
              <w:autoSpaceDE w:val="0"/>
              <w:autoSpaceDN w:val="0"/>
              <w:adjustRightInd w:val="0"/>
              <w:spacing w:line="360" w:lineRule="auto"/>
              <w:rPr>
                <w:rFonts w:ascii="Arial" w:hAnsi="Arial" w:cs="Arial"/>
                <w:sz w:val="24"/>
                <w:szCs w:val="24"/>
              </w:rPr>
            </w:pPr>
            <w:r>
              <w:rPr>
                <w:rFonts w:ascii="Arial" w:hAnsi="Arial" w:cs="Arial"/>
                <w:sz w:val="24"/>
                <w:szCs w:val="24"/>
              </w:rPr>
              <w:lastRenderedPageBreak/>
              <w:t>Frecuencia absoluta y Porcientos.</w:t>
            </w:r>
          </w:p>
        </w:tc>
      </w:tr>
      <w:tr w:rsidR="00447E75" w:rsidRPr="00086294" w:rsidTr="000366E8">
        <w:trPr>
          <w:tblCellSpacing w:w="20" w:type="dxa"/>
        </w:trPr>
        <w:tc>
          <w:tcPr>
            <w:tcW w:w="2035" w:type="dxa"/>
            <w:shd w:val="clear" w:color="auto" w:fill="auto"/>
          </w:tcPr>
          <w:p w:rsidR="00447E75" w:rsidRDefault="00447E75" w:rsidP="00447E75">
            <w:pPr>
              <w:widowControl w:val="0"/>
              <w:autoSpaceDE w:val="0"/>
              <w:autoSpaceDN w:val="0"/>
              <w:adjustRightInd w:val="0"/>
              <w:spacing w:line="360" w:lineRule="auto"/>
              <w:rPr>
                <w:rFonts w:ascii="Arial" w:hAnsi="Arial" w:cs="Arial"/>
                <w:sz w:val="24"/>
                <w:szCs w:val="24"/>
              </w:rPr>
            </w:pPr>
            <w:r>
              <w:rPr>
                <w:rFonts w:ascii="Arial" w:hAnsi="Arial" w:cs="Arial"/>
                <w:sz w:val="24"/>
                <w:szCs w:val="24"/>
              </w:rPr>
              <w:lastRenderedPageBreak/>
              <w:t xml:space="preserve">Producto de la colmena empleado </w:t>
            </w:r>
          </w:p>
        </w:tc>
        <w:tc>
          <w:tcPr>
            <w:tcW w:w="1806" w:type="dxa"/>
            <w:shd w:val="clear" w:color="auto" w:fill="auto"/>
          </w:tcPr>
          <w:p w:rsidR="00447E75" w:rsidRPr="00086294" w:rsidRDefault="00447E75" w:rsidP="00447E75">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rsidR="00447E75" w:rsidRDefault="00447E75" w:rsidP="00447E75">
            <w:pPr>
              <w:spacing w:line="360" w:lineRule="auto"/>
              <w:jc w:val="both"/>
              <w:rPr>
                <w:rFonts w:ascii="Arial" w:hAnsi="Arial" w:cs="Arial"/>
                <w:sz w:val="24"/>
                <w:szCs w:val="24"/>
              </w:rPr>
            </w:pPr>
            <w:r w:rsidRPr="00086294">
              <w:rPr>
                <w:rFonts w:ascii="Arial" w:hAnsi="Arial" w:cs="Arial"/>
                <w:sz w:val="24"/>
                <w:szCs w:val="24"/>
              </w:rPr>
              <w:t xml:space="preserve">Nominal </w:t>
            </w:r>
            <w:r>
              <w:rPr>
                <w:rFonts w:ascii="Arial" w:hAnsi="Arial" w:cs="Arial"/>
                <w:sz w:val="24"/>
                <w:szCs w:val="24"/>
              </w:rPr>
              <w:t>Poli</w:t>
            </w:r>
            <w:r w:rsidRPr="00086294">
              <w:rPr>
                <w:rFonts w:ascii="Arial" w:hAnsi="Arial" w:cs="Arial"/>
                <w:sz w:val="24"/>
                <w:szCs w:val="24"/>
              </w:rPr>
              <w:t>tómica</w:t>
            </w:r>
            <w:r>
              <w:rPr>
                <w:rFonts w:ascii="Arial" w:hAnsi="Arial" w:cs="Arial"/>
                <w:sz w:val="24"/>
                <w:szCs w:val="24"/>
              </w:rPr>
              <w:t>.</w:t>
            </w:r>
          </w:p>
        </w:tc>
        <w:tc>
          <w:tcPr>
            <w:tcW w:w="2086" w:type="dxa"/>
            <w:shd w:val="clear" w:color="auto" w:fill="auto"/>
          </w:tcPr>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Miel</w:t>
            </w:r>
          </w:p>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Propóleos</w:t>
            </w:r>
          </w:p>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 xml:space="preserve">Polen </w:t>
            </w:r>
          </w:p>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Jalea Real</w:t>
            </w:r>
          </w:p>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Apitoxina</w:t>
            </w:r>
          </w:p>
          <w:p w:rsidR="00447E75"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 xml:space="preserve">Cera  </w:t>
            </w:r>
          </w:p>
        </w:tc>
        <w:tc>
          <w:tcPr>
            <w:tcW w:w="1944" w:type="dxa"/>
            <w:shd w:val="clear" w:color="auto" w:fill="auto"/>
          </w:tcPr>
          <w:p w:rsidR="00447E75" w:rsidRDefault="00447E75" w:rsidP="00447E75">
            <w:pPr>
              <w:widowControl w:val="0"/>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Según el producto de la colmena empleado por el paciente. </w:t>
            </w:r>
          </w:p>
        </w:tc>
        <w:tc>
          <w:tcPr>
            <w:tcW w:w="1682" w:type="dxa"/>
            <w:shd w:val="clear" w:color="auto" w:fill="auto"/>
          </w:tcPr>
          <w:p w:rsidR="00447E75" w:rsidRDefault="00447E75" w:rsidP="00447E75">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447E75" w:rsidRPr="00086294" w:rsidTr="000366E8">
        <w:trPr>
          <w:tblCellSpacing w:w="20" w:type="dxa"/>
        </w:trPr>
        <w:tc>
          <w:tcPr>
            <w:tcW w:w="2035" w:type="dxa"/>
            <w:shd w:val="clear" w:color="auto" w:fill="auto"/>
          </w:tcPr>
          <w:p w:rsidR="00447E75" w:rsidRPr="005220FA" w:rsidRDefault="00447E75" w:rsidP="00447E75">
            <w:pPr>
              <w:spacing w:line="360" w:lineRule="auto"/>
              <w:ind w:left="45"/>
              <w:jc w:val="both"/>
              <w:rPr>
                <w:rFonts w:ascii="Arial" w:hAnsi="Arial" w:cs="Arial"/>
                <w:sz w:val="24"/>
                <w:szCs w:val="24"/>
              </w:rPr>
            </w:pPr>
            <w:r>
              <w:rPr>
                <w:rFonts w:ascii="Arial" w:hAnsi="Arial" w:cs="Arial"/>
                <w:sz w:val="24"/>
                <w:szCs w:val="24"/>
              </w:rPr>
              <w:t>Antecedentes de recibir promoción sobre la Apiterapia.</w:t>
            </w:r>
          </w:p>
        </w:tc>
        <w:tc>
          <w:tcPr>
            <w:tcW w:w="1806" w:type="dxa"/>
            <w:shd w:val="clear" w:color="auto" w:fill="auto"/>
          </w:tcPr>
          <w:p w:rsidR="00447E75" w:rsidRPr="005220FA" w:rsidRDefault="00447E75" w:rsidP="00447E75">
            <w:pPr>
              <w:spacing w:line="360" w:lineRule="auto"/>
              <w:jc w:val="both"/>
            </w:pPr>
            <w:r w:rsidRPr="005220FA">
              <w:rPr>
                <w:rFonts w:ascii="Arial" w:hAnsi="Arial" w:cs="Arial"/>
                <w:sz w:val="24"/>
                <w:szCs w:val="24"/>
              </w:rPr>
              <w:t>Cualitativa Nominal Dicotómica</w:t>
            </w:r>
          </w:p>
        </w:tc>
        <w:tc>
          <w:tcPr>
            <w:tcW w:w="2086" w:type="dxa"/>
            <w:shd w:val="clear" w:color="auto" w:fill="auto"/>
          </w:tcPr>
          <w:p w:rsidR="00447E75" w:rsidRPr="005220FA" w:rsidRDefault="00447E75" w:rsidP="00447E75">
            <w:pPr>
              <w:spacing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447E75" w:rsidRPr="005220FA" w:rsidRDefault="00447E75" w:rsidP="00447E75">
            <w:pPr>
              <w:spacing w:line="360" w:lineRule="auto"/>
              <w:jc w:val="both"/>
              <w:rPr>
                <w:rFonts w:ascii="Arial" w:hAnsi="Arial" w:cs="Arial"/>
                <w:color w:val="000000"/>
                <w:sz w:val="24"/>
                <w:szCs w:val="24"/>
                <w:lang w:eastAsia="es-ES"/>
              </w:rPr>
            </w:pPr>
            <w:r w:rsidRPr="005220FA">
              <w:rPr>
                <w:rFonts w:ascii="Arial" w:hAnsi="Arial" w:cs="Arial"/>
                <w:color w:val="000000"/>
                <w:sz w:val="24"/>
                <w:szCs w:val="24"/>
                <w:lang w:eastAsia="es-ES"/>
              </w:rPr>
              <w:t>No</w:t>
            </w:r>
          </w:p>
        </w:tc>
        <w:tc>
          <w:tcPr>
            <w:tcW w:w="1944" w:type="dxa"/>
            <w:shd w:val="clear" w:color="auto" w:fill="auto"/>
          </w:tcPr>
          <w:p w:rsidR="00447E75" w:rsidRPr="005220FA" w:rsidRDefault="00447E75" w:rsidP="00447E75">
            <w:pPr>
              <w:autoSpaceDE w:val="0"/>
              <w:autoSpaceDN w:val="0"/>
              <w:adjustRightInd w:val="0"/>
              <w:spacing w:line="360" w:lineRule="auto"/>
              <w:jc w:val="both"/>
              <w:rPr>
                <w:rFonts w:ascii="Arial" w:hAnsi="Arial" w:cs="Arial"/>
                <w:sz w:val="24"/>
                <w:szCs w:val="24"/>
              </w:rPr>
            </w:pPr>
            <w:r>
              <w:rPr>
                <w:rFonts w:ascii="Arial" w:hAnsi="Arial" w:cs="Arial"/>
                <w:sz w:val="24"/>
                <w:szCs w:val="24"/>
              </w:rPr>
              <w:t>Según si cada participante de forma individual ha recibido preparación sobre Apiterapia.</w:t>
            </w:r>
          </w:p>
        </w:tc>
        <w:tc>
          <w:tcPr>
            <w:tcW w:w="1682" w:type="dxa"/>
            <w:shd w:val="clear" w:color="auto" w:fill="auto"/>
          </w:tcPr>
          <w:p w:rsidR="00447E75" w:rsidRPr="005220FA" w:rsidRDefault="00447E75" w:rsidP="00447E75">
            <w:pPr>
              <w:spacing w:line="360" w:lineRule="auto"/>
              <w:jc w:val="both"/>
            </w:pPr>
            <w:r w:rsidRPr="00086294">
              <w:rPr>
                <w:rFonts w:ascii="Arial" w:hAnsi="Arial" w:cs="Arial"/>
                <w:sz w:val="24"/>
                <w:szCs w:val="24"/>
              </w:rPr>
              <w:t>Frecuencia absoluta y Porcientos.</w:t>
            </w:r>
          </w:p>
        </w:tc>
      </w:tr>
    </w:tbl>
    <w:p w:rsidR="002C18A5" w:rsidRDefault="002C18A5" w:rsidP="002C18A5">
      <w:pPr>
        <w:spacing w:line="360" w:lineRule="auto"/>
        <w:jc w:val="both"/>
        <w:rPr>
          <w:rFonts w:ascii="Arial" w:hAnsi="Arial" w:cs="Arial"/>
          <w:sz w:val="24"/>
          <w:szCs w:val="24"/>
        </w:rPr>
      </w:pPr>
    </w:p>
    <w:p w:rsidR="002C18A5" w:rsidRDefault="002C18A5" w:rsidP="002C18A5">
      <w:pPr>
        <w:spacing w:line="360" w:lineRule="auto"/>
        <w:jc w:val="both"/>
        <w:rPr>
          <w:rFonts w:ascii="Arial" w:hAnsi="Arial" w:cs="Arial"/>
          <w:b/>
          <w:sz w:val="24"/>
          <w:szCs w:val="24"/>
          <w:lang w:eastAsia="es-ES"/>
        </w:rPr>
      </w:pPr>
      <w:r>
        <w:rPr>
          <w:rFonts w:ascii="Arial" w:hAnsi="Arial" w:cs="Arial"/>
          <w:b/>
          <w:sz w:val="24"/>
          <w:szCs w:val="24"/>
          <w:lang w:eastAsia="es-ES"/>
        </w:rPr>
        <w:t>Procedimientos para implementar la intervención educativa.</w:t>
      </w:r>
    </w:p>
    <w:p w:rsidR="00C07AF4" w:rsidRDefault="008B45CE" w:rsidP="002C18A5">
      <w:pPr>
        <w:spacing w:line="360" w:lineRule="auto"/>
        <w:jc w:val="both"/>
        <w:rPr>
          <w:rFonts w:ascii="Arial" w:hAnsi="Arial" w:cs="Arial"/>
          <w:sz w:val="24"/>
          <w:szCs w:val="24"/>
          <w:lang w:eastAsia="es-ES"/>
        </w:rPr>
      </w:pPr>
      <w:r>
        <w:rPr>
          <w:rFonts w:ascii="Arial" w:hAnsi="Arial" w:cs="Arial"/>
          <w:sz w:val="24"/>
          <w:szCs w:val="24"/>
          <w:lang w:eastAsia="es-ES"/>
        </w:rPr>
        <w:t>En un primer momento</w:t>
      </w:r>
      <w:r w:rsidR="002C18A5">
        <w:rPr>
          <w:rFonts w:ascii="Arial" w:hAnsi="Arial" w:cs="Arial"/>
          <w:sz w:val="24"/>
          <w:szCs w:val="24"/>
          <w:lang w:eastAsia="es-ES"/>
        </w:rPr>
        <w:t xml:space="preserve"> se realizaron entrevistas a todos los participantes en el estudio, donde se llenaron las Planillas de recolección de datos y la investigadora evaluó, mediante el cuestionario inicial (anexo 3), el nivel de conocimiento de los </w:t>
      </w:r>
      <w:r>
        <w:rPr>
          <w:rFonts w:ascii="Arial" w:hAnsi="Arial" w:cs="Arial"/>
          <w:sz w:val="24"/>
          <w:szCs w:val="24"/>
          <w:lang w:eastAsia="es-ES"/>
        </w:rPr>
        <w:t>pacientes</w:t>
      </w:r>
      <w:r w:rsidR="002C18A5">
        <w:rPr>
          <w:rFonts w:ascii="Arial" w:hAnsi="Arial" w:cs="Arial"/>
          <w:sz w:val="24"/>
          <w:szCs w:val="24"/>
          <w:lang w:eastAsia="es-ES"/>
        </w:rPr>
        <w:t xml:space="preserve"> sobre el tema</w:t>
      </w:r>
      <w:r w:rsidR="004D22E4">
        <w:rPr>
          <w:rFonts w:ascii="Arial" w:hAnsi="Arial" w:cs="Arial"/>
          <w:sz w:val="24"/>
          <w:szCs w:val="24"/>
          <w:lang w:eastAsia="es-ES"/>
        </w:rPr>
        <w:t xml:space="preserve"> (el cuestionario inicial se aplicó en 10 minutos)</w:t>
      </w:r>
      <w:r w:rsidR="002C18A5">
        <w:rPr>
          <w:rFonts w:ascii="Arial" w:hAnsi="Arial" w:cs="Arial"/>
          <w:sz w:val="24"/>
          <w:szCs w:val="24"/>
          <w:lang w:eastAsia="es-ES"/>
        </w:rPr>
        <w:t xml:space="preserve">. </w:t>
      </w:r>
    </w:p>
    <w:p w:rsidR="00C07AF4" w:rsidRDefault="002C18A5" w:rsidP="002C18A5">
      <w:pPr>
        <w:spacing w:line="360" w:lineRule="auto"/>
        <w:jc w:val="both"/>
        <w:rPr>
          <w:rFonts w:ascii="Arial" w:hAnsi="Arial" w:cs="Arial"/>
          <w:sz w:val="24"/>
          <w:szCs w:val="24"/>
          <w:lang w:eastAsia="es-ES"/>
        </w:rPr>
      </w:pPr>
      <w:r>
        <w:rPr>
          <w:rFonts w:ascii="Arial" w:hAnsi="Arial" w:cs="Arial"/>
          <w:sz w:val="24"/>
          <w:szCs w:val="24"/>
          <w:lang w:eastAsia="es-ES"/>
        </w:rPr>
        <w:lastRenderedPageBreak/>
        <w:t xml:space="preserve">Posteriormente, </w:t>
      </w:r>
      <w:r w:rsidR="00C07AF4">
        <w:rPr>
          <w:rFonts w:ascii="Arial" w:hAnsi="Arial" w:cs="Arial"/>
          <w:sz w:val="24"/>
          <w:szCs w:val="24"/>
          <w:lang w:eastAsia="es-ES"/>
        </w:rPr>
        <w:t xml:space="preserve">en un segundo momento, </w:t>
      </w:r>
      <w:r>
        <w:rPr>
          <w:rFonts w:ascii="Arial" w:hAnsi="Arial" w:cs="Arial"/>
          <w:sz w:val="24"/>
          <w:szCs w:val="24"/>
          <w:lang w:eastAsia="es-ES"/>
        </w:rPr>
        <w:t xml:space="preserve">durante un mes se realizaron </w:t>
      </w:r>
      <w:r w:rsidR="00C07AF4">
        <w:rPr>
          <w:rFonts w:ascii="Arial" w:hAnsi="Arial" w:cs="Arial"/>
          <w:sz w:val="24"/>
          <w:szCs w:val="24"/>
          <w:lang w:eastAsia="es-ES"/>
        </w:rPr>
        <w:t>actividades</w:t>
      </w:r>
      <w:r>
        <w:rPr>
          <w:rFonts w:ascii="Arial" w:hAnsi="Arial" w:cs="Arial"/>
          <w:sz w:val="24"/>
          <w:szCs w:val="24"/>
          <w:lang w:eastAsia="es-ES"/>
        </w:rPr>
        <w:t xml:space="preserve"> con carácter </w:t>
      </w:r>
      <w:r w:rsidR="008B45CE">
        <w:rPr>
          <w:rFonts w:ascii="Arial" w:hAnsi="Arial" w:cs="Arial"/>
          <w:sz w:val="24"/>
          <w:szCs w:val="24"/>
          <w:lang w:eastAsia="es-ES"/>
        </w:rPr>
        <w:t>semanal</w:t>
      </w:r>
      <w:r>
        <w:rPr>
          <w:rFonts w:ascii="Arial" w:hAnsi="Arial" w:cs="Arial"/>
          <w:sz w:val="24"/>
          <w:szCs w:val="24"/>
          <w:lang w:eastAsia="es-ES"/>
        </w:rPr>
        <w:t xml:space="preserve"> como parte de la intervención educativa (anexo 4), apoyadas en materiales didácticos y medios audiovisuales para una mejor comprensión de los pacientes</w:t>
      </w:r>
      <w:r w:rsidR="00C07AF4">
        <w:rPr>
          <w:rFonts w:ascii="Arial" w:hAnsi="Arial" w:cs="Arial"/>
          <w:sz w:val="24"/>
          <w:szCs w:val="24"/>
          <w:lang w:eastAsia="es-ES"/>
        </w:rPr>
        <w:t>, el tiempo de duración de cada sección dependió del tipo de actividad desarrollada, las cuales se llevaron a cabo con un máximo de seis sujetos y respetando las medidas higiénico-sanitarias y de distanciamiento social inherentes a la Covid-19</w:t>
      </w:r>
      <w:r>
        <w:rPr>
          <w:rFonts w:ascii="Arial" w:hAnsi="Arial" w:cs="Arial"/>
          <w:sz w:val="24"/>
          <w:szCs w:val="24"/>
          <w:lang w:eastAsia="es-ES"/>
        </w:rPr>
        <w:t xml:space="preserve">. </w:t>
      </w:r>
    </w:p>
    <w:p w:rsidR="002C18A5" w:rsidRDefault="00E17240" w:rsidP="002C18A5">
      <w:pPr>
        <w:spacing w:line="360" w:lineRule="auto"/>
        <w:jc w:val="both"/>
        <w:rPr>
          <w:rFonts w:ascii="Arial" w:hAnsi="Arial" w:cs="Arial"/>
          <w:sz w:val="24"/>
          <w:szCs w:val="24"/>
          <w:lang w:eastAsia="es-ES"/>
        </w:rPr>
      </w:pPr>
      <w:r>
        <w:rPr>
          <w:rFonts w:ascii="Arial" w:hAnsi="Arial" w:cs="Arial"/>
          <w:sz w:val="24"/>
          <w:szCs w:val="24"/>
          <w:lang w:eastAsia="es-ES"/>
        </w:rPr>
        <w:t>En el tercer y último periodo</w:t>
      </w:r>
      <w:r w:rsidR="002C18A5">
        <w:rPr>
          <w:rFonts w:ascii="Arial" w:hAnsi="Arial" w:cs="Arial"/>
          <w:sz w:val="24"/>
          <w:szCs w:val="24"/>
          <w:lang w:eastAsia="es-ES"/>
        </w:rPr>
        <w:t xml:space="preserve">, se realizó otra ronda de cuestionarios (anexo 5) </w:t>
      </w:r>
      <w:r w:rsidR="00C07AF4">
        <w:rPr>
          <w:rFonts w:ascii="Arial" w:hAnsi="Arial" w:cs="Arial"/>
          <w:sz w:val="24"/>
          <w:szCs w:val="24"/>
          <w:lang w:eastAsia="es-ES"/>
        </w:rPr>
        <w:t xml:space="preserve">que se aplicó en 10 minutos, </w:t>
      </w:r>
      <w:r w:rsidR="002C18A5">
        <w:rPr>
          <w:rFonts w:ascii="Arial" w:hAnsi="Arial" w:cs="Arial"/>
          <w:sz w:val="24"/>
          <w:szCs w:val="24"/>
          <w:lang w:eastAsia="es-ES"/>
        </w:rPr>
        <w:t>en la que se re-evaluó el nivel de conocimiento de los pacientes</w:t>
      </w:r>
      <w:r w:rsidR="00C07AF4">
        <w:rPr>
          <w:rFonts w:ascii="Arial" w:hAnsi="Arial" w:cs="Arial"/>
          <w:sz w:val="24"/>
          <w:szCs w:val="24"/>
          <w:lang w:eastAsia="es-ES"/>
        </w:rPr>
        <w:t xml:space="preserve"> mediante preguntas de </w:t>
      </w:r>
      <w:r>
        <w:rPr>
          <w:rFonts w:ascii="Arial" w:hAnsi="Arial" w:cs="Arial"/>
          <w:sz w:val="24"/>
          <w:szCs w:val="24"/>
          <w:lang w:eastAsia="es-ES"/>
        </w:rPr>
        <w:t xml:space="preserve">selección y </w:t>
      </w:r>
      <w:r w:rsidR="00C07AF4">
        <w:rPr>
          <w:rFonts w:ascii="Arial" w:hAnsi="Arial" w:cs="Arial"/>
          <w:sz w:val="24"/>
          <w:szCs w:val="24"/>
          <w:lang w:eastAsia="es-ES"/>
        </w:rPr>
        <w:t>respuestas</w:t>
      </w:r>
      <w:r>
        <w:rPr>
          <w:rFonts w:ascii="Arial" w:hAnsi="Arial" w:cs="Arial"/>
          <w:sz w:val="24"/>
          <w:szCs w:val="24"/>
          <w:lang w:eastAsia="es-ES"/>
        </w:rPr>
        <w:t xml:space="preserve"> rápidas</w:t>
      </w:r>
      <w:r w:rsidR="002C18A5">
        <w:rPr>
          <w:rFonts w:ascii="Arial" w:hAnsi="Arial" w:cs="Arial"/>
          <w:sz w:val="24"/>
          <w:szCs w:val="24"/>
          <w:lang w:eastAsia="es-ES"/>
        </w:rPr>
        <w:t>. Datos que fueron comparados con los tomados antes de la intervención.</w:t>
      </w:r>
    </w:p>
    <w:p w:rsidR="00E17240" w:rsidRPr="00C57943" w:rsidRDefault="00E17240" w:rsidP="002C18A5">
      <w:pPr>
        <w:spacing w:line="360" w:lineRule="auto"/>
        <w:jc w:val="both"/>
        <w:rPr>
          <w:rFonts w:ascii="Arial" w:hAnsi="Arial" w:cs="Arial"/>
          <w:sz w:val="24"/>
          <w:szCs w:val="24"/>
          <w:lang w:eastAsia="es-ES"/>
        </w:rPr>
      </w:pPr>
      <w:r>
        <w:rPr>
          <w:rFonts w:ascii="Arial" w:hAnsi="Arial" w:cs="Arial"/>
          <w:sz w:val="24"/>
          <w:szCs w:val="24"/>
          <w:lang w:eastAsia="es-ES"/>
        </w:rPr>
        <w:t>Todo el proceso de intervención se desarrolló en el local que ocupa el consultorio número 2 de Policlínico Sur de Ciego de Ávila, para facilitar así, el acceso rápido y seguro de los participantes. Se tuvieron en cuenta en todo momento las medidas higiénico-sanitarias del local, así como la correcta ventilación y distanciamiento de los sujetos. Los cuestionarios (inicial y final) fueron diseñados por la tutora del estudio y se presentaron y aprobaron por el comité científico de la institución ejecutora.</w:t>
      </w:r>
    </w:p>
    <w:p w:rsidR="002C18A5" w:rsidRPr="00352AF5" w:rsidRDefault="002C18A5" w:rsidP="002C18A5">
      <w:pPr>
        <w:spacing w:line="360" w:lineRule="auto"/>
        <w:jc w:val="both"/>
        <w:rPr>
          <w:rFonts w:ascii="Arial" w:hAnsi="Arial" w:cs="Arial"/>
          <w:b/>
          <w:sz w:val="24"/>
          <w:szCs w:val="24"/>
          <w:lang w:eastAsia="es-ES"/>
        </w:rPr>
      </w:pPr>
      <w:r w:rsidRPr="007F6705">
        <w:rPr>
          <w:rFonts w:ascii="Arial" w:hAnsi="Arial" w:cs="Arial"/>
          <w:b/>
          <w:sz w:val="24"/>
          <w:szCs w:val="24"/>
          <w:lang w:eastAsia="es-ES"/>
        </w:rPr>
        <w:t>Métodos de procesamiento de la información y técnicas a utilizar</w:t>
      </w:r>
      <w:r w:rsidRPr="00352AF5">
        <w:rPr>
          <w:rFonts w:ascii="Arial" w:hAnsi="Arial" w:cs="Arial"/>
          <w:b/>
          <w:sz w:val="24"/>
          <w:szCs w:val="24"/>
          <w:lang w:eastAsia="es-ES"/>
        </w:rPr>
        <w:t>.</w:t>
      </w:r>
    </w:p>
    <w:p w:rsidR="002C18A5" w:rsidRPr="00352AF5" w:rsidRDefault="002C18A5" w:rsidP="002C18A5">
      <w:pPr>
        <w:spacing w:before="240" w:after="0" w:line="360" w:lineRule="auto"/>
        <w:jc w:val="both"/>
        <w:rPr>
          <w:rFonts w:ascii="Arial" w:hAnsi="Arial" w:cs="Arial"/>
          <w:color w:val="000000"/>
          <w:sz w:val="24"/>
          <w:szCs w:val="24"/>
          <w:lang w:eastAsia="es-ES"/>
        </w:rPr>
      </w:pPr>
      <w:r>
        <w:rPr>
          <w:rFonts w:ascii="Arial" w:hAnsi="Arial" w:cs="Arial"/>
          <w:sz w:val="24"/>
          <w:szCs w:val="24"/>
          <w:lang w:val="es-MX"/>
        </w:rPr>
        <w:t>Se</w:t>
      </w:r>
      <w:r>
        <w:rPr>
          <w:rFonts w:ascii="Arial" w:hAnsi="Arial" w:cs="Arial"/>
          <w:sz w:val="24"/>
          <w:szCs w:val="24"/>
        </w:rPr>
        <w:t xml:space="preserve"> elaboró</w:t>
      </w:r>
      <w:r w:rsidRPr="00352AF5">
        <w:rPr>
          <w:rFonts w:ascii="Arial" w:hAnsi="Arial" w:cs="Arial"/>
          <w:sz w:val="24"/>
          <w:szCs w:val="24"/>
        </w:rPr>
        <w:t xml:space="preserve"> un fichero con la utilización del programa Microsoft Excel para la recogida de los datos y su posterior procesamiento con el programa SPSS</w:t>
      </w:r>
      <w:r w:rsidRPr="00352AF5">
        <w:rPr>
          <w:rFonts w:ascii="Arial" w:hAnsi="Arial" w:cs="Arial"/>
          <w:sz w:val="24"/>
          <w:szCs w:val="24"/>
          <w:vertAlign w:val="superscript"/>
        </w:rPr>
        <w:t>®</w:t>
      </w:r>
      <w:r w:rsidRPr="00352AF5">
        <w:rPr>
          <w:rFonts w:ascii="Arial" w:hAnsi="Arial" w:cs="Arial"/>
          <w:sz w:val="24"/>
          <w:szCs w:val="24"/>
        </w:rPr>
        <w:t xml:space="preserve"> versión 2</w:t>
      </w:r>
      <w:r>
        <w:rPr>
          <w:rFonts w:ascii="Arial" w:hAnsi="Arial" w:cs="Arial"/>
          <w:sz w:val="24"/>
          <w:szCs w:val="24"/>
        </w:rPr>
        <w:t>6</w:t>
      </w:r>
      <w:r w:rsidRPr="00352AF5">
        <w:rPr>
          <w:rFonts w:ascii="Arial" w:hAnsi="Arial" w:cs="Arial"/>
          <w:sz w:val="24"/>
          <w:szCs w:val="24"/>
        </w:rPr>
        <w:t>.</w:t>
      </w:r>
      <w:r>
        <w:rPr>
          <w:rFonts w:ascii="Arial" w:hAnsi="Arial" w:cs="Arial"/>
          <w:sz w:val="24"/>
          <w:szCs w:val="24"/>
        </w:rPr>
        <w:t>0. Se emplearon</w:t>
      </w:r>
      <w:r w:rsidRPr="00352AF5">
        <w:rPr>
          <w:rFonts w:ascii="Arial" w:hAnsi="Arial" w:cs="Arial"/>
          <w:sz w:val="24"/>
          <w:szCs w:val="24"/>
        </w:rPr>
        <w:t xml:space="preserve"> métodos de estadísticas descriptivas y medidas de resumen para datos cualitativos y cuantitativos (cifras absolutas, por ciento, media)</w:t>
      </w:r>
      <w:r>
        <w:rPr>
          <w:rFonts w:ascii="Arial" w:hAnsi="Arial" w:cs="Arial"/>
          <w:sz w:val="24"/>
          <w:szCs w:val="24"/>
        </w:rPr>
        <w:t>.</w:t>
      </w:r>
      <w:r w:rsidR="00FB7839">
        <w:rPr>
          <w:rFonts w:ascii="Arial" w:hAnsi="Arial" w:cs="Arial"/>
          <w:sz w:val="24"/>
          <w:szCs w:val="24"/>
        </w:rPr>
        <w:t xml:space="preserve"> </w:t>
      </w:r>
    </w:p>
    <w:p w:rsidR="002C18A5" w:rsidRDefault="0043265F" w:rsidP="002C18A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Se confeccionaron tablas con los resultados obtenidos</w:t>
      </w:r>
      <w:r w:rsidR="002C18A5">
        <w:rPr>
          <w:rFonts w:ascii="Arial" w:hAnsi="Arial" w:cs="Arial"/>
          <w:sz w:val="24"/>
          <w:szCs w:val="24"/>
        </w:rPr>
        <w:t>, en las que se resumió</w:t>
      </w:r>
      <w:r w:rsidR="002C18A5" w:rsidRPr="00352AF5">
        <w:rPr>
          <w:rFonts w:ascii="Arial" w:hAnsi="Arial" w:cs="Arial"/>
          <w:sz w:val="24"/>
          <w:szCs w:val="24"/>
        </w:rPr>
        <w:t xml:space="preserve"> la información con el fin de abordar cada objetivo específico planteado; </w:t>
      </w:r>
      <w:r w:rsidR="002C18A5">
        <w:rPr>
          <w:rFonts w:ascii="Arial" w:hAnsi="Arial" w:cs="Arial"/>
          <w:sz w:val="24"/>
          <w:szCs w:val="24"/>
        </w:rPr>
        <w:t xml:space="preserve">posteriormente, se </w:t>
      </w:r>
      <w:r w:rsidR="002C18A5" w:rsidRPr="00352AF5">
        <w:rPr>
          <w:rFonts w:ascii="Arial" w:hAnsi="Arial" w:cs="Arial"/>
          <w:sz w:val="24"/>
          <w:szCs w:val="24"/>
        </w:rPr>
        <w:t>an</w:t>
      </w:r>
      <w:r w:rsidR="002C18A5">
        <w:rPr>
          <w:rFonts w:ascii="Arial" w:hAnsi="Arial" w:cs="Arial"/>
          <w:sz w:val="24"/>
          <w:szCs w:val="24"/>
        </w:rPr>
        <w:t>alizó el</w:t>
      </w:r>
      <w:r w:rsidR="002C18A5" w:rsidRPr="00352AF5">
        <w:rPr>
          <w:rFonts w:ascii="Arial" w:hAnsi="Arial" w:cs="Arial"/>
          <w:sz w:val="24"/>
          <w:szCs w:val="24"/>
        </w:rPr>
        <w:t xml:space="preserve"> fenómeno estudiado, </w:t>
      </w:r>
      <w:r w:rsidR="002C18A5">
        <w:rPr>
          <w:rFonts w:ascii="Arial" w:hAnsi="Arial" w:cs="Arial"/>
          <w:sz w:val="24"/>
          <w:szCs w:val="24"/>
        </w:rPr>
        <w:t xml:space="preserve">lo que permitió, a través de los </w:t>
      </w:r>
      <w:r w:rsidR="002C18A5" w:rsidRPr="00352AF5">
        <w:rPr>
          <w:rFonts w:ascii="Arial" w:hAnsi="Arial" w:cs="Arial"/>
          <w:sz w:val="24"/>
          <w:szCs w:val="24"/>
        </w:rPr>
        <w:t>proceso</w:t>
      </w:r>
      <w:r w:rsidR="002C18A5">
        <w:rPr>
          <w:rFonts w:ascii="Arial" w:hAnsi="Arial" w:cs="Arial"/>
          <w:sz w:val="24"/>
          <w:szCs w:val="24"/>
        </w:rPr>
        <w:t>s</w:t>
      </w:r>
      <w:r w:rsidR="002C18A5" w:rsidRPr="00352AF5">
        <w:rPr>
          <w:rFonts w:ascii="Arial" w:hAnsi="Arial" w:cs="Arial"/>
          <w:sz w:val="24"/>
          <w:szCs w:val="24"/>
        </w:rPr>
        <w:t xml:space="preserve"> de síntesis y generalización, arribar a conclusiones.</w:t>
      </w:r>
    </w:p>
    <w:p w:rsidR="00D45F85" w:rsidRDefault="00D45F85" w:rsidP="002C18A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En el ritual de significancia estadística se plantearon las siguientes hipótesis:</w:t>
      </w:r>
    </w:p>
    <w:p w:rsidR="00D45F85" w:rsidRDefault="00D45F85" w:rsidP="002C18A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lastRenderedPageBreak/>
        <w:t>H</w:t>
      </w:r>
      <w:r>
        <w:rPr>
          <w:rFonts w:ascii="Arial" w:hAnsi="Arial" w:cs="Arial"/>
          <w:sz w:val="24"/>
          <w:szCs w:val="24"/>
          <w:vertAlign w:val="subscript"/>
        </w:rPr>
        <w:t>0</w:t>
      </w:r>
      <w:r>
        <w:rPr>
          <w:rFonts w:ascii="Arial" w:hAnsi="Arial" w:cs="Arial"/>
          <w:sz w:val="24"/>
          <w:szCs w:val="24"/>
        </w:rPr>
        <w:t>: El nivel de conocimiento luego de aplicada la intervención educativa no es superior al inicial.</w:t>
      </w:r>
    </w:p>
    <w:p w:rsidR="00D45F85" w:rsidRDefault="00D45F85" w:rsidP="00D45F8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H</w:t>
      </w:r>
      <w:r>
        <w:rPr>
          <w:rFonts w:ascii="Arial" w:hAnsi="Arial" w:cs="Arial"/>
          <w:sz w:val="24"/>
          <w:szCs w:val="24"/>
          <w:vertAlign w:val="subscript"/>
        </w:rPr>
        <w:t>1</w:t>
      </w:r>
      <w:r>
        <w:rPr>
          <w:rFonts w:ascii="Arial" w:hAnsi="Arial" w:cs="Arial"/>
          <w:sz w:val="24"/>
          <w:szCs w:val="24"/>
        </w:rPr>
        <w:t>: El nivel de conocimiento luego de aplicada la intervención educativa es superior al inicial.</w:t>
      </w:r>
    </w:p>
    <w:p w:rsidR="002C18A5" w:rsidRPr="00352AF5" w:rsidRDefault="002C18A5" w:rsidP="002C18A5">
      <w:pPr>
        <w:spacing w:before="240" w:after="120" w:line="360" w:lineRule="auto"/>
        <w:jc w:val="both"/>
        <w:rPr>
          <w:rFonts w:ascii="Arial" w:hAnsi="Arial" w:cs="Arial"/>
          <w:color w:val="000000"/>
          <w:sz w:val="24"/>
          <w:szCs w:val="24"/>
          <w:lang w:eastAsia="es-ES"/>
        </w:rPr>
      </w:pPr>
      <w:r w:rsidRPr="00352AF5">
        <w:rPr>
          <w:rFonts w:ascii="Arial" w:hAnsi="Arial" w:cs="Arial"/>
          <w:sz w:val="24"/>
          <w:szCs w:val="24"/>
        </w:rPr>
        <w:t>Se u</w:t>
      </w:r>
      <w:r>
        <w:rPr>
          <w:rFonts w:ascii="Arial" w:hAnsi="Arial" w:cs="Arial"/>
          <w:sz w:val="24"/>
          <w:szCs w:val="24"/>
        </w:rPr>
        <w:t>tilizó</w:t>
      </w:r>
      <w:r w:rsidR="00D45F85">
        <w:rPr>
          <w:rFonts w:ascii="Arial" w:hAnsi="Arial" w:cs="Arial"/>
          <w:sz w:val="24"/>
          <w:szCs w:val="24"/>
        </w:rPr>
        <w:t xml:space="preserve"> </w:t>
      </w:r>
      <w:r w:rsidRPr="00352AF5">
        <w:rPr>
          <w:rFonts w:ascii="Arial" w:hAnsi="Arial" w:cs="Arial"/>
          <w:color w:val="000000"/>
          <w:sz w:val="24"/>
          <w:szCs w:val="24"/>
          <w:lang w:eastAsia="es-ES"/>
        </w:rPr>
        <w:t xml:space="preserve">la prueba de </w:t>
      </w:r>
      <w:r>
        <w:rPr>
          <w:rFonts w:ascii="Arial" w:hAnsi="Arial" w:cs="Arial"/>
          <w:sz w:val="24"/>
          <w:szCs w:val="24"/>
        </w:rPr>
        <w:t>Wilcoxon</w:t>
      </w:r>
      <w:r w:rsidR="00FB7839">
        <w:rPr>
          <w:rFonts w:ascii="Arial" w:hAnsi="Arial" w:cs="Arial"/>
          <w:sz w:val="24"/>
          <w:szCs w:val="24"/>
        </w:rPr>
        <w:t xml:space="preserve"> </w:t>
      </w:r>
      <w:r w:rsidRPr="00352AF5">
        <w:rPr>
          <w:rFonts w:ascii="Arial" w:hAnsi="Arial" w:cs="Arial"/>
          <w:color w:val="000000"/>
          <w:sz w:val="24"/>
          <w:szCs w:val="24"/>
          <w:lang w:eastAsia="es-ES"/>
        </w:rPr>
        <w:t xml:space="preserve">para evaluar </w:t>
      </w:r>
      <w:r>
        <w:rPr>
          <w:rFonts w:ascii="Arial" w:hAnsi="Arial" w:cs="Arial"/>
          <w:color w:val="000000"/>
          <w:sz w:val="24"/>
          <w:szCs w:val="24"/>
          <w:lang w:eastAsia="es-ES"/>
        </w:rPr>
        <w:t>si existió modificaciones en el nivel de conocimiento a través del tiempo</w:t>
      </w:r>
      <w:r w:rsidRPr="00352AF5">
        <w:rPr>
          <w:rFonts w:ascii="Arial" w:hAnsi="Arial" w:cs="Arial"/>
          <w:color w:val="000000"/>
          <w:sz w:val="24"/>
          <w:szCs w:val="24"/>
          <w:lang w:eastAsia="es-ES"/>
        </w:rPr>
        <w:t xml:space="preserve">. </w:t>
      </w:r>
      <w:r>
        <w:rPr>
          <w:rFonts w:ascii="Arial" w:hAnsi="Arial" w:cs="Arial"/>
          <w:color w:val="000000"/>
          <w:sz w:val="24"/>
          <w:szCs w:val="24"/>
          <w:lang w:eastAsia="es-ES"/>
        </w:rPr>
        <w:t>Se consideró</w:t>
      </w:r>
      <w:r w:rsidRPr="00352AF5">
        <w:rPr>
          <w:rFonts w:ascii="Arial" w:hAnsi="Arial" w:cs="Arial"/>
          <w:color w:val="000000"/>
          <w:sz w:val="24"/>
          <w:szCs w:val="24"/>
          <w:lang w:eastAsia="es-ES"/>
        </w:rPr>
        <w:t xml:space="preserve"> una p &lt; 0,05 como </w:t>
      </w:r>
      <w:r>
        <w:rPr>
          <w:rFonts w:ascii="Arial" w:hAnsi="Arial" w:cs="Arial"/>
          <w:color w:val="000000"/>
          <w:sz w:val="24"/>
          <w:szCs w:val="24"/>
          <w:lang w:eastAsia="es-ES"/>
        </w:rPr>
        <w:t>significativa y s</w:t>
      </w:r>
      <w:r w:rsidRPr="003B4EDC">
        <w:rPr>
          <w:rFonts w:ascii="Arial" w:hAnsi="Arial" w:cs="Arial"/>
          <w:color w:val="000000"/>
          <w:sz w:val="24"/>
          <w:szCs w:val="24"/>
          <w:lang w:eastAsia="es-ES"/>
        </w:rPr>
        <w:t>e trabaj</w:t>
      </w:r>
      <w:r>
        <w:rPr>
          <w:rFonts w:ascii="Arial" w:hAnsi="Arial" w:cs="Arial"/>
          <w:color w:val="000000"/>
          <w:sz w:val="24"/>
          <w:szCs w:val="24"/>
          <w:lang w:eastAsia="es-ES"/>
        </w:rPr>
        <w:t>ó</w:t>
      </w:r>
      <w:r w:rsidRPr="003B4EDC">
        <w:rPr>
          <w:rFonts w:ascii="Arial" w:hAnsi="Arial" w:cs="Arial"/>
          <w:color w:val="000000"/>
          <w:sz w:val="24"/>
          <w:szCs w:val="24"/>
          <w:lang w:eastAsia="es-ES"/>
        </w:rPr>
        <w:t xml:space="preserve"> con una confiabilidad del 95%.</w:t>
      </w:r>
    </w:p>
    <w:p w:rsidR="002C18A5" w:rsidRPr="00352AF5" w:rsidRDefault="002C18A5" w:rsidP="002C18A5">
      <w:pPr>
        <w:spacing w:before="240"/>
        <w:rPr>
          <w:rFonts w:ascii="Arial" w:hAnsi="Arial" w:cs="Arial"/>
          <w:b/>
          <w:sz w:val="24"/>
          <w:szCs w:val="24"/>
          <w:lang w:eastAsia="es-ES"/>
        </w:rPr>
      </w:pPr>
      <w:bookmarkStart w:id="4" w:name="_Toc23006566"/>
      <w:r w:rsidRPr="00352AF5">
        <w:rPr>
          <w:rFonts w:ascii="Arial" w:hAnsi="Arial" w:cs="Arial"/>
          <w:b/>
          <w:sz w:val="24"/>
          <w:szCs w:val="24"/>
          <w:lang w:eastAsia="es-ES"/>
        </w:rPr>
        <w:t>Aspectos Éticos.</w:t>
      </w:r>
      <w:bookmarkEnd w:id="4"/>
    </w:p>
    <w:p w:rsidR="002C18A5" w:rsidRDefault="002C18A5" w:rsidP="002C18A5">
      <w:pPr>
        <w:spacing w:before="240" w:line="360" w:lineRule="auto"/>
        <w:jc w:val="both"/>
        <w:rPr>
          <w:rFonts w:ascii="Arial" w:hAnsi="Arial" w:cs="Arial"/>
          <w:color w:val="000000"/>
          <w:sz w:val="24"/>
          <w:szCs w:val="24"/>
          <w:lang w:eastAsia="es-ES"/>
        </w:rPr>
      </w:pPr>
      <w:r>
        <w:rPr>
          <w:rFonts w:ascii="Arial" w:hAnsi="Arial" w:cs="Arial"/>
          <w:color w:val="000000"/>
          <w:sz w:val="24"/>
          <w:szCs w:val="24"/>
          <w:lang w:eastAsia="es-ES"/>
        </w:rPr>
        <w:t>Se respetaron</w:t>
      </w:r>
      <w:r w:rsidRPr="00D623A3">
        <w:rPr>
          <w:rFonts w:ascii="Arial" w:hAnsi="Arial" w:cs="Arial"/>
          <w:color w:val="000000"/>
          <w:sz w:val="24"/>
          <w:szCs w:val="24"/>
          <w:lang w:eastAsia="es-ES"/>
        </w:rPr>
        <w:t xml:space="preserve"> los principios básicos de la bioética: la autonomía, la justicia, la beneficencia y n</w:t>
      </w:r>
      <w:r>
        <w:rPr>
          <w:rFonts w:ascii="Arial" w:hAnsi="Arial" w:cs="Arial"/>
          <w:color w:val="000000"/>
          <w:sz w:val="24"/>
          <w:szCs w:val="24"/>
          <w:lang w:eastAsia="es-ES"/>
        </w:rPr>
        <w:t xml:space="preserve">o maleficencia. </w:t>
      </w:r>
      <w:r>
        <w:rPr>
          <w:rFonts w:ascii="Arial" w:hAnsi="Arial" w:cs="Arial"/>
          <w:color w:val="000000"/>
          <w:sz w:val="24"/>
          <w:szCs w:val="24"/>
          <w:vertAlign w:val="superscript"/>
          <w:lang w:eastAsia="es-ES"/>
        </w:rPr>
        <w:t>(</w:t>
      </w:r>
      <w:r w:rsidR="003F63CC">
        <w:rPr>
          <w:rFonts w:ascii="Arial" w:hAnsi="Arial" w:cs="Arial"/>
          <w:color w:val="000000"/>
          <w:sz w:val="24"/>
          <w:szCs w:val="24"/>
          <w:vertAlign w:val="superscript"/>
          <w:lang w:eastAsia="es-ES"/>
        </w:rPr>
        <w:t>33</w:t>
      </w:r>
      <w:r w:rsidRPr="00D543C1">
        <w:rPr>
          <w:rFonts w:ascii="Arial" w:hAnsi="Arial" w:cs="Arial"/>
          <w:color w:val="000000"/>
          <w:sz w:val="24"/>
          <w:szCs w:val="24"/>
          <w:vertAlign w:val="superscript"/>
          <w:lang w:eastAsia="es-ES"/>
        </w:rPr>
        <w:t>)</w:t>
      </w:r>
      <w:r>
        <w:rPr>
          <w:rFonts w:ascii="Arial" w:hAnsi="Arial" w:cs="Arial"/>
          <w:color w:val="000000"/>
          <w:sz w:val="24"/>
          <w:szCs w:val="24"/>
          <w:lang w:eastAsia="es-ES"/>
        </w:rPr>
        <w:t xml:space="preserve"> Se acordó</w:t>
      </w:r>
      <w:r w:rsidRPr="00D623A3">
        <w:rPr>
          <w:rFonts w:ascii="Arial" w:hAnsi="Arial" w:cs="Arial"/>
          <w:color w:val="000000"/>
          <w:sz w:val="24"/>
          <w:szCs w:val="24"/>
          <w:lang w:eastAsia="es-ES"/>
        </w:rPr>
        <w:t xml:space="preserve"> la no divulgación de la información recolectada de forma i</w:t>
      </w:r>
      <w:r>
        <w:rPr>
          <w:rFonts w:ascii="Arial" w:hAnsi="Arial" w:cs="Arial"/>
          <w:color w:val="000000"/>
          <w:sz w:val="24"/>
          <w:szCs w:val="24"/>
          <w:lang w:eastAsia="es-ES"/>
        </w:rPr>
        <w:t>ndividual, solo se popularizaron</w:t>
      </w:r>
      <w:r w:rsidRPr="00D623A3">
        <w:rPr>
          <w:rFonts w:ascii="Arial" w:hAnsi="Arial" w:cs="Arial"/>
          <w:color w:val="000000"/>
          <w:sz w:val="24"/>
          <w:szCs w:val="24"/>
          <w:lang w:eastAsia="es-ES"/>
        </w:rPr>
        <w:t xml:space="preserve"> los resultados globales. El protocolo de investigación </w:t>
      </w:r>
      <w:r>
        <w:rPr>
          <w:rFonts w:ascii="Arial" w:hAnsi="Arial" w:cs="Arial"/>
          <w:color w:val="000000"/>
          <w:sz w:val="24"/>
          <w:szCs w:val="24"/>
          <w:lang w:eastAsia="es-ES"/>
        </w:rPr>
        <w:t>fue</w:t>
      </w:r>
      <w:r w:rsidRPr="00D623A3">
        <w:rPr>
          <w:rFonts w:ascii="Arial" w:hAnsi="Arial" w:cs="Arial"/>
          <w:color w:val="000000"/>
          <w:sz w:val="24"/>
          <w:szCs w:val="24"/>
          <w:lang w:eastAsia="es-ES"/>
        </w:rPr>
        <w:t xml:space="preserve"> presentado, revisado y aprobado por el Comité Ético del Policlínico </w:t>
      </w:r>
      <w:r w:rsidR="0043265F">
        <w:rPr>
          <w:rFonts w:ascii="Arial" w:hAnsi="Arial" w:cs="Arial"/>
          <w:color w:val="000000"/>
          <w:sz w:val="24"/>
          <w:szCs w:val="24"/>
          <w:lang w:eastAsia="es-ES"/>
        </w:rPr>
        <w:t>Sur de Ciego de Ávila</w:t>
      </w:r>
      <w:r>
        <w:rPr>
          <w:rFonts w:ascii="Arial" w:hAnsi="Arial" w:cs="Arial"/>
          <w:color w:val="000000"/>
          <w:sz w:val="24"/>
          <w:szCs w:val="24"/>
          <w:lang w:eastAsia="es-ES"/>
        </w:rPr>
        <w:t>.</w:t>
      </w:r>
    </w:p>
    <w:p w:rsidR="00096CC7" w:rsidRDefault="00096CC7" w:rsidP="002C18A5">
      <w:pPr>
        <w:spacing w:before="240" w:line="360" w:lineRule="auto"/>
        <w:jc w:val="both"/>
        <w:rPr>
          <w:rFonts w:ascii="Arial" w:hAnsi="Arial" w:cs="Arial"/>
          <w:color w:val="000000"/>
          <w:sz w:val="24"/>
          <w:szCs w:val="24"/>
          <w:lang w:eastAsia="es-ES"/>
        </w:rPr>
      </w:pPr>
    </w:p>
    <w:p w:rsidR="00096CC7" w:rsidRDefault="00096CC7" w:rsidP="002C18A5">
      <w:pPr>
        <w:spacing w:before="240" w:line="360" w:lineRule="auto"/>
        <w:jc w:val="both"/>
        <w:rPr>
          <w:rFonts w:ascii="Arial" w:hAnsi="Arial" w:cs="Arial"/>
          <w:color w:val="000000"/>
          <w:sz w:val="24"/>
          <w:szCs w:val="24"/>
          <w:lang w:eastAsia="es-ES"/>
        </w:rPr>
      </w:pPr>
    </w:p>
    <w:p w:rsidR="00096CC7" w:rsidRPr="00096CC7" w:rsidRDefault="00096CC7" w:rsidP="002C18A5">
      <w:pPr>
        <w:spacing w:before="240" w:line="360" w:lineRule="auto"/>
        <w:jc w:val="both"/>
        <w:rPr>
          <w:rFonts w:ascii="Arial" w:hAnsi="Arial" w:cs="Arial"/>
          <w:b/>
          <w:color w:val="000000"/>
          <w:sz w:val="24"/>
          <w:szCs w:val="24"/>
          <w:lang w:eastAsia="es-ES"/>
        </w:rPr>
      </w:pPr>
    </w:p>
    <w:p w:rsidR="00096CC7" w:rsidRPr="00096CC7" w:rsidRDefault="00096CC7" w:rsidP="00546E05">
      <w:pPr>
        <w:pStyle w:val="Ttulo1"/>
        <w:spacing w:after="240" w:line="360" w:lineRule="auto"/>
        <w:rPr>
          <w:rFonts w:ascii="Arial" w:hAnsi="Arial" w:cs="Arial"/>
          <w:b/>
          <w:color w:val="000000"/>
          <w:sz w:val="24"/>
          <w:szCs w:val="24"/>
          <w:lang w:eastAsia="es-ES"/>
        </w:rPr>
      </w:pPr>
      <w:bookmarkStart w:id="5" w:name="_Toc84149532"/>
      <w:r w:rsidRPr="00096CC7">
        <w:rPr>
          <w:rFonts w:ascii="Arial" w:hAnsi="Arial" w:cs="Arial"/>
          <w:b/>
          <w:color w:val="000000"/>
          <w:sz w:val="24"/>
          <w:szCs w:val="24"/>
          <w:lang w:eastAsia="es-ES"/>
        </w:rPr>
        <w:t>RESULTADOS Y DISCUSIÓN</w:t>
      </w:r>
      <w:bookmarkEnd w:id="5"/>
    </w:p>
    <w:p w:rsidR="00096CC7" w:rsidRDefault="00096CC7" w:rsidP="00096CC7">
      <w:pPr>
        <w:spacing w:after="120" w:line="360" w:lineRule="auto"/>
        <w:jc w:val="both"/>
        <w:rPr>
          <w:rFonts w:ascii="Arial" w:hAnsi="Arial" w:cs="Arial"/>
          <w:sz w:val="24"/>
          <w:szCs w:val="24"/>
        </w:rPr>
      </w:pPr>
      <w:r w:rsidRPr="009D6314">
        <w:rPr>
          <w:rFonts w:ascii="Arial" w:hAnsi="Arial" w:cs="Arial"/>
          <w:b/>
          <w:sz w:val="24"/>
          <w:szCs w:val="24"/>
        </w:rPr>
        <w:t>Tabla 1:</w:t>
      </w:r>
      <w:r w:rsidR="00657D51">
        <w:rPr>
          <w:rFonts w:ascii="Arial" w:hAnsi="Arial" w:cs="Arial"/>
          <w:b/>
          <w:sz w:val="24"/>
          <w:szCs w:val="24"/>
        </w:rPr>
        <w:t xml:space="preserve"> </w:t>
      </w:r>
      <w:r>
        <w:rPr>
          <w:rFonts w:ascii="Arial" w:hAnsi="Arial" w:cs="Arial"/>
          <w:sz w:val="24"/>
          <w:szCs w:val="24"/>
        </w:rPr>
        <w:t>Distribución de los pacientes según la edad. Policlínico Sur de</w:t>
      </w:r>
      <w:r w:rsidRPr="00E07C82">
        <w:rPr>
          <w:rFonts w:ascii="Arial" w:hAnsi="Arial" w:cs="Arial"/>
          <w:sz w:val="24"/>
          <w:szCs w:val="24"/>
        </w:rPr>
        <w:t xml:space="preserve"> Ciego de Ávila,</w:t>
      </w:r>
      <w:r>
        <w:rPr>
          <w:rFonts w:ascii="Arial" w:hAnsi="Arial" w:cs="Arial"/>
          <w:sz w:val="24"/>
          <w:szCs w:val="24"/>
        </w:rPr>
        <w:t xml:space="preserve"> Consultorio del Médico de Familia </w:t>
      </w:r>
      <w:r>
        <w:rPr>
          <w:rFonts w:ascii="Calibri" w:hAnsi="Calibri" w:cs="Arial"/>
          <w:sz w:val="24"/>
          <w:szCs w:val="24"/>
        </w:rPr>
        <w:t>#</w:t>
      </w:r>
      <w:r w:rsidR="00431125">
        <w:rPr>
          <w:rFonts w:ascii="Arial" w:hAnsi="Arial" w:cs="Arial"/>
          <w:sz w:val="24"/>
          <w:szCs w:val="24"/>
        </w:rPr>
        <w:t>2</w:t>
      </w:r>
      <w:r>
        <w:rPr>
          <w:rFonts w:ascii="Arial" w:hAnsi="Arial" w:cs="Arial"/>
          <w:sz w:val="24"/>
          <w:szCs w:val="24"/>
        </w:rPr>
        <w:t>, desde mayo de 2019 hasta junio de 2021.</w:t>
      </w:r>
    </w:p>
    <w:tbl>
      <w:tblPr>
        <w:tblStyle w:val="ListTable1LightAccent6"/>
        <w:tblW w:w="5000" w:type="pct"/>
        <w:tblLook w:val="04A0"/>
      </w:tblPr>
      <w:tblGrid>
        <w:gridCol w:w="3111"/>
        <w:gridCol w:w="3113"/>
        <w:gridCol w:w="3113"/>
      </w:tblGrid>
      <w:tr w:rsidR="00096CC7" w:rsidRPr="003E0CAC" w:rsidTr="00622AFA">
        <w:trPr>
          <w:cnfStyle w:val="100000000000"/>
        </w:trPr>
        <w:tc>
          <w:tcPr>
            <w:cnfStyle w:val="001000000000"/>
            <w:tcW w:w="1666" w:type="pct"/>
            <w:tcBorders>
              <w:top w:val="single" w:sz="24" w:space="0" w:color="538135" w:themeColor="accent6" w:themeShade="BF"/>
            </w:tcBorders>
          </w:tcPr>
          <w:p w:rsidR="00096CC7" w:rsidRPr="003E0CAC" w:rsidRDefault="00096CC7" w:rsidP="002D4CC5">
            <w:pPr>
              <w:autoSpaceDE w:val="0"/>
              <w:autoSpaceDN w:val="0"/>
              <w:adjustRightInd w:val="0"/>
              <w:spacing w:line="360" w:lineRule="auto"/>
              <w:jc w:val="center"/>
              <w:rPr>
                <w:rFonts w:ascii="Arial" w:hAnsi="Arial" w:cs="Arial"/>
                <w:sz w:val="24"/>
                <w:szCs w:val="24"/>
              </w:rPr>
            </w:pPr>
            <w:r w:rsidRPr="00A371E4">
              <w:rPr>
                <w:rFonts w:ascii="Arial" w:hAnsi="Arial" w:cs="Arial"/>
                <w:color w:val="538135" w:themeColor="accent6" w:themeShade="BF"/>
                <w:sz w:val="24"/>
                <w:szCs w:val="24"/>
              </w:rPr>
              <w:t>Edad</w:t>
            </w:r>
          </w:p>
        </w:tc>
        <w:tc>
          <w:tcPr>
            <w:tcW w:w="1667" w:type="pct"/>
            <w:tcBorders>
              <w:top w:val="single" w:sz="24" w:space="0" w:color="538135" w:themeColor="accent6" w:themeShade="BF"/>
            </w:tcBorders>
          </w:tcPr>
          <w:p w:rsidR="00096CC7" w:rsidRPr="003E0CAC" w:rsidRDefault="00096CC7" w:rsidP="000127FD">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Número (N</w:t>
            </w:r>
            <w:r>
              <w:rPr>
                <w:rFonts w:cs="Arial"/>
                <w:sz w:val="24"/>
                <w:szCs w:val="24"/>
              </w:rPr>
              <w:t>=</w:t>
            </w:r>
            <w:r w:rsidR="000127FD">
              <w:rPr>
                <w:rFonts w:ascii="Arial" w:hAnsi="Arial" w:cs="Arial"/>
                <w:sz w:val="24"/>
                <w:szCs w:val="24"/>
              </w:rPr>
              <w:t>68</w:t>
            </w:r>
            <w:r>
              <w:rPr>
                <w:rFonts w:ascii="Arial" w:hAnsi="Arial" w:cs="Arial"/>
                <w:sz w:val="24"/>
                <w:szCs w:val="24"/>
              </w:rPr>
              <w:t>)</w:t>
            </w:r>
          </w:p>
        </w:tc>
        <w:tc>
          <w:tcPr>
            <w:tcW w:w="1667" w:type="pct"/>
            <w:tcBorders>
              <w:top w:val="single" w:sz="24" w:space="0" w:color="538135" w:themeColor="accent6" w:themeShade="BF"/>
            </w:tcBorders>
          </w:tcPr>
          <w:p w:rsidR="00096CC7" w:rsidRPr="003E0CAC" w:rsidRDefault="00096CC7" w:rsidP="002D4CC5">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w:t>
            </w:r>
          </w:p>
        </w:tc>
      </w:tr>
      <w:tr w:rsidR="00096CC7" w:rsidRPr="003E0CAC" w:rsidTr="00622AFA">
        <w:trPr>
          <w:cnfStyle w:val="000000100000"/>
        </w:trPr>
        <w:tc>
          <w:tcPr>
            <w:cnfStyle w:val="001000000000"/>
            <w:tcW w:w="1666" w:type="pct"/>
          </w:tcPr>
          <w:p w:rsidR="00096CC7" w:rsidRPr="00096CC7" w:rsidRDefault="00096CC7" w:rsidP="00096CC7">
            <w:pPr>
              <w:spacing w:line="360" w:lineRule="auto"/>
              <w:jc w:val="both"/>
              <w:rPr>
                <w:rFonts w:ascii="Arial" w:hAnsi="Arial" w:cs="Arial"/>
                <w:b w:val="0"/>
                <w:sz w:val="24"/>
                <w:szCs w:val="24"/>
              </w:rPr>
            </w:pPr>
            <w:r w:rsidRPr="00096CC7">
              <w:rPr>
                <w:rFonts w:ascii="Calibri" w:hAnsi="Calibri" w:cs="Arial"/>
                <w:b w:val="0"/>
                <w:sz w:val="24"/>
                <w:szCs w:val="24"/>
              </w:rPr>
              <w:t>≤</w:t>
            </w:r>
            <w:r w:rsidRPr="00096CC7">
              <w:rPr>
                <w:rFonts w:ascii="Arial" w:hAnsi="Arial" w:cs="Arial"/>
                <w:b w:val="0"/>
                <w:sz w:val="24"/>
                <w:szCs w:val="24"/>
              </w:rPr>
              <w:t xml:space="preserve"> 20 años</w:t>
            </w:r>
          </w:p>
        </w:tc>
        <w:tc>
          <w:tcPr>
            <w:tcW w:w="1667" w:type="pct"/>
          </w:tcPr>
          <w:p w:rsidR="00096CC7" w:rsidRPr="0075105C" w:rsidRDefault="000127FD" w:rsidP="00096CC7">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4</w:t>
            </w:r>
          </w:p>
        </w:tc>
        <w:tc>
          <w:tcPr>
            <w:tcW w:w="1667" w:type="pct"/>
          </w:tcPr>
          <w:p w:rsidR="00096CC7" w:rsidRPr="0075105C" w:rsidRDefault="000127FD" w:rsidP="000127FD">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5</w:t>
            </w:r>
            <w:r w:rsidR="00096CC7" w:rsidRPr="0075105C">
              <w:rPr>
                <w:rFonts w:ascii="Arial" w:hAnsi="Arial" w:cs="Arial"/>
                <w:color w:val="010205"/>
                <w:sz w:val="24"/>
                <w:szCs w:val="24"/>
              </w:rPr>
              <w:t>,</w:t>
            </w:r>
            <w:r>
              <w:rPr>
                <w:rFonts w:ascii="Arial" w:hAnsi="Arial" w:cs="Arial"/>
                <w:color w:val="010205"/>
                <w:sz w:val="24"/>
                <w:szCs w:val="24"/>
              </w:rPr>
              <w:t>9</w:t>
            </w:r>
          </w:p>
        </w:tc>
      </w:tr>
      <w:tr w:rsidR="00096CC7" w:rsidRPr="003E0CAC" w:rsidTr="00622AFA">
        <w:tc>
          <w:tcPr>
            <w:cnfStyle w:val="001000000000"/>
            <w:tcW w:w="1666" w:type="pct"/>
          </w:tcPr>
          <w:p w:rsidR="00096CC7" w:rsidRPr="00096CC7" w:rsidRDefault="00096CC7" w:rsidP="00096CC7">
            <w:pPr>
              <w:spacing w:line="360" w:lineRule="auto"/>
              <w:jc w:val="both"/>
              <w:rPr>
                <w:rFonts w:ascii="Arial" w:hAnsi="Arial" w:cs="Arial"/>
                <w:b w:val="0"/>
                <w:sz w:val="24"/>
                <w:szCs w:val="24"/>
              </w:rPr>
            </w:pPr>
            <w:r w:rsidRPr="00096CC7">
              <w:rPr>
                <w:rFonts w:ascii="Arial" w:hAnsi="Arial" w:cs="Arial"/>
                <w:b w:val="0"/>
                <w:sz w:val="24"/>
                <w:szCs w:val="24"/>
              </w:rPr>
              <w:t>21 – 30 años</w:t>
            </w:r>
          </w:p>
        </w:tc>
        <w:tc>
          <w:tcPr>
            <w:tcW w:w="1667" w:type="pct"/>
          </w:tcPr>
          <w:p w:rsidR="00096CC7" w:rsidRPr="0075105C" w:rsidRDefault="000127FD" w:rsidP="000127FD">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29</w:t>
            </w:r>
          </w:p>
        </w:tc>
        <w:tc>
          <w:tcPr>
            <w:tcW w:w="1667" w:type="pct"/>
          </w:tcPr>
          <w:p w:rsidR="00096CC7" w:rsidRPr="0075105C" w:rsidRDefault="000127FD" w:rsidP="000127FD">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4</w:t>
            </w:r>
            <w:r w:rsidR="00096CC7">
              <w:rPr>
                <w:rFonts w:ascii="Arial" w:hAnsi="Arial" w:cs="Arial"/>
                <w:color w:val="010205"/>
                <w:sz w:val="24"/>
                <w:szCs w:val="24"/>
              </w:rPr>
              <w:t>2</w:t>
            </w:r>
            <w:r w:rsidR="00096CC7" w:rsidRPr="006A2102">
              <w:rPr>
                <w:rFonts w:ascii="Arial" w:hAnsi="Arial" w:cs="Arial"/>
                <w:color w:val="010205"/>
                <w:sz w:val="24"/>
                <w:szCs w:val="24"/>
              </w:rPr>
              <w:t>,</w:t>
            </w:r>
            <w:r>
              <w:rPr>
                <w:rFonts w:ascii="Arial" w:hAnsi="Arial" w:cs="Arial"/>
                <w:color w:val="010205"/>
                <w:sz w:val="24"/>
                <w:szCs w:val="24"/>
              </w:rPr>
              <w:t>6</w:t>
            </w:r>
          </w:p>
        </w:tc>
      </w:tr>
      <w:tr w:rsidR="00096CC7" w:rsidRPr="003E0CAC" w:rsidTr="00622AFA">
        <w:trPr>
          <w:cnfStyle w:val="000000100000"/>
        </w:trPr>
        <w:tc>
          <w:tcPr>
            <w:cnfStyle w:val="001000000000"/>
            <w:tcW w:w="1666" w:type="pct"/>
          </w:tcPr>
          <w:p w:rsidR="00096CC7" w:rsidRPr="00096CC7" w:rsidRDefault="00096CC7" w:rsidP="00096CC7">
            <w:pPr>
              <w:spacing w:line="360" w:lineRule="auto"/>
              <w:jc w:val="both"/>
              <w:rPr>
                <w:rFonts w:ascii="Arial" w:hAnsi="Arial" w:cs="Arial"/>
                <w:b w:val="0"/>
                <w:sz w:val="24"/>
                <w:szCs w:val="24"/>
              </w:rPr>
            </w:pPr>
            <w:r w:rsidRPr="00096CC7">
              <w:rPr>
                <w:rFonts w:ascii="Arial" w:hAnsi="Arial" w:cs="Arial"/>
                <w:b w:val="0"/>
                <w:sz w:val="24"/>
                <w:szCs w:val="24"/>
              </w:rPr>
              <w:t>31 – 40 años</w:t>
            </w:r>
          </w:p>
        </w:tc>
        <w:tc>
          <w:tcPr>
            <w:tcW w:w="1667" w:type="pct"/>
          </w:tcPr>
          <w:p w:rsidR="00096CC7" w:rsidRPr="0075105C" w:rsidRDefault="00096CC7" w:rsidP="00096CC7">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19</w:t>
            </w:r>
          </w:p>
        </w:tc>
        <w:tc>
          <w:tcPr>
            <w:tcW w:w="1667" w:type="pct"/>
          </w:tcPr>
          <w:p w:rsidR="00096CC7" w:rsidRPr="0075105C" w:rsidRDefault="00096CC7" w:rsidP="000127FD">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2</w:t>
            </w:r>
            <w:r w:rsidR="000127FD">
              <w:rPr>
                <w:rFonts w:ascii="Arial" w:hAnsi="Arial" w:cs="Arial"/>
                <w:color w:val="010205"/>
                <w:sz w:val="24"/>
                <w:szCs w:val="24"/>
              </w:rPr>
              <w:t>7</w:t>
            </w:r>
            <w:r>
              <w:rPr>
                <w:rFonts w:ascii="Arial" w:hAnsi="Arial" w:cs="Arial"/>
                <w:color w:val="010205"/>
                <w:sz w:val="24"/>
                <w:szCs w:val="24"/>
              </w:rPr>
              <w:t>,</w:t>
            </w:r>
            <w:r w:rsidR="000127FD">
              <w:rPr>
                <w:rFonts w:ascii="Arial" w:hAnsi="Arial" w:cs="Arial"/>
                <w:color w:val="010205"/>
                <w:sz w:val="24"/>
                <w:szCs w:val="24"/>
              </w:rPr>
              <w:t>9</w:t>
            </w:r>
          </w:p>
        </w:tc>
      </w:tr>
      <w:tr w:rsidR="00096CC7" w:rsidRPr="003E0CAC" w:rsidTr="00622AFA">
        <w:tc>
          <w:tcPr>
            <w:cnfStyle w:val="001000000000"/>
            <w:tcW w:w="1666" w:type="pct"/>
          </w:tcPr>
          <w:p w:rsidR="00096CC7" w:rsidRPr="00096CC7" w:rsidRDefault="00096CC7" w:rsidP="00096CC7">
            <w:pPr>
              <w:spacing w:line="360" w:lineRule="auto"/>
              <w:jc w:val="both"/>
              <w:rPr>
                <w:rFonts w:ascii="Arial" w:hAnsi="Arial" w:cs="Arial"/>
                <w:b w:val="0"/>
                <w:sz w:val="24"/>
                <w:szCs w:val="24"/>
              </w:rPr>
            </w:pPr>
            <w:r w:rsidRPr="00096CC7">
              <w:rPr>
                <w:rFonts w:ascii="Arial" w:hAnsi="Arial" w:cs="Arial"/>
                <w:b w:val="0"/>
                <w:sz w:val="24"/>
                <w:szCs w:val="24"/>
              </w:rPr>
              <w:t>41 – 50 años</w:t>
            </w:r>
          </w:p>
        </w:tc>
        <w:tc>
          <w:tcPr>
            <w:tcW w:w="1667" w:type="pct"/>
          </w:tcPr>
          <w:p w:rsidR="00096CC7" w:rsidRDefault="000127FD" w:rsidP="00096CC7">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11</w:t>
            </w:r>
          </w:p>
        </w:tc>
        <w:tc>
          <w:tcPr>
            <w:tcW w:w="1667" w:type="pct"/>
          </w:tcPr>
          <w:p w:rsidR="00096CC7" w:rsidRPr="006A2102" w:rsidRDefault="000127FD" w:rsidP="000127FD">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16</w:t>
            </w:r>
            <w:r w:rsidR="00096CC7">
              <w:rPr>
                <w:rFonts w:ascii="Arial" w:hAnsi="Arial" w:cs="Arial"/>
                <w:color w:val="010205"/>
                <w:sz w:val="24"/>
                <w:szCs w:val="24"/>
              </w:rPr>
              <w:t>,</w:t>
            </w:r>
            <w:r>
              <w:rPr>
                <w:rFonts w:ascii="Arial" w:hAnsi="Arial" w:cs="Arial"/>
                <w:color w:val="010205"/>
                <w:sz w:val="24"/>
                <w:szCs w:val="24"/>
              </w:rPr>
              <w:t>2</w:t>
            </w:r>
          </w:p>
        </w:tc>
      </w:tr>
      <w:tr w:rsidR="00096CC7" w:rsidRPr="003E0CAC" w:rsidTr="00622AFA">
        <w:trPr>
          <w:cnfStyle w:val="000000100000"/>
        </w:trPr>
        <w:tc>
          <w:tcPr>
            <w:cnfStyle w:val="001000000000"/>
            <w:tcW w:w="1666" w:type="pct"/>
          </w:tcPr>
          <w:p w:rsidR="00096CC7" w:rsidRPr="00096CC7" w:rsidRDefault="00096CC7" w:rsidP="00096CC7">
            <w:pPr>
              <w:rPr>
                <w:b w:val="0"/>
              </w:rPr>
            </w:pPr>
            <w:r w:rsidRPr="00096CC7">
              <w:rPr>
                <w:rFonts w:ascii="Arial" w:hAnsi="Arial" w:cs="Arial"/>
                <w:b w:val="0"/>
                <w:sz w:val="24"/>
                <w:szCs w:val="24"/>
              </w:rPr>
              <w:lastRenderedPageBreak/>
              <w:t>51 – 60 años</w:t>
            </w:r>
          </w:p>
        </w:tc>
        <w:tc>
          <w:tcPr>
            <w:tcW w:w="1667" w:type="pct"/>
          </w:tcPr>
          <w:p w:rsidR="00096CC7" w:rsidRDefault="000127FD" w:rsidP="00096CC7">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5</w:t>
            </w:r>
          </w:p>
        </w:tc>
        <w:tc>
          <w:tcPr>
            <w:tcW w:w="1667" w:type="pct"/>
          </w:tcPr>
          <w:p w:rsidR="00096CC7" w:rsidRDefault="000127FD" w:rsidP="00096CC7">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7,4</w:t>
            </w:r>
          </w:p>
        </w:tc>
      </w:tr>
      <w:tr w:rsidR="00096CC7" w:rsidRPr="003E0CAC" w:rsidTr="00622AFA">
        <w:tc>
          <w:tcPr>
            <w:cnfStyle w:val="001000000000"/>
            <w:tcW w:w="1666" w:type="pct"/>
            <w:tcBorders>
              <w:bottom w:val="single" w:sz="24" w:space="0" w:color="538135" w:themeColor="accent6" w:themeShade="BF"/>
            </w:tcBorders>
          </w:tcPr>
          <w:p w:rsidR="00096CC7" w:rsidRPr="003E0CAC" w:rsidRDefault="00096CC7" w:rsidP="002D4CC5">
            <w:pPr>
              <w:spacing w:line="360" w:lineRule="auto"/>
              <w:jc w:val="center"/>
              <w:rPr>
                <w:rFonts w:ascii="Arial" w:hAnsi="Arial" w:cs="Arial"/>
                <w:sz w:val="24"/>
                <w:szCs w:val="24"/>
              </w:rPr>
            </w:pPr>
            <w:r w:rsidRPr="003E0CAC">
              <w:rPr>
                <w:rFonts w:ascii="Arial" w:hAnsi="Arial" w:cs="Arial"/>
                <w:sz w:val="24"/>
                <w:szCs w:val="24"/>
              </w:rPr>
              <w:t>Total</w:t>
            </w:r>
          </w:p>
        </w:tc>
        <w:tc>
          <w:tcPr>
            <w:tcW w:w="1667" w:type="pct"/>
            <w:tcBorders>
              <w:bottom w:val="single" w:sz="24" w:space="0" w:color="538135" w:themeColor="accent6" w:themeShade="BF"/>
            </w:tcBorders>
          </w:tcPr>
          <w:p w:rsidR="00096CC7" w:rsidRPr="009D6314" w:rsidRDefault="000127FD" w:rsidP="002D4CC5">
            <w:pPr>
              <w:autoSpaceDE w:val="0"/>
              <w:autoSpaceDN w:val="0"/>
              <w:adjustRightInd w:val="0"/>
              <w:spacing w:line="360" w:lineRule="auto"/>
              <w:ind w:left="60" w:right="60"/>
              <w:jc w:val="center"/>
              <w:cnfStyle w:val="000000000000"/>
              <w:rPr>
                <w:rFonts w:ascii="Arial" w:hAnsi="Arial" w:cs="Arial"/>
                <w:b/>
                <w:color w:val="010205"/>
                <w:sz w:val="24"/>
                <w:szCs w:val="24"/>
              </w:rPr>
            </w:pPr>
            <w:r>
              <w:rPr>
                <w:rFonts w:ascii="Arial" w:hAnsi="Arial" w:cs="Arial"/>
                <w:b/>
                <w:color w:val="010205"/>
                <w:sz w:val="24"/>
                <w:szCs w:val="24"/>
              </w:rPr>
              <w:t>68</w:t>
            </w:r>
          </w:p>
        </w:tc>
        <w:tc>
          <w:tcPr>
            <w:tcW w:w="1667" w:type="pct"/>
            <w:tcBorders>
              <w:bottom w:val="single" w:sz="24" w:space="0" w:color="538135" w:themeColor="accent6" w:themeShade="BF"/>
            </w:tcBorders>
          </w:tcPr>
          <w:p w:rsidR="00096CC7" w:rsidRPr="009D6314" w:rsidRDefault="00096CC7" w:rsidP="002D4CC5">
            <w:pPr>
              <w:autoSpaceDE w:val="0"/>
              <w:autoSpaceDN w:val="0"/>
              <w:adjustRightInd w:val="0"/>
              <w:spacing w:line="360" w:lineRule="auto"/>
              <w:ind w:left="60" w:right="60"/>
              <w:jc w:val="center"/>
              <w:cnfStyle w:val="000000000000"/>
              <w:rPr>
                <w:rFonts w:ascii="Arial" w:hAnsi="Arial" w:cs="Arial"/>
                <w:b/>
                <w:color w:val="010205"/>
                <w:sz w:val="24"/>
                <w:szCs w:val="24"/>
              </w:rPr>
            </w:pPr>
            <w:r w:rsidRPr="009D6314">
              <w:rPr>
                <w:rFonts w:ascii="Arial" w:hAnsi="Arial" w:cs="Arial"/>
                <w:b/>
                <w:color w:val="010205"/>
                <w:sz w:val="24"/>
                <w:szCs w:val="24"/>
              </w:rPr>
              <w:t>100</w:t>
            </w:r>
          </w:p>
        </w:tc>
      </w:tr>
    </w:tbl>
    <w:p w:rsidR="00096CC7" w:rsidRDefault="00096CC7" w:rsidP="00096CC7">
      <w:pPr>
        <w:autoSpaceDE w:val="0"/>
        <w:autoSpaceDN w:val="0"/>
        <w:adjustRightInd w:val="0"/>
        <w:spacing w:after="0" w:line="360" w:lineRule="auto"/>
        <w:jc w:val="both"/>
        <w:rPr>
          <w:rFonts w:ascii="Arial" w:hAnsi="Arial" w:cs="Arial"/>
          <w:sz w:val="24"/>
          <w:szCs w:val="24"/>
        </w:rPr>
      </w:pPr>
      <w:r w:rsidRPr="00A42195">
        <w:rPr>
          <w:rFonts w:ascii="Arial" w:hAnsi="Arial" w:cs="Arial"/>
          <w:b/>
          <w:sz w:val="24"/>
          <w:szCs w:val="24"/>
        </w:rPr>
        <w:t>Fuente:</w:t>
      </w:r>
      <w:r>
        <w:rPr>
          <w:rFonts w:ascii="Arial" w:hAnsi="Arial" w:cs="Arial"/>
          <w:sz w:val="24"/>
          <w:szCs w:val="24"/>
        </w:rPr>
        <w:t xml:space="preserve"> Planilla de recolección de datos.</w:t>
      </w:r>
    </w:p>
    <w:p w:rsidR="004A5616" w:rsidRDefault="004A5616" w:rsidP="00E874C2">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La tabla 1 muestra que el gru</w:t>
      </w:r>
      <w:r w:rsidR="00673286">
        <w:rPr>
          <w:rFonts w:ascii="Arial" w:hAnsi="Arial" w:cs="Arial"/>
          <w:sz w:val="24"/>
          <w:szCs w:val="24"/>
        </w:rPr>
        <w:t>po de edades</w:t>
      </w:r>
      <w:r>
        <w:rPr>
          <w:rFonts w:ascii="Arial" w:hAnsi="Arial" w:cs="Arial"/>
          <w:sz w:val="24"/>
          <w:szCs w:val="24"/>
        </w:rPr>
        <w:t xml:space="preserve"> más frecuente fue de 21 a 30 años (42,6%), seguido del de 31 a 40 años (27,9%), nótese que solo cinco pacientes mayores de 51 años participaron en el estudio </w:t>
      </w:r>
      <w:r w:rsidR="000B6240">
        <w:rPr>
          <w:rFonts w:ascii="Arial" w:hAnsi="Arial" w:cs="Arial"/>
          <w:sz w:val="24"/>
          <w:szCs w:val="24"/>
        </w:rPr>
        <w:t xml:space="preserve">lo cual se debió a que en estas edades fueron pocos los que </w:t>
      </w:r>
      <w:r w:rsidR="00295A66">
        <w:rPr>
          <w:rFonts w:ascii="Arial" w:hAnsi="Arial" w:cs="Arial"/>
          <w:sz w:val="24"/>
          <w:szCs w:val="24"/>
        </w:rPr>
        <w:t>dieron su consentimiento para participar en el</w:t>
      </w:r>
      <w:r w:rsidR="000B6240">
        <w:rPr>
          <w:rFonts w:ascii="Arial" w:hAnsi="Arial" w:cs="Arial"/>
          <w:sz w:val="24"/>
          <w:szCs w:val="24"/>
        </w:rPr>
        <w:t xml:space="preserve"> estudio, lo que sugiere la desmotivación de este grupo eterio por actividades de promoción que involucren la TIC.   </w:t>
      </w:r>
    </w:p>
    <w:p w:rsidR="005652D7" w:rsidRDefault="00776A90" w:rsidP="00E874C2">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En la intervención de </w:t>
      </w:r>
      <w:r w:rsidR="00CB45E0">
        <w:rPr>
          <w:rFonts w:ascii="Verdana" w:hAnsi="Verdana" w:cs="Verdana"/>
        </w:rPr>
        <w:t>Muguercia Fornaris sobre Medicina Natural Tradicional</w:t>
      </w:r>
      <w:r>
        <w:rPr>
          <w:rFonts w:ascii="Arial" w:hAnsi="Arial" w:cs="Arial"/>
          <w:sz w:val="24"/>
          <w:szCs w:val="24"/>
        </w:rPr>
        <w:t>,</w:t>
      </w:r>
      <w:r w:rsidR="002E7B74">
        <w:rPr>
          <w:rFonts w:ascii="Arial" w:hAnsi="Arial" w:cs="Arial"/>
          <w:sz w:val="24"/>
          <w:vertAlign w:val="superscript"/>
        </w:rPr>
        <w:t>(34)</w:t>
      </w:r>
      <w:r>
        <w:rPr>
          <w:rFonts w:ascii="Arial" w:hAnsi="Arial" w:cs="Arial"/>
          <w:sz w:val="24"/>
          <w:szCs w:val="24"/>
        </w:rPr>
        <w:t xml:space="preserve"> predominaron los pacientes </w:t>
      </w:r>
      <w:r w:rsidR="00CB45E0">
        <w:rPr>
          <w:rFonts w:ascii="Arial" w:hAnsi="Arial" w:cs="Arial"/>
          <w:sz w:val="24"/>
          <w:szCs w:val="24"/>
        </w:rPr>
        <w:t>menores de 30 años</w:t>
      </w:r>
      <w:r>
        <w:rPr>
          <w:rFonts w:ascii="Arial" w:hAnsi="Arial" w:cs="Arial"/>
          <w:sz w:val="24"/>
          <w:szCs w:val="24"/>
        </w:rPr>
        <w:t>,</w:t>
      </w:r>
      <w:r w:rsidR="00CB45E0">
        <w:rPr>
          <w:rFonts w:ascii="Arial" w:hAnsi="Arial" w:cs="Arial"/>
          <w:sz w:val="24"/>
          <w:szCs w:val="24"/>
        </w:rPr>
        <w:t xml:space="preserve"> principalmente los de 19 a 21 años</w:t>
      </w:r>
      <w:r>
        <w:rPr>
          <w:rFonts w:ascii="Arial" w:hAnsi="Arial" w:cs="Arial"/>
          <w:sz w:val="24"/>
          <w:szCs w:val="24"/>
        </w:rPr>
        <w:t xml:space="preserve">, lo cual </w:t>
      </w:r>
      <w:r w:rsidR="00CB45E0">
        <w:rPr>
          <w:rFonts w:ascii="Arial" w:hAnsi="Arial" w:cs="Arial"/>
          <w:sz w:val="24"/>
          <w:szCs w:val="24"/>
        </w:rPr>
        <w:t>concuerda</w:t>
      </w:r>
      <w:r>
        <w:rPr>
          <w:rFonts w:ascii="Arial" w:hAnsi="Arial" w:cs="Arial"/>
          <w:sz w:val="24"/>
          <w:szCs w:val="24"/>
        </w:rPr>
        <w:t xml:space="preserve"> con los resultados que se muestran en la tabla 1 donde la</w:t>
      </w:r>
      <w:r w:rsidR="005652D7">
        <w:rPr>
          <w:rFonts w:ascii="Arial" w:hAnsi="Arial" w:cs="Arial"/>
          <w:sz w:val="24"/>
          <w:szCs w:val="24"/>
        </w:rPr>
        <w:t xml:space="preserve"> mayoría pertenecía al grupo </w:t>
      </w:r>
      <w:r w:rsidR="00CB45E0">
        <w:rPr>
          <w:rFonts w:ascii="Arial" w:hAnsi="Arial" w:cs="Arial"/>
          <w:sz w:val="24"/>
          <w:szCs w:val="24"/>
        </w:rPr>
        <w:t xml:space="preserve">de edad inferior a los </w:t>
      </w:r>
      <w:r w:rsidR="005652D7">
        <w:rPr>
          <w:rFonts w:ascii="Arial" w:hAnsi="Arial" w:cs="Arial"/>
          <w:sz w:val="24"/>
          <w:szCs w:val="24"/>
        </w:rPr>
        <w:t xml:space="preserve">30 años. </w:t>
      </w:r>
    </w:p>
    <w:p w:rsidR="00A371E4" w:rsidRDefault="00A371E4" w:rsidP="002E7B74">
      <w:pPr>
        <w:spacing w:before="240" w:after="120" w:line="360" w:lineRule="auto"/>
        <w:jc w:val="both"/>
        <w:rPr>
          <w:rFonts w:ascii="Arial" w:hAnsi="Arial" w:cs="Arial"/>
          <w:sz w:val="24"/>
          <w:szCs w:val="24"/>
        </w:rPr>
      </w:pPr>
      <w:r w:rsidRPr="009D6314">
        <w:rPr>
          <w:rFonts w:ascii="Arial" w:hAnsi="Arial" w:cs="Arial"/>
          <w:b/>
          <w:sz w:val="24"/>
          <w:szCs w:val="24"/>
        </w:rPr>
        <w:t xml:space="preserve">Tabla </w:t>
      </w:r>
      <w:r w:rsidR="00DF338B">
        <w:rPr>
          <w:rFonts w:ascii="Arial" w:hAnsi="Arial" w:cs="Arial"/>
          <w:b/>
          <w:sz w:val="24"/>
          <w:szCs w:val="24"/>
        </w:rPr>
        <w:t>2</w:t>
      </w:r>
      <w:r w:rsidRPr="009D6314">
        <w:rPr>
          <w:rFonts w:ascii="Arial" w:hAnsi="Arial" w:cs="Arial"/>
          <w:b/>
          <w:sz w:val="24"/>
          <w:szCs w:val="24"/>
        </w:rPr>
        <w:t>:</w:t>
      </w:r>
      <w:r w:rsidR="00657D51">
        <w:rPr>
          <w:rFonts w:ascii="Arial" w:hAnsi="Arial" w:cs="Arial"/>
          <w:b/>
          <w:sz w:val="24"/>
          <w:szCs w:val="24"/>
        </w:rPr>
        <w:t xml:space="preserve"> </w:t>
      </w:r>
      <w:r>
        <w:rPr>
          <w:rFonts w:ascii="Arial" w:hAnsi="Arial" w:cs="Arial"/>
          <w:sz w:val="24"/>
          <w:szCs w:val="24"/>
        </w:rPr>
        <w:t xml:space="preserve">Distribución de los pacientes según sexo y color de piel. </w:t>
      </w:r>
    </w:p>
    <w:tbl>
      <w:tblPr>
        <w:tblStyle w:val="ListTable1LightAccent6"/>
        <w:tblW w:w="5000" w:type="pct"/>
        <w:tblLook w:val="04A0"/>
      </w:tblPr>
      <w:tblGrid>
        <w:gridCol w:w="3111"/>
        <w:gridCol w:w="3113"/>
        <w:gridCol w:w="3113"/>
      </w:tblGrid>
      <w:tr w:rsidR="00A371E4" w:rsidRPr="003E0CAC" w:rsidTr="00622AFA">
        <w:trPr>
          <w:cnfStyle w:val="100000000000"/>
        </w:trPr>
        <w:tc>
          <w:tcPr>
            <w:cnfStyle w:val="001000000000"/>
            <w:tcW w:w="1666" w:type="pct"/>
            <w:tcBorders>
              <w:top w:val="single" w:sz="24" w:space="0" w:color="538135" w:themeColor="accent6" w:themeShade="BF"/>
            </w:tcBorders>
          </w:tcPr>
          <w:p w:rsidR="00A371E4" w:rsidRPr="003E0CAC" w:rsidRDefault="00A371E4" w:rsidP="002D4CC5">
            <w:pPr>
              <w:autoSpaceDE w:val="0"/>
              <w:autoSpaceDN w:val="0"/>
              <w:adjustRightInd w:val="0"/>
              <w:spacing w:line="360" w:lineRule="auto"/>
              <w:jc w:val="center"/>
              <w:rPr>
                <w:rFonts w:ascii="Arial" w:hAnsi="Arial" w:cs="Arial"/>
                <w:sz w:val="24"/>
                <w:szCs w:val="24"/>
              </w:rPr>
            </w:pPr>
            <w:r>
              <w:rPr>
                <w:rFonts w:ascii="Arial" w:hAnsi="Arial" w:cs="Arial"/>
                <w:color w:val="538135" w:themeColor="accent6" w:themeShade="BF"/>
                <w:sz w:val="24"/>
                <w:szCs w:val="24"/>
              </w:rPr>
              <w:t>Sexo</w:t>
            </w:r>
          </w:p>
        </w:tc>
        <w:tc>
          <w:tcPr>
            <w:tcW w:w="1667" w:type="pct"/>
            <w:tcBorders>
              <w:top w:val="single" w:sz="24" w:space="0" w:color="538135" w:themeColor="accent6" w:themeShade="BF"/>
            </w:tcBorders>
          </w:tcPr>
          <w:p w:rsidR="00A371E4" w:rsidRPr="003E0CAC" w:rsidRDefault="00A371E4" w:rsidP="002D4CC5">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Número (N</w:t>
            </w:r>
            <w:r>
              <w:rPr>
                <w:rFonts w:cs="Arial"/>
                <w:sz w:val="24"/>
                <w:szCs w:val="24"/>
              </w:rPr>
              <w:t>=</w:t>
            </w:r>
            <w:r>
              <w:rPr>
                <w:rFonts w:ascii="Arial" w:hAnsi="Arial" w:cs="Arial"/>
                <w:sz w:val="24"/>
                <w:szCs w:val="24"/>
              </w:rPr>
              <w:t>68)</w:t>
            </w:r>
          </w:p>
        </w:tc>
        <w:tc>
          <w:tcPr>
            <w:tcW w:w="1667" w:type="pct"/>
            <w:tcBorders>
              <w:top w:val="single" w:sz="24" w:space="0" w:color="538135" w:themeColor="accent6" w:themeShade="BF"/>
            </w:tcBorders>
          </w:tcPr>
          <w:p w:rsidR="00A371E4" w:rsidRPr="003E0CAC" w:rsidRDefault="00A371E4" w:rsidP="002D4CC5">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w:t>
            </w:r>
          </w:p>
        </w:tc>
      </w:tr>
      <w:tr w:rsidR="00A371E4" w:rsidRPr="003E0CAC" w:rsidTr="00622AFA">
        <w:trPr>
          <w:cnfStyle w:val="000000100000"/>
        </w:trPr>
        <w:tc>
          <w:tcPr>
            <w:cnfStyle w:val="001000000000"/>
            <w:tcW w:w="1666" w:type="pct"/>
          </w:tcPr>
          <w:p w:rsidR="00A371E4" w:rsidRPr="00A371E4" w:rsidRDefault="00A371E4" w:rsidP="002D4CC5">
            <w:pPr>
              <w:spacing w:line="360" w:lineRule="auto"/>
              <w:jc w:val="both"/>
              <w:rPr>
                <w:rFonts w:ascii="Arial" w:hAnsi="Arial" w:cs="Arial"/>
                <w:b w:val="0"/>
                <w:sz w:val="24"/>
                <w:szCs w:val="24"/>
              </w:rPr>
            </w:pPr>
            <w:r w:rsidRPr="00A371E4">
              <w:rPr>
                <w:rFonts w:ascii="Arial" w:hAnsi="Arial" w:cs="Arial"/>
                <w:b w:val="0"/>
                <w:sz w:val="24"/>
                <w:szCs w:val="24"/>
              </w:rPr>
              <w:t>Femenino</w:t>
            </w:r>
          </w:p>
        </w:tc>
        <w:tc>
          <w:tcPr>
            <w:tcW w:w="1667" w:type="pct"/>
          </w:tcPr>
          <w:p w:rsidR="00A371E4" w:rsidRPr="0075105C" w:rsidRDefault="00A371E4" w:rsidP="003B37F8">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5</w:t>
            </w:r>
            <w:r w:rsidR="003B37F8">
              <w:rPr>
                <w:rFonts w:ascii="Arial" w:hAnsi="Arial" w:cs="Arial"/>
                <w:color w:val="010205"/>
                <w:sz w:val="24"/>
                <w:szCs w:val="24"/>
              </w:rPr>
              <w:t>7</w:t>
            </w:r>
          </w:p>
        </w:tc>
        <w:tc>
          <w:tcPr>
            <w:tcW w:w="1667" w:type="pct"/>
          </w:tcPr>
          <w:p w:rsidR="00A371E4" w:rsidRPr="0075105C" w:rsidRDefault="003B37F8" w:rsidP="003B37F8">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83,8</w:t>
            </w:r>
          </w:p>
        </w:tc>
      </w:tr>
      <w:tr w:rsidR="00A371E4" w:rsidRPr="003E0CAC" w:rsidTr="00622AFA">
        <w:tc>
          <w:tcPr>
            <w:cnfStyle w:val="001000000000"/>
            <w:tcW w:w="1666" w:type="pct"/>
          </w:tcPr>
          <w:p w:rsidR="00A371E4" w:rsidRPr="00096CC7" w:rsidRDefault="00A371E4" w:rsidP="002D4CC5">
            <w:pPr>
              <w:spacing w:line="360" w:lineRule="auto"/>
              <w:jc w:val="both"/>
              <w:rPr>
                <w:rFonts w:ascii="Arial" w:hAnsi="Arial" w:cs="Arial"/>
                <w:b w:val="0"/>
                <w:sz w:val="24"/>
                <w:szCs w:val="24"/>
              </w:rPr>
            </w:pPr>
            <w:r>
              <w:rPr>
                <w:rFonts w:ascii="Arial" w:hAnsi="Arial" w:cs="Arial"/>
                <w:b w:val="0"/>
                <w:sz w:val="24"/>
                <w:szCs w:val="24"/>
              </w:rPr>
              <w:t>Masculino</w:t>
            </w:r>
          </w:p>
        </w:tc>
        <w:tc>
          <w:tcPr>
            <w:tcW w:w="1667" w:type="pct"/>
          </w:tcPr>
          <w:p w:rsidR="00A371E4" w:rsidRPr="0075105C" w:rsidRDefault="00A371E4" w:rsidP="003B37F8">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w:t>
            </w:r>
            <w:r w:rsidR="003B37F8">
              <w:rPr>
                <w:rFonts w:ascii="Arial" w:hAnsi="Arial" w:cs="Arial"/>
                <w:color w:val="010205"/>
                <w:sz w:val="24"/>
                <w:szCs w:val="24"/>
              </w:rPr>
              <w:t>1</w:t>
            </w:r>
          </w:p>
        </w:tc>
        <w:tc>
          <w:tcPr>
            <w:tcW w:w="1667" w:type="pct"/>
          </w:tcPr>
          <w:p w:rsidR="00A371E4" w:rsidRPr="0075105C" w:rsidRDefault="003B37F8" w:rsidP="002D4CC5">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16,2</w:t>
            </w:r>
          </w:p>
        </w:tc>
      </w:tr>
      <w:tr w:rsidR="00A371E4" w:rsidRPr="003E0CAC" w:rsidTr="00622AFA">
        <w:trPr>
          <w:cnfStyle w:val="000000100000"/>
        </w:trPr>
        <w:tc>
          <w:tcPr>
            <w:cnfStyle w:val="001000000000"/>
            <w:tcW w:w="1666" w:type="pct"/>
          </w:tcPr>
          <w:p w:rsidR="00A371E4" w:rsidRPr="00A371E4" w:rsidRDefault="00A371E4" w:rsidP="00A371E4">
            <w:pPr>
              <w:spacing w:line="360" w:lineRule="auto"/>
              <w:jc w:val="center"/>
              <w:rPr>
                <w:rFonts w:ascii="Arial" w:hAnsi="Arial" w:cs="Arial"/>
                <w:sz w:val="24"/>
                <w:szCs w:val="24"/>
              </w:rPr>
            </w:pPr>
            <w:r w:rsidRPr="00A371E4">
              <w:rPr>
                <w:rFonts w:ascii="Arial" w:hAnsi="Arial" w:cs="Arial"/>
                <w:color w:val="538135" w:themeColor="accent6" w:themeShade="BF"/>
                <w:sz w:val="24"/>
                <w:szCs w:val="24"/>
              </w:rPr>
              <w:t>Color de piel</w:t>
            </w:r>
          </w:p>
        </w:tc>
        <w:tc>
          <w:tcPr>
            <w:tcW w:w="1667" w:type="pct"/>
          </w:tcPr>
          <w:p w:rsidR="00A371E4" w:rsidRPr="0075105C" w:rsidRDefault="00A371E4" w:rsidP="002D4CC5">
            <w:pPr>
              <w:autoSpaceDE w:val="0"/>
              <w:autoSpaceDN w:val="0"/>
              <w:adjustRightInd w:val="0"/>
              <w:spacing w:line="360" w:lineRule="auto"/>
              <w:ind w:left="60" w:right="60"/>
              <w:jc w:val="center"/>
              <w:cnfStyle w:val="000000100000"/>
              <w:rPr>
                <w:rFonts w:ascii="Arial" w:hAnsi="Arial" w:cs="Arial"/>
                <w:color w:val="010205"/>
                <w:sz w:val="24"/>
                <w:szCs w:val="24"/>
              </w:rPr>
            </w:pPr>
          </w:p>
        </w:tc>
        <w:tc>
          <w:tcPr>
            <w:tcW w:w="1667" w:type="pct"/>
          </w:tcPr>
          <w:p w:rsidR="00A371E4" w:rsidRPr="0075105C" w:rsidRDefault="00A371E4" w:rsidP="002D4CC5">
            <w:pPr>
              <w:autoSpaceDE w:val="0"/>
              <w:autoSpaceDN w:val="0"/>
              <w:adjustRightInd w:val="0"/>
              <w:spacing w:line="360" w:lineRule="auto"/>
              <w:ind w:left="60" w:right="60"/>
              <w:jc w:val="center"/>
              <w:cnfStyle w:val="000000100000"/>
              <w:rPr>
                <w:rFonts w:ascii="Arial" w:hAnsi="Arial" w:cs="Arial"/>
                <w:color w:val="010205"/>
                <w:sz w:val="24"/>
                <w:szCs w:val="24"/>
              </w:rPr>
            </w:pPr>
          </w:p>
        </w:tc>
      </w:tr>
      <w:tr w:rsidR="00A371E4" w:rsidRPr="003E0CAC" w:rsidTr="00622AFA">
        <w:tc>
          <w:tcPr>
            <w:cnfStyle w:val="001000000000"/>
            <w:tcW w:w="1666" w:type="pct"/>
          </w:tcPr>
          <w:p w:rsidR="00A371E4" w:rsidRPr="00096CC7" w:rsidRDefault="00A371E4" w:rsidP="00A371E4">
            <w:pPr>
              <w:spacing w:line="360" w:lineRule="auto"/>
              <w:jc w:val="both"/>
              <w:rPr>
                <w:rFonts w:ascii="Arial" w:hAnsi="Arial" w:cs="Arial"/>
                <w:b w:val="0"/>
                <w:sz w:val="24"/>
                <w:szCs w:val="24"/>
              </w:rPr>
            </w:pPr>
            <w:r>
              <w:rPr>
                <w:rFonts w:ascii="Arial" w:hAnsi="Arial" w:cs="Arial"/>
                <w:b w:val="0"/>
                <w:sz w:val="24"/>
                <w:szCs w:val="24"/>
              </w:rPr>
              <w:t>Blanca</w:t>
            </w:r>
          </w:p>
        </w:tc>
        <w:tc>
          <w:tcPr>
            <w:tcW w:w="1667" w:type="pct"/>
          </w:tcPr>
          <w:p w:rsidR="00A371E4" w:rsidRDefault="003B37F8" w:rsidP="002D4CC5">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42</w:t>
            </w:r>
          </w:p>
        </w:tc>
        <w:tc>
          <w:tcPr>
            <w:tcW w:w="1667" w:type="pct"/>
          </w:tcPr>
          <w:p w:rsidR="00A371E4" w:rsidRPr="006A2102" w:rsidRDefault="003B37F8" w:rsidP="003B37F8">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61</w:t>
            </w:r>
            <w:r w:rsidR="00A371E4">
              <w:rPr>
                <w:rFonts w:ascii="Arial" w:hAnsi="Arial" w:cs="Arial"/>
                <w:color w:val="010205"/>
                <w:sz w:val="24"/>
                <w:szCs w:val="24"/>
              </w:rPr>
              <w:t>,</w:t>
            </w:r>
            <w:r>
              <w:rPr>
                <w:rFonts w:ascii="Arial" w:hAnsi="Arial" w:cs="Arial"/>
                <w:color w:val="010205"/>
                <w:sz w:val="24"/>
                <w:szCs w:val="24"/>
              </w:rPr>
              <w:t>8</w:t>
            </w:r>
          </w:p>
        </w:tc>
      </w:tr>
      <w:tr w:rsidR="00A371E4" w:rsidRPr="003E0CAC" w:rsidTr="00622AFA">
        <w:trPr>
          <w:cnfStyle w:val="000000100000"/>
        </w:trPr>
        <w:tc>
          <w:tcPr>
            <w:cnfStyle w:val="001000000000"/>
            <w:tcW w:w="1666" w:type="pct"/>
            <w:tcBorders>
              <w:bottom w:val="single" w:sz="24" w:space="0" w:color="538135"/>
            </w:tcBorders>
          </w:tcPr>
          <w:p w:rsidR="00A371E4" w:rsidRPr="00096CC7" w:rsidRDefault="00A371E4" w:rsidP="002D4CC5">
            <w:pPr>
              <w:rPr>
                <w:b w:val="0"/>
              </w:rPr>
            </w:pPr>
            <w:r>
              <w:rPr>
                <w:rFonts w:ascii="Arial" w:hAnsi="Arial" w:cs="Arial"/>
                <w:b w:val="0"/>
                <w:sz w:val="24"/>
                <w:szCs w:val="24"/>
              </w:rPr>
              <w:t>No blanca</w:t>
            </w:r>
          </w:p>
        </w:tc>
        <w:tc>
          <w:tcPr>
            <w:tcW w:w="1667" w:type="pct"/>
            <w:tcBorders>
              <w:bottom w:val="single" w:sz="24" w:space="0" w:color="538135"/>
            </w:tcBorders>
          </w:tcPr>
          <w:p w:rsidR="00A371E4" w:rsidRDefault="003B37F8" w:rsidP="002D4CC5">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26</w:t>
            </w:r>
          </w:p>
        </w:tc>
        <w:tc>
          <w:tcPr>
            <w:tcW w:w="1667" w:type="pct"/>
            <w:tcBorders>
              <w:bottom w:val="single" w:sz="24" w:space="0" w:color="538135"/>
            </w:tcBorders>
          </w:tcPr>
          <w:p w:rsidR="00A371E4" w:rsidRDefault="003B37F8" w:rsidP="002D4CC5">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38,2</w:t>
            </w:r>
          </w:p>
        </w:tc>
      </w:tr>
    </w:tbl>
    <w:p w:rsidR="00A371E4" w:rsidRDefault="00A371E4" w:rsidP="00A371E4">
      <w:pPr>
        <w:autoSpaceDE w:val="0"/>
        <w:autoSpaceDN w:val="0"/>
        <w:adjustRightInd w:val="0"/>
        <w:spacing w:after="0" w:line="360" w:lineRule="auto"/>
        <w:jc w:val="both"/>
        <w:rPr>
          <w:rFonts w:ascii="Arial" w:hAnsi="Arial" w:cs="Arial"/>
          <w:sz w:val="24"/>
          <w:szCs w:val="24"/>
        </w:rPr>
      </w:pPr>
      <w:r w:rsidRPr="00A42195">
        <w:rPr>
          <w:rFonts w:ascii="Arial" w:hAnsi="Arial" w:cs="Arial"/>
          <w:b/>
          <w:sz w:val="24"/>
          <w:szCs w:val="24"/>
        </w:rPr>
        <w:t>Fuente:</w:t>
      </w:r>
      <w:r>
        <w:rPr>
          <w:rFonts w:ascii="Arial" w:hAnsi="Arial" w:cs="Arial"/>
          <w:sz w:val="24"/>
          <w:szCs w:val="24"/>
        </w:rPr>
        <w:t xml:space="preserve"> Planilla de recolección de datos.</w:t>
      </w:r>
    </w:p>
    <w:p w:rsidR="00295A66" w:rsidRDefault="00295A66" w:rsidP="00295A66">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En la tabla 2 se muestra que el mayor porcentaje de sujetos fue del sexo femenino (61,8%) y de raza blanca (</w:t>
      </w:r>
      <w:r>
        <w:rPr>
          <w:rFonts w:ascii="Arial" w:hAnsi="Arial" w:cs="Arial"/>
          <w:color w:val="010205"/>
          <w:sz w:val="24"/>
          <w:szCs w:val="24"/>
        </w:rPr>
        <w:t>38,2</w:t>
      </w:r>
      <w:r>
        <w:rPr>
          <w:rFonts w:ascii="Arial" w:hAnsi="Arial" w:cs="Arial"/>
          <w:sz w:val="24"/>
          <w:szCs w:val="24"/>
        </w:rPr>
        <w:t>%). La gran prevalencia de las féminas está dada por el hecho de que estas fueron en su mayoría las que accedieron a participar en la intervención, lo que se explica por ser el sexo femenino el más entusiasta al realizar este tipo de actividades.</w:t>
      </w:r>
    </w:p>
    <w:p w:rsidR="00776A90" w:rsidRDefault="009241B0" w:rsidP="00295A66">
      <w:pPr>
        <w:autoSpaceDE w:val="0"/>
        <w:autoSpaceDN w:val="0"/>
        <w:adjustRightInd w:val="0"/>
        <w:spacing w:before="240" w:after="0" w:line="360" w:lineRule="auto"/>
        <w:jc w:val="both"/>
        <w:rPr>
          <w:rFonts w:ascii="Arial" w:hAnsi="Arial" w:cs="Arial"/>
          <w:sz w:val="24"/>
          <w:szCs w:val="20"/>
        </w:rPr>
      </w:pPr>
      <w:r>
        <w:rPr>
          <w:rFonts w:ascii="Arial" w:hAnsi="Arial" w:cs="Arial"/>
          <w:sz w:val="24"/>
          <w:szCs w:val="24"/>
        </w:rPr>
        <w:lastRenderedPageBreak/>
        <w:t xml:space="preserve">En la intervención desarrolla por </w:t>
      </w:r>
      <w:r w:rsidRPr="009241B0">
        <w:rPr>
          <w:rFonts w:ascii="Arial" w:hAnsi="Arial" w:cs="Arial"/>
          <w:sz w:val="24"/>
          <w:szCs w:val="20"/>
        </w:rPr>
        <w:t>Díaz-Rodríguez y colaboradores</w:t>
      </w:r>
      <w:r w:rsidR="002E7B74">
        <w:rPr>
          <w:rFonts w:ascii="Arial" w:hAnsi="Arial" w:cs="Arial"/>
          <w:sz w:val="24"/>
          <w:szCs w:val="20"/>
        </w:rPr>
        <w:t xml:space="preserve">, </w:t>
      </w:r>
      <w:r w:rsidR="002E7B74">
        <w:rPr>
          <w:rFonts w:ascii="Arial" w:hAnsi="Arial" w:cs="Arial"/>
          <w:sz w:val="24"/>
          <w:vertAlign w:val="superscript"/>
        </w:rPr>
        <w:t xml:space="preserve">(35) </w:t>
      </w:r>
      <w:r w:rsidRPr="009241B0">
        <w:rPr>
          <w:rFonts w:ascii="Arial" w:hAnsi="Arial" w:cs="Arial"/>
          <w:sz w:val="24"/>
          <w:szCs w:val="20"/>
        </w:rPr>
        <w:t xml:space="preserve">predominaron las pacientes del sexo femenino </w:t>
      </w:r>
      <w:r>
        <w:rPr>
          <w:rFonts w:ascii="Arial" w:hAnsi="Arial" w:cs="Arial"/>
          <w:sz w:val="24"/>
          <w:szCs w:val="20"/>
        </w:rPr>
        <w:t xml:space="preserve">(54,76%) lo que coincide con los resultados mostrados por el presente estudio, aunque en este último la cifra porcentual fue un poco mayor. </w:t>
      </w:r>
    </w:p>
    <w:p w:rsidR="00431125" w:rsidRDefault="002E7B74" w:rsidP="0043112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El trabajo</w:t>
      </w:r>
      <w:r w:rsidR="00431125">
        <w:rPr>
          <w:rFonts w:ascii="Arial" w:hAnsi="Arial" w:cs="Arial"/>
          <w:sz w:val="24"/>
          <w:szCs w:val="24"/>
        </w:rPr>
        <w:t xml:space="preserve"> realizad</w:t>
      </w:r>
      <w:r>
        <w:rPr>
          <w:rFonts w:ascii="Arial" w:hAnsi="Arial" w:cs="Arial"/>
          <w:sz w:val="24"/>
          <w:szCs w:val="24"/>
        </w:rPr>
        <w:t>o</w:t>
      </w:r>
      <w:r w:rsidR="00431125">
        <w:rPr>
          <w:rFonts w:ascii="Arial" w:hAnsi="Arial" w:cs="Arial"/>
          <w:sz w:val="24"/>
          <w:szCs w:val="24"/>
        </w:rPr>
        <w:t xml:space="preserve"> por </w:t>
      </w:r>
      <w:r w:rsidR="00431125" w:rsidRPr="00FB265F">
        <w:rPr>
          <w:rFonts w:ascii="Arial" w:hAnsi="Arial" w:cs="Arial"/>
          <w:sz w:val="24"/>
          <w:szCs w:val="24"/>
        </w:rPr>
        <w:t>Hernández Fleites</w:t>
      </w:r>
      <w:r w:rsidR="00431125">
        <w:rPr>
          <w:rFonts w:ascii="Arial" w:hAnsi="Arial" w:cs="Arial"/>
          <w:sz w:val="24"/>
          <w:vertAlign w:val="superscript"/>
        </w:rPr>
        <w:t>(</w:t>
      </w:r>
      <w:r>
        <w:rPr>
          <w:rFonts w:ascii="Arial" w:hAnsi="Arial" w:cs="Arial"/>
          <w:sz w:val="24"/>
          <w:vertAlign w:val="superscript"/>
        </w:rPr>
        <w:t>3</w:t>
      </w:r>
      <w:r w:rsidR="00431125">
        <w:rPr>
          <w:rFonts w:ascii="Arial" w:hAnsi="Arial" w:cs="Arial"/>
          <w:sz w:val="24"/>
          <w:vertAlign w:val="superscript"/>
        </w:rPr>
        <w:t>6)</w:t>
      </w:r>
      <w:r w:rsidR="00431125">
        <w:rPr>
          <w:rFonts w:ascii="Arial" w:hAnsi="Arial" w:cs="Arial"/>
          <w:sz w:val="24"/>
          <w:szCs w:val="24"/>
        </w:rPr>
        <w:t xml:space="preserve"> en tres consultorios médicos evidenció que las féminas predominaron contundentemente, tal y como ocurrió en el estudio presente, fue este sexo el que con mayor afluencia participó en el proceso de aprendizaje.</w:t>
      </w:r>
    </w:p>
    <w:p w:rsidR="005652D7" w:rsidRDefault="005652D7" w:rsidP="00776A90">
      <w:pPr>
        <w:spacing w:before="240" w:line="360" w:lineRule="auto"/>
        <w:jc w:val="both"/>
        <w:rPr>
          <w:rFonts w:ascii="Arial" w:hAnsi="Arial" w:cs="Arial"/>
          <w:sz w:val="24"/>
          <w:szCs w:val="24"/>
        </w:rPr>
      </w:pPr>
      <w:r>
        <w:rPr>
          <w:rFonts w:ascii="Arial" w:hAnsi="Arial" w:cs="Arial"/>
          <w:sz w:val="24"/>
          <w:szCs w:val="24"/>
        </w:rPr>
        <w:t xml:space="preserve">En relación al color de la piel, son pocos los autores que la incluyen dentro de la caracterización de la muestra. </w:t>
      </w:r>
      <w:r w:rsidRPr="005652D7">
        <w:rPr>
          <w:rFonts w:ascii="Arial" w:hAnsi="Arial" w:cs="Arial"/>
          <w:sz w:val="24"/>
          <w:szCs w:val="24"/>
        </w:rPr>
        <w:t>Achiong</w:t>
      </w:r>
      <w:r w:rsidR="00673286">
        <w:rPr>
          <w:rFonts w:ascii="Arial" w:hAnsi="Arial" w:cs="Arial"/>
          <w:sz w:val="24"/>
          <w:szCs w:val="24"/>
        </w:rPr>
        <w:t xml:space="preserve"> </w:t>
      </w:r>
      <w:r w:rsidRPr="005652D7">
        <w:rPr>
          <w:rFonts w:ascii="Arial" w:hAnsi="Arial" w:cs="Arial"/>
          <w:sz w:val="24"/>
          <w:szCs w:val="24"/>
        </w:rPr>
        <w:t>Estupiñán</w:t>
      </w:r>
      <w:r>
        <w:rPr>
          <w:rFonts w:ascii="Arial" w:hAnsi="Arial" w:cs="Arial"/>
          <w:sz w:val="24"/>
          <w:szCs w:val="24"/>
        </w:rPr>
        <w:t xml:space="preserve"> y colaboradores</w:t>
      </w:r>
      <w:r w:rsidR="00673286">
        <w:rPr>
          <w:rFonts w:ascii="Arial" w:hAnsi="Arial" w:cs="Arial"/>
          <w:sz w:val="24"/>
          <w:szCs w:val="24"/>
        </w:rPr>
        <w:t xml:space="preserve"> </w:t>
      </w:r>
      <w:r w:rsidR="002E7B74">
        <w:rPr>
          <w:rFonts w:ascii="Arial" w:hAnsi="Arial" w:cs="Arial"/>
          <w:sz w:val="24"/>
          <w:vertAlign w:val="superscript"/>
        </w:rPr>
        <w:t xml:space="preserve">(37) </w:t>
      </w:r>
      <w:r w:rsidR="00E874C2">
        <w:rPr>
          <w:rFonts w:ascii="Arial" w:hAnsi="Arial" w:cs="Arial"/>
          <w:sz w:val="24"/>
          <w:szCs w:val="24"/>
        </w:rPr>
        <w:t>presentó</w:t>
      </w:r>
      <w:r>
        <w:rPr>
          <w:rFonts w:ascii="Arial" w:hAnsi="Arial" w:cs="Arial"/>
          <w:sz w:val="24"/>
          <w:szCs w:val="24"/>
        </w:rPr>
        <w:t xml:space="preserve"> en su estudio con predominio de pacientes de tez blanca (68,0%)</w:t>
      </w:r>
      <w:r w:rsidR="00431125">
        <w:rPr>
          <w:rFonts w:ascii="Arial" w:hAnsi="Arial" w:cs="Arial"/>
          <w:sz w:val="24"/>
          <w:szCs w:val="24"/>
        </w:rPr>
        <w:t>, dato que se acerca al mostrado en el trabajo que se presenta.</w:t>
      </w:r>
    </w:p>
    <w:p w:rsidR="00194BCC" w:rsidRDefault="00194BCC" w:rsidP="00194BCC">
      <w:pPr>
        <w:spacing w:line="360" w:lineRule="auto"/>
        <w:jc w:val="both"/>
        <w:rPr>
          <w:rFonts w:ascii="Arial" w:hAnsi="Arial" w:cs="Arial"/>
          <w:sz w:val="24"/>
          <w:szCs w:val="24"/>
        </w:rPr>
      </w:pPr>
      <w:r>
        <w:rPr>
          <w:rFonts w:ascii="Arial" w:hAnsi="Arial" w:cs="Arial"/>
          <w:b/>
          <w:sz w:val="24"/>
          <w:szCs w:val="24"/>
        </w:rPr>
        <w:t>Tabla 3:</w:t>
      </w:r>
      <w:r>
        <w:rPr>
          <w:rFonts w:ascii="Arial" w:hAnsi="Arial" w:cs="Arial"/>
          <w:sz w:val="24"/>
          <w:szCs w:val="24"/>
        </w:rPr>
        <w:t xml:space="preserve"> Distribución de los pacientes según el nivel de escolaridad.</w:t>
      </w:r>
    </w:p>
    <w:tbl>
      <w:tblPr>
        <w:tblStyle w:val="ListTable1LightAccent6"/>
        <w:tblW w:w="0" w:type="auto"/>
        <w:tblLook w:val="04A0"/>
      </w:tblPr>
      <w:tblGrid>
        <w:gridCol w:w="2942"/>
        <w:gridCol w:w="2943"/>
        <w:gridCol w:w="2943"/>
      </w:tblGrid>
      <w:tr w:rsidR="00194BCC" w:rsidTr="00194BCC">
        <w:trPr>
          <w:cnfStyle w:val="100000000000"/>
        </w:trPr>
        <w:tc>
          <w:tcPr>
            <w:cnfStyle w:val="001000000000"/>
            <w:tcW w:w="2942" w:type="dxa"/>
            <w:tcBorders>
              <w:top w:val="single" w:sz="24" w:space="0" w:color="538135" w:themeColor="accent6" w:themeShade="BF"/>
            </w:tcBorders>
            <w:hideMark/>
          </w:tcPr>
          <w:p w:rsidR="00194BCC" w:rsidRDefault="00194BCC">
            <w:pPr>
              <w:autoSpaceDE w:val="0"/>
              <w:autoSpaceDN w:val="0"/>
              <w:adjustRightInd w:val="0"/>
              <w:spacing w:line="360" w:lineRule="auto"/>
              <w:jc w:val="center"/>
              <w:rPr>
                <w:rFonts w:ascii="Arial" w:hAnsi="Arial" w:cs="Arial"/>
                <w:sz w:val="24"/>
                <w:szCs w:val="24"/>
              </w:rPr>
            </w:pPr>
            <w:r w:rsidRPr="00194BCC">
              <w:rPr>
                <w:rFonts w:ascii="Arial" w:hAnsi="Arial" w:cs="Arial"/>
                <w:color w:val="70AD47" w:themeColor="accent6"/>
                <w:sz w:val="24"/>
                <w:szCs w:val="24"/>
              </w:rPr>
              <w:t>Nivel de escolaridad</w:t>
            </w:r>
          </w:p>
        </w:tc>
        <w:tc>
          <w:tcPr>
            <w:tcW w:w="2943" w:type="dxa"/>
            <w:tcBorders>
              <w:top w:val="single" w:sz="24" w:space="0" w:color="538135" w:themeColor="accent6" w:themeShade="BF"/>
            </w:tcBorders>
            <w:hideMark/>
          </w:tcPr>
          <w:p w:rsidR="00194BCC" w:rsidRDefault="00194BCC" w:rsidP="00194BCC">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Número (N=68)</w:t>
            </w:r>
          </w:p>
        </w:tc>
        <w:tc>
          <w:tcPr>
            <w:tcW w:w="2943" w:type="dxa"/>
            <w:tcBorders>
              <w:top w:val="single" w:sz="24" w:space="0" w:color="538135" w:themeColor="accent6" w:themeShade="BF"/>
            </w:tcBorders>
            <w:hideMark/>
          </w:tcPr>
          <w:p w:rsidR="00194BCC" w:rsidRDefault="00194BCC">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 xml:space="preserve"> %</w:t>
            </w:r>
          </w:p>
        </w:tc>
      </w:tr>
      <w:tr w:rsidR="00194BCC" w:rsidTr="00194BCC">
        <w:trPr>
          <w:cnfStyle w:val="000000100000"/>
        </w:trPr>
        <w:tc>
          <w:tcPr>
            <w:cnfStyle w:val="001000000000"/>
            <w:tcW w:w="2942" w:type="dxa"/>
            <w:hideMark/>
          </w:tcPr>
          <w:p w:rsidR="00194BCC" w:rsidRDefault="00194BCC">
            <w:pPr>
              <w:autoSpaceDE w:val="0"/>
              <w:autoSpaceDN w:val="0"/>
              <w:adjustRightInd w:val="0"/>
              <w:spacing w:line="360" w:lineRule="auto"/>
              <w:ind w:left="60" w:right="60"/>
              <w:jc w:val="both"/>
              <w:rPr>
                <w:rFonts w:ascii="Arial" w:hAnsi="Arial" w:cs="Arial"/>
                <w:b w:val="0"/>
                <w:sz w:val="24"/>
                <w:szCs w:val="24"/>
              </w:rPr>
            </w:pPr>
            <w:r>
              <w:rPr>
                <w:rFonts w:ascii="Arial" w:hAnsi="Arial" w:cs="Arial"/>
                <w:b w:val="0"/>
                <w:sz w:val="24"/>
                <w:szCs w:val="24"/>
              </w:rPr>
              <w:t>Secundaria</w:t>
            </w:r>
          </w:p>
        </w:tc>
        <w:tc>
          <w:tcPr>
            <w:tcW w:w="2943" w:type="dxa"/>
            <w:hideMark/>
          </w:tcPr>
          <w:p w:rsidR="00194BCC" w:rsidRDefault="00194BCC">
            <w:pPr>
              <w:autoSpaceDE w:val="0"/>
              <w:autoSpaceDN w:val="0"/>
              <w:adjustRightInd w:val="0"/>
              <w:spacing w:line="360" w:lineRule="auto"/>
              <w:ind w:left="60" w:right="60"/>
              <w:jc w:val="center"/>
              <w:cnfStyle w:val="000000100000"/>
              <w:rPr>
                <w:rFonts w:ascii="Arial" w:hAnsi="Arial" w:cs="Arial"/>
                <w:sz w:val="24"/>
                <w:szCs w:val="24"/>
              </w:rPr>
            </w:pPr>
            <w:r>
              <w:rPr>
                <w:rFonts w:ascii="Arial" w:hAnsi="Arial" w:cs="Arial"/>
                <w:sz w:val="24"/>
                <w:szCs w:val="24"/>
              </w:rPr>
              <w:t>4</w:t>
            </w:r>
          </w:p>
        </w:tc>
        <w:tc>
          <w:tcPr>
            <w:tcW w:w="2943" w:type="dxa"/>
            <w:hideMark/>
          </w:tcPr>
          <w:p w:rsidR="00194BCC" w:rsidRDefault="00194BCC" w:rsidP="00194BCC">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5,9</w:t>
            </w:r>
          </w:p>
        </w:tc>
      </w:tr>
      <w:tr w:rsidR="00194BCC" w:rsidTr="00194BCC">
        <w:tc>
          <w:tcPr>
            <w:cnfStyle w:val="001000000000"/>
            <w:tcW w:w="2942" w:type="dxa"/>
            <w:hideMark/>
          </w:tcPr>
          <w:p w:rsidR="00194BCC" w:rsidRDefault="00194BCC">
            <w:pPr>
              <w:autoSpaceDE w:val="0"/>
              <w:autoSpaceDN w:val="0"/>
              <w:adjustRightInd w:val="0"/>
              <w:spacing w:line="360" w:lineRule="auto"/>
              <w:ind w:left="60" w:right="60"/>
              <w:jc w:val="both"/>
              <w:rPr>
                <w:rFonts w:ascii="Arial" w:hAnsi="Arial" w:cs="Arial"/>
                <w:b w:val="0"/>
                <w:sz w:val="24"/>
                <w:szCs w:val="24"/>
              </w:rPr>
            </w:pPr>
            <w:r>
              <w:rPr>
                <w:rFonts w:ascii="Arial" w:hAnsi="Arial" w:cs="Arial"/>
                <w:b w:val="0"/>
                <w:sz w:val="24"/>
                <w:szCs w:val="24"/>
              </w:rPr>
              <w:t>Preuniversitario</w:t>
            </w:r>
          </w:p>
        </w:tc>
        <w:tc>
          <w:tcPr>
            <w:tcW w:w="2943" w:type="dxa"/>
            <w:hideMark/>
          </w:tcPr>
          <w:p w:rsidR="00194BCC" w:rsidRDefault="00194BCC" w:rsidP="00194BCC">
            <w:pPr>
              <w:autoSpaceDE w:val="0"/>
              <w:autoSpaceDN w:val="0"/>
              <w:adjustRightInd w:val="0"/>
              <w:spacing w:line="360" w:lineRule="auto"/>
              <w:ind w:left="60" w:right="60"/>
              <w:jc w:val="center"/>
              <w:cnfStyle w:val="000000000000"/>
              <w:rPr>
                <w:rFonts w:ascii="Arial" w:hAnsi="Arial" w:cs="Arial"/>
                <w:sz w:val="24"/>
                <w:szCs w:val="24"/>
              </w:rPr>
            </w:pPr>
            <w:r>
              <w:rPr>
                <w:rFonts w:ascii="Arial" w:hAnsi="Arial" w:cs="Arial"/>
                <w:sz w:val="24"/>
                <w:szCs w:val="24"/>
              </w:rPr>
              <w:t>31</w:t>
            </w:r>
          </w:p>
        </w:tc>
        <w:tc>
          <w:tcPr>
            <w:tcW w:w="2943" w:type="dxa"/>
            <w:hideMark/>
          </w:tcPr>
          <w:p w:rsidR="00194BCC" w:rsidRDefault="00194BCC">
            <w:pPr>
              <w:autoSpaceDE w:val="0"/>
              <w:autoSpaceDN w:val="0"/>
              <w:adjustRightInd w:val="0"/>
              <w:spacing w:line="360" w:lineRule="auto"/>
              <w:ind w:left="60" w:right="60"/>
              <w:jc w:val="center"/>
              <w:cnfStyle w:val="000000000000"/>
              <w:rPr>
                <w:rFonts w:ascii="Arial" w:hAnsi="Arial" w:cs="Arial"/>
                <w:color w:val="010205"/>
                <w:sz w:val="24"/>
                <w:szCs w:val="24"/>
                <w:highlight w:val="yellow"/>
              </w:rPr>
            </w:pPr>
            <w:r>
              <w:rPr>
                <w:rFonts w:ascii="Arial" w:hAnsi="Arial" w:cs="Arial"/>
                <w:color w:val="010205"/>
                <w:sz w:val="24"/>
                <w:szCs w:val="24"/>
              </w:rPr>
              <w:t>45,6</w:t>
            </w:r>
          </w:p>
        </w:tc>
      </w:tr>
      <w:tr w:rsidR="00194BCC" w:rsidTr="00194BCC">
        <w:trPr>
          <w:cnfStyle w:val="000000100000"/>
        </w:trPr>
        <w:tc>
          <w:tcPr>
            <w:cnfStyle w:val="001000000000"/>
            <w:tcW w:w="2942" w:type="dxa"/>
            <w:hideMark/>
          </w:tcPr>
          <w:p w:rsidR="00194BCC" w:rsidRDefault="00194BCC">
            <w:pPr>
              <w:autoSpaceDE w:val="0"/>
              <w:autoSpaceDN w:val="0"/>
              <w:adjustRightInd w:val="0"/>
              <w:spacing w:line="360" w:lineRule="auto"/>
              <w:ind w:left="60" w:right="60"/>
              <w:jc w:val="both"/>
              <w:rPr>
                <w:rFonts w:ascii="Arial" w:hAnsi="Arial" w:cs="Arial"/>
                <w:b w:val="0"/>
                <w:sz w:val="24"/>
                <w:szCs w:val="24"/>
              </w:rPr>
            </w:pPr>
            <w:r>
              <w:rPr>
                <w:rFonts w:ascii="Arial" w:hAnsi="Arial" w:cs="Arial"/>
                <w:b w:val="0"/>
                <w:sz w:val="24"/>
                <w:szCs w:val="24"/>
              </w:rPr>
              <w:t>Técnico Medio</w:t>
            </w:r>
          </w:p>
        </w:tc>
        <w:tc>
          <w:tcPr>
            <w:tcW w:w="2943" w:type="dxa"/>
            <w:hideMark/>
          </w:tcPr>
          <w:p w:rsidR="00194BCC" w:rsidRDefault="00194BCC" w:rsidP="00194BCC">
            <w:pPr>
              <w:autoSpaceDE w:val="0"/>
              <w:autoSpaceDN w:val="0"/>
              <w:adjustRightInd w:val="0"/>
              <w:spacing w:line="360" w:lineRule="auto"/>
              <w:ind w:left="60" w:right="60"/>
              <w:jc w:val="center"/>
              <w:cnfStyle w:val="000000100000"/>
              <w:rPr>
                <w:rFonts w:ascii="Arial" w:hAnsi="Arial" w:cs="Arial"/>
                <w:sz w:val="24"/>
                <w:szCs w:val="24"/>
              </w:rPr>
            </w:pPr>
            <w:r>
              <w:rPr>
                <w:rFonts w:ascii="Arial" w:hAnsi="Arial" w:cs="Arial"/>
                <w:sz w:val="24"/>
                <w:szCs w:val="24"/>
              </w:rPr>
              <w:t>12</w:t>
            </w:r>
          </w:p>
        </w:tc>
        <w:tc>
          <w:tcPr>
            <w:tcW w:w="2943" w:type="dxa"/>
            <w:hideMark/>
          </w:tcPr>
          <w:p w:rsidR="00194BCC" w:rsidRDefault="00194BCC">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17,6</w:t>
            </w:r>
          </w:p>
        </w:tc>
      </w:tr>
      <w:tr w:rsidR="00194BCC" w:rsidTr="00194BCC">
        <w:tc>
          <w:tcPr>
            <w:cnfStyle w:val="001000000000"/>
            <w:tcW w:w="2942" w:type="dxa"/>
            <w:hideMark/>
          </w:tcPr>
          <w:p w:rsidR="00194BCC" w:rsidRDefault="00194BCC">
            <w:pPr>
              <w:autoSpaceDE w:val="0"/>
              <w:autoSpaceDN w:val="0"/>
              <w:adjustRightInd w:val="0"/>
              <w:spacing w:line="360" w:lineRule="auto"/>
              <w:ind w:left="60" w:right="60"/>
              <w:jc w:val="both"/>
              <w:rPr>
                <w:rFonts w:ascii="Arial" w:hAnsi="Arial" w:cs="Arial"/>
                <w:b w:val="0"/>
                <w:sz w:val="24"/>
                <w:szCs w:val="24"/>
              </w:rPr>
            </w:pPr>
            <w:r>
              <w:rPr>
                <w:rFonts w:ascii="Arial" w:hAnsi="Arial" w:cs="Arial"/>
                <w:b w:val="0"/>
                <w:sz w:val="24"/>
                <w:szCs w:val="24"/>
              </w:rPr>
              <w:t>Universitario</w:t>
            </w:r>
          </w:p>
        </w:tc>
        <w:tc>
          <w:tcPr>
            <w:tcW w:w="2943" w:type="dxa"/>
            <w:hideMark/>
          </w:tcPr>
          <w:p w:rsidR="00194BCC" w:rsidRDefault="00194BCC">
            <w:pPr>
              <w:autoSpaceDE w:val="0"/>
              <w:autoSpaceDN w:val="0"/>
              <w:adjustRightInd w:val="0"/>
              <w:spacing w:line="360" w:lineRule="auto"/>
              <w:ind w:left="60" w:right="60"/>
              <w:jc w:val="center"/>
              <w:cnfStyle w:val="000000000000"/>
              <w:rPr>
                <w:rFonts w:ascii="Arial" w:hAnsi="Arial" w:cs="Arial"/>
                <w:sz w:val="24"/>
                <w:szCs w:val="24"/>
              </w:rPr>
            </w:pPr>
            <w:r>
              <w:rPr>
                <w:rFonts w:ascii="Arial" w:hAnsi="Arial" w:cs="Arial"/>
                <w:sz w:val="24"/>
                <w:szCs w:val="24"/>
              </w:rPr>
              <w:t>21</w:t>
            </w:r>
          </w:p>
        </w:tc>
        <w:tc>
          <w:tcPr>
            <w:tcW w:w="2943" w:type="dxa"/>
            <w:hideMark/>
          </w:tcPr>
          <w:p w:rsidR="00194BCC" w:rsidRDefault="00194BCC">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30,9</w:t>
            </w:r>
          </w:p>
        </w:tc>
      </w:tr>
      <w:tr w:rsidR="00194BCC" w:rsidTr="00194BCC">
        <w:trPr>
          <w:cnfStyle w:val="000000100000"/>
        </w:trPr>
        <w:tc>
          <w:tcPr>
            <w:cnfStyle w:val="001000000000"/>
            <w:tcW w:w="2942" w:type="dxa"/>
            <w:tcBorders>
              <w:bottom w:val="single" w:sz="24" w:space="0" w:color="538135" w:themeColor="accent6" w:themeShade="BF"/>
            </w:tcBorders>
            <w:hideMark/>
          </w:tcPr>
          <w:p w:rsidR="00194BCC" w:rsidRDefault="00194BCC">
            <w:pPr>
              <w:autoSpaceDE w:val="0"/>
              <w:autoSpaceDN w:val="0"/>
              <w:adjustRightInd w:val="0"/>
              <w:spacing w:line="360" w:lineRule="auto"/>
              <w:ind w:left="60" w:right="60"/>
              <w:jc w:val="center"/>
              <w:rPr>
                <w:rFonts w:ascii="Arial" w:hAnsi="Arial" w:cs="Arial"/>
                <w:sz w:val="24"/>
                <w:szCs w:val="24"/>
              </w:rPr>
            </w:pPr>
            <w:r>
              <w:rPr>
                <w:rFonts w:ascii="Arial" w:hAnsi="Arial" w:cs="Arial"/>
                <w:sz w:val="24"/>
                <w:szCs w:val="24"/>
              </w:rPr>
              <w:t>Total</w:t>
            </w:r>
          </w:p>
        </w:tc>
        <w:tc>
          <w:tcPr>
            <w:tcW w:w="2943" w:type="dxa"/>
            <w:tcBorders>
              <w:bottom w:val="single" w:sz="24" w:space="0" w:color="538135" w:themeColor="accent6" w:themeShade="BF"/>
            </w:tcBorders>
            <w:hideMark/>
          </w:tcPr>
          <w:p w:rsidR="00194BCC" w:rsidRDefault="00194BCC">
            <w:pPr>
              <w:autoSpaceDE w:val="0"/>
              <w:autoSpaceDN w:val="0"/>
              <w:adjustRightInd w:val="0"/>
              <w:spacing w:line="360" w:lineRule="auto"/>
              <w:ind w:left="60" w:right="60"/>
              <w:jc w:val="center"/>
              <w:cnfStyle w:val="000000100000"/>
              <w:rPr>
                <w:rFonts w:ascii="Arial" w:hAnsi="Arial" w:cs="Arial"/>
                <w:b/>
                <w:sz w:val="24"/>
                <w:szCs w:val="24"/>
              </w:rPr>
            </w:pPr>
            <w:r>
              <w:rPr>
                <w:rFonts w:ascii="Arial" w:hAnsi="Arial" w:cs="Arial"/>
                <w:b/>
                <w:sz w:val="24"/>
                <w:szCs w:val="24"/>
              </w:rPr>
              <w:t>68</w:t>
            </w:r>
          </w:p>
        </w:tc>
        <w:tc>
          <w:tcPr>
            <w:tcW w:w="2943" w:type="dxa"/>
            <w:tcBorders>
              <w:bottom w:val="single" w:sz="24" w:space="0" w:color="538135" w:themeColor="accent6" w:themeShade="BF"/>
            </w:tcBorders>
            <w:hideMark/>
          </w:tcPr>
          <w:p w:rsidR="00194BCC" w:rsidRDefault="00194BCC">
            <w:pPr>
              <w:autoSpaceDE w:val="0"/>
              <w:autoSpaceDN w:val="0"/>
              <w:adjustRightInd w:val="0"/>
              <w:spacing w:line="360" w:lineRule="auto"/>
              <w:ind w:left="60" w:right="60"/>
              <w:jc w:val="center"/>
              <w:cnfStyle w:val="000000100000"/>
              <w:rPr>
                <w:rFonts w:ascii="Arial" w:hAnsi="Arial" w:cs="Arial"/>
                <w:b/>
                <w:color w:val="010205"/>
                <w:sz w:val="24"/>
                <w:szCs w:val="24"/>
              </w:rPr>
            </w:pPr>
            <w:r>
              <w:rPr>
                <w:rFonts w:ascii="Arial" w:hAnsi="Arial" w:cs="Arial"/>
                <w:b/>
                <w:color w:val="010205"/>
                <w:sz w:val="24"/>
                <w:szCs w:val="24"/>
              </w:rPr>
              <w:t>100</w:t>
            </w:r>
          </w:p>
        </w:tc>
      </w:tr>
    </w:tbl>
    <w:p w:rsidR="00194BCC" w:rsidRDefault="00194BCC" w:rsidP="00194BCC">
      <w:pPr>
        <w:autoSpaceDE w:val="0"/>
        <w:autoSpaceDN w:val="0"/>
        <w:adjustRightInd w:val="0"/>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rsidR="00194BCC" w:rsidRDefault="00194BCC" w:rsidP="00194BCC">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Según se interpreta en la tabla 3, el nivel educacional más frecuente fue el preuniversitario, con un </w:t>
      </w:r>
      <w:r w:rsidR="00B501FB">
        <w:rPr>
          <w:rFonts w:ascii="Arial" w:hAnsi="Arial" w:cs="Arial"/>
          <w:sz w:val="24"/>
          <w:szCs w:val="24"/>
        </w:rPr>
        <w:t>45,6</w:t>
      </w:r>
      <w:r>
        <w:rPr>
          <w:rFonts w:ascii="Arial" w:hAnsi="Arial" w:cs="Arial"/>
          <w:sz w:val="24"/>
          <w:szCs w:val="24"/>
        </w:rPr>
        <w:t>%, seguido del universitario, el técnico medio y el de secundaria básica (</w:t>
      </w:r>
      <w:r w:rsidR="00B501FB">
        <w:rPr>
          <w:rFonts w:ascii="Arial" w:hAnsi="Arial" w:cs="Arial"/>
          <w:sz w:val="24"/>
          <w:szCs w:val="24"/>
        </w:rPr>
        <w:t>30,9</w:t>
      </w:r>
      <w:r>
        <w:rPr>
          <w:rFonts w:ascii="Arial" w:hAnsi="Arial" w:cs="Arial"/>
          <w:sz w:val="24"/>
          <w:szCs w:val="24"/>
        </w:rPr>
        <w:t xml:space="preserve">%, </w:t>
      </w:r>
      <w:r w:rsidR="00B501FB">
        <w:rPr>
          <w:rFonts w:ascii="Arial" w:hAnsi="Arial" w:cs="Arial"/>
          <w:sz w:val="24"/>
          <w:szCs w:val="24"/>
        </w:rPr>
        <w:t>17,6</w:t>
      </w:r>
      <w:r>
        <w:rPr>
          <w:rFonts w:ascii="Arial" w:hAnsi="Arial" w:cs="Arial"/>
          <w:sz w:val="24"/>
          <w:szCs w:val="24"/>
        </w:rPr>
        <w:t xml:space="preserve">% y </w:t>
      </w:r>
      <w:r w:rsidR="00B501FB">
        <w:rPr>
          <w:rFonts w:ascii="Arial" w:hAnsi="Arial" w:cs="Arial"/>
          <w:sz w:val="24"/>
          <w:szCs w:val="24"/>
        </w:rPr>
        <w:t>5,9</w:t>
      </w:r>
      <w:r>
        <w:rPr>
          <w:rFonts w:ascii="Arial" w:hAnsi="Arial" w:cs="Arial"/>
          <w:sz w:val="24"/>
          <w:szCs w:val="24"/>
        </w:rPr>
        <w:t xml:space="preserve">% por ese orden). Esto denota el nivel de preparación de la población del área de salud intervenida. </w:t>
      </w:r>
    </w:p>
    <w:p w:rsidR="00194BCC" w:rsidRDefault="00194BCC" w:rsidP="00194BCC">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En relación con el nivel de escolaridad, León Benítez y Colaboradores encontraron que la mayoría de los padres de su serie, presentaban nivel igual o inferior al primario lo que pudo estar condicionado por la poca accesibilidad a la educación que </w:t>
      </w:r>
      <w:r>
        <w:rPr>
          <w:rFonts w:ascii="Arial" w:hAnsi="Arial" w:cs="Arial"/>
          <w:sz w:val="24"/>
          <w:szCs w:val="24"/>
        </w:rPr>
        <w:lastRenderedPageBreak/>
        <w:t xml:space="preserve">sufren las poblaciones latinas, si se tiene en cuenta que </w:t>
      </w:r>
      <w:r w:rsidR="00C74F58">
        <w:rPr>
          <w:rFonts w:ascii="Arial" w:hAnsi="Arial" w:cs="Arial"/>
          <w:sz w:val="24"/>
          <w:szCs w:val="24"/>
        </w:rPr>
        <w:t xml:space="preserve">el </w:t>
      </w:r>
      <w:r>
        <w:rPr>
          <w:rFonts w:ascii="Arial" w:hAnsi="Arial" w:cs="Arial"/>
          <w:sz w:val="24"/>
          <w:szCs w:val="24"/>
        </w:rPr>
        <w:t xml:space="preserve">estudio se llevó a cabo en México. </w:t>
      </w:r>
      <w:r>
        <w:rPr>
          <w:rFonts w:ascii="Arial" w:hAnsi="Arial" w:cs="Arial"/>
          <w:sz w:val="24"/>
          <w:szCs w:val="24"/>
          <w:vertAlign w:val="superscript"/>
        </w:rPr>
        <w:t>(3</w:t>
      </w:r>
      <w:r w:rsidR="00C74F58">
        <w:rPr>
          <w:rFonts w:ascii="Arial" w:hAnsi="Arial" w:cs="Arial"/>
          <w:sz w:val="24"/>
          <w:szCs w:val="24"/>
          <w:vertAlign w:val="superscript"/>
        </w:rPr>
        <w:t>8</w:t>
      </w:r>
      <w:r>
        <w:rPr>
          <w:rFonts w:ascii="Arial" w:hAnsi="Arial" w:cs="Arial"/>
          <w:sz w:val="24"/>
          <w:szCs w:val="24"/>
          <w:vertAlign w:val="superscript"/>
        </w:rPr>
        <w:t>)</w:t>
      </w:r>
      <w:r>
        <w:rPr>
          <w:rFonts w:ascii="Arial" w:hAnsi="Arial" w:cs="Arial"/>
          <w:sz w:val="24"/>
          <w:szCs w:val="24"/>
        </w:rPr>
        <w:t xml:space="preserve"> Lo anterior discrepa completamente con la alta escolaridad de los sujetos evaluados en la presente investigación, donde predominaron los bachilleres y universitarios.       </w:t>
      </w:r>
    </w:p>
    <w:p w:rsidR="00030113" w:rsidRDefault="00030113" w:rsidP="00C74F58">
      <w:pPr>
        <w:widowControl w:val="0"/>
        <w:autoSpaceDE w:val="0"/>
        <w:autoSpaceDN w:val="0"/>
        <w:adjustRightInd w:val="0"/>
        <w:spacing w:before="240" w:line="360" w:lineRule="auto"/>
        <w:jc w:val="both"/>
        <w:rPr>
          <w:rFonts w:ascii="Arial" w:hAnsi="Arial" w:cs="Arial"/>
          <w:sz w:val="24"/>
          <w:szCs w:val="24"/>
        </w:rPr>
      </w:pPr>
      <w:r>
        <w:rPr>
          <w:rFonts w:ascii="Arial" w:hAnsi="Arial" w:cs="Arial"/>
          <w:b/>
          <w:sz w:val="24"/>
          <w:szCs w:val="24"/>
        </w:rPr>
        <w:t xml:space="preserve">Tabla </w:t>
      </w:r>
      <w:r w:rsidR="00194BCC">
        <w:rPr>
          <w:rFonts w:ascii="Arial" w:hAnsi="Arial" w:cs="Arial"/>
          <w:b/>
          <w:sz w:val="24"/>
          <w:szCs w:val="24"/>
        </w:rPr>
        <w:t>4</w:t>
      </w:r>
      <w:r>
        <w:rPr>
          <w:rFonts w:ascii="Arial" w:hAnsi="Arial" w:cs="Arial"/>
          <w:b/>
          <w:sz w:val="24"/>
          <w:szCs w:val="24"/>
        </w:rPr>
        <w:t>:</w:t>
      </w:r>
      <w:r>
        <w:rPr>
          <w:rFonts w:ascii="Arial" w:hAnsi="Arial" w:cs="Arial"/>
          <w:sz w:val="24"/>
          <w:szCs w:val="24"/>
        </w:rPr>
        <w:t xml:space="preserve"> Distribución de los pacientes según Antecedentes Patológicos Personales.</w:t>
      </w:r>
    </w:p>
    <w:tbl>
      <w:tblPr>
        <w:tblStyle w:val="ListTable1LightAccent6"/>
        <w:tblW w:w="5000" w:type="pct"/>
        <w:tblLook w:val="04A0"/>
      </w:tblPr>
      <w:tblGrid>
        <w:gridCol w:w="3111"/>
        <w:gridCol w:w="3113"/>
        <w:gridCol w:w="3113"/>
      </w:tblGrid>
      <w:tr w:rsidR="00030113" w:rsidTr="00622AFA">
        <w:trPr>
          <w:cnfStyle w:val="100000000000"/>
        </w:trPr>
        <w:tc>
          <w:tcPr>
            <w:cnfStyle w:val="001000000000"/>
            <w:tcW w:w="1666" w:type="pct"/>
            <w:tcBorders>
              <w:top w:val="single" w:sz="24" w:space="0" w:color="538135" w:themeColor="accent6" w:themeShade="BF"/>
              <w:left w:val="nil"/>
              <w:right w:val="nil"/>
            </w:tcBorders>
            <w:hideMark/>
          </w:tcPr>
          <w:p w:rsidR="00030113" w:rsidRPr="001907D3" w:rsidRDefault="00030113" w:rsidP="00030113">
            <w:pPr>
              <w:widowControl w:val="0"/>
              <w:autoSpaceDE w:val="0"/>
              <w:autoSpaceDN w:val="0"/>
              <w:adjustRightInd w:val="0"/>
              <w:spacing w:line="360" w:lineRule="auto"/>
              <w:jc w:val="center"/>
              <w:rPr>
                <w:rFonts w:ascii="Arial" w:hAnsi="Arial" w:cs="Arial"/>
                <w:color w:val="538135" w:themeColor="accent6" w:themeShade="BF"/>
                <w:sz w:val="24"/>
                <w:szCs w:val="24"/>
              </w:rPr>
            </w:pPr>
            <w:r w:rsidRPr="001907D3">
              <w:rPr>
                <w:rFonts w:ascii="Arial" w:hAnsi="Arial" w:cs="Arial"/>
                <w:color w:val="538135" w:themeColor="accent6" w:themeShade="BF"/>
                <w:sz w:val="24"/>
                <w:szCs w:val="24"/>
              </w:rPr>
              <w:t>Antecedentes Patológicos Personales</w:t>
            </w:r>
          </w:p>
        </w:tc>
        <w:tc>
          <w:tcPr>
            <w:tcW w:w="1667" w:type="pct"/>
            <w:tcBorders>
              <w:top w:val="single" w:sz="24" w:space="0" w:color="538135" w:themeColor="accent6" w:themeShade="BF"/>
              <w:left w:val="nil"/>
              <w:right w:val="nil"/>
            </w:tcBorders>
            <w:hideMark/>
          </w:tcPr>
          <w:p w:rsidR="00030113" w:rsidRDefault="00030113">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Número (N</w:t>
            </w:r>
            <w:r>
              <w:rPr>
                <w:rFonts w:cs="Arial"/>
                <w:sz w:val="24"/>
                <w:szCs w:val="24"/>
              </w:rPr>
              <w:t>=</w:t>
            </w:r>
            <w:r>
              <w:rPr>
                <w:rFonts w:ascii="Arial" w:hAnsi="Arial" w:cs="Arial"/>
                <w:sz w:val="24"/>
                <w:szCs w:val="24"/>
              </w:rPr>
              <w:t>68)</w:t>
            </w:r>
          </w:p>
        </w:tc>
        <w:tc>
          <w:tcPr>
            <w:tcW w:w="1667" w:type="pct"/>
            <w:tcBorders>
              <w:top w:val="single" w:sz="24" w:space="0" w:color="538135" w:themeColor="accent6" w:themeShade="BF"/>
              <w:left w:val="nil"/>
              <w:right w:val="nil"/>
            </w:tcBorders>
            <w:hideMark/>
          </w:tcPr>
          <w:p w:rsidR="00030113" w:rsidRDefault="00030113">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w:t>
            </w:r>
          </w:p>
        </w:tc>
      </w:tr>
      <w:tr w:rsidR="00030113" w:rsidTr="00622AFA">
        <w:trPr>
          <w:cnfStyle w:val="000000100000"/>
        </w:trPr>
        <w:tc>
          <w:tcPr>
            <w:cnfStyle w:val="001000000000"/>
            <w:tcW w:w="1666" w:type="pct"/>
            <w:hideMark/>
          </w:tcPr>
          <w:p w:rsidR="00030113" w:rsidRPr="00DF338B" w:rsidRDefault="00030113" w:rsidP="00DF338B">
            <w:pPr>
              <w:spacing w:line="276" w:lineRule="auto"/>
              <w:rPr>
                <w:rFonts w:ascii="Arial" w:hAnsi="Arial" w:cs="Arial"/>
                <w:b w:val="0"/>
                <w:sz w:val="24"/>
              </w:rPr>
            </w:pPr>
            <w:r w:rsidRPr="00DF338B">
              <w:rPr>
                <w:rFonts w:ascii="Arial" w:hAnsi="Arial" w:cs="Arial"/>
                <w:b w:val="0"/>
                <w:sz w:val="24"/>
              </w:rPr>
              <w:t>Enfermedades del Tiroides</w:t>
            </w:r>
          </w:p>
        </w:tc>
        <w:tc>
          <w:tcPr>
            <w:tcW w:w="1667" w:type="pct"/>
            <w:hideMark/>
          </w:tcPr>
          <w:p w:rsidR="00030113" w:rsidRDefault="00DF338B" w:rsidP="00030113">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2</w:t>
            </w:r>
          </w:p>
        </w:tc>
        <w:tc>
          <w:tcPr>
            <w:tcW w:w="1667" w:type="pct"/>
            <w:hideMark/>
          </w:tcPr>
          <w:p w:rsidR="00030113" w:rsidRDefault="00DF338B" w:rsidP="00030113">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2</w:t>
            </w:r>
            <w:r w:rsidR="00030113">
              <w:rPr>
                <w:rFonts w:ascii="Arial" w:hAnsi="Arial" w:cs="Arial"/>
                <w:color w:val="010205"/>
                <w:sz w:val="24"/>
                <w:szCs w:val="24"/>
              </w:rPr>
              <w:t>,9</w:t>
            </w:r>
          </w:p>
        </w:tc>
      </w:tr>
      <w:tr w:rsidR="00030113" w:rsidTr="00622AFA">
        <w:tc>
          <w:tcPr>
            <w:cnfStyle w:val="001000000000"/>
            <w:tcW w:w="1666" w:type="pct"/>
            <w:hideMark/>
          </w:tcPr>
          <w:p w:rsidR="00030113" w:rsidRPr="00DF338B" w:rsidRDefault="00030113" w:rsidP="00DF338B">
            <w:pPr>
              <w:spacing w:line="276" w:lineRule="auto"/>
              <w:rPr>
                <w:rFonts w:ascii="Arial" w:hAnsi="Arial" w:cs="Arial"/>
                <w:b w:val="0"/>
                <w:sz w:val="24"/>
              </w:rPr>
            </w:pPr>
            <w:r w:rsidRPr="00DF338B">
              <w:rPr>
                <w:rFonts w:ascii="Arial" w:hAnsi="Arial" w:cs="Arial"/>
                <w:b w:val="0"/>
                <w:sz w:val="24"/>
              </w:rPr>
              <w:t>Hipertensión Arterial</w:t>
            </w:r>
          </w:p>
        </w:tc>
        <w:tc>
          <w:tcPr>
            <w:tcW w:w="1667" w:type="pct"/>
            <w:hideMark/>
          </w:tcPr>
          <w:p w:rsidR="00030113" w:rsidRDefault="00DF338B" w:rsidP="00030113">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19</w:t>
            </w:r>
          </w:p>
        </w:tc>
        <w:tc>
          <w:tcPr>
            <w:tcW w:w="1667" w:type="pct"/>
            <w:hideMark/>
          </w:tcPr>
          <w:p w:rsidR="00030113" w:rsidRDefault="00DF338B" w:rsidP="00DF338B">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27</w:t>
            </w:r>
            <w:r w:rsidR="00030113">
              <w:rPr>
                <w:rFonts w:ascii="Arial" w:hAnsi="Arial" w:cs="Arial"/>
                <w:color w:val="010205"/>
                <w:sz w:val="24"/>
                <w:szCs w:val="24"/>
              </w:rPr>
              <w:t>,</w:t>
            </w:r>
            <w:r>
              <w:rPr>
                <w:rFonts w:ascii="Arial" w:hAnsi="Arial" w:cs="Arial"/>
                <w:color w:val="010205"/>
                <w:sz w:val="24"/>
                <w:szCs w:val="24"/>
              </w:rPr>
              <w:t>9</w:t>
            </w:r>
          </w:p>
        </w:tc>
      </w:tr>
      <w:tr w:rsidR="00030113" w:rsidTr="00622AFA">
        <w:trPr>
          <w:cnfStyle w:val="000000100000"/>
        </w:trPr>
        <w:tc>
          <w:tcPr>
            <w:cnfStyle w:val="001000000000"/>
            <w:tcW w:w="1666" w:type="pct"/>
            <w:hideMark/>
          </w:tcPr>
          <w:p w:rsidR="00030113" w:rsidRPr="00DF338B" w:rsidRDefault="00030113" w:rsidP="00DF338B">
            <w:pPr>
              <w:spacing w:line="276" w:lineRule="auto"/>
              <w:rPr>
                <w:rFonts w:ascii="Arial" w:hAnsi="Arial" w:cs="Arial"/>
                <w:b w:val="0"/>
                <w:sz w:val="24"/>
              </w:rPr>
            </w:pPr>
            <w:r w:rsidRPr="00DF338B">
              <w:rPr>
                <w:rFonts w:ascii="Arial" w:hAnsi="Arial" w:cs="Arial"/>
                <w:b w:val="0"/>
                <w:sz w:val="24"/>
              </w:rPr>
              <w:t>Diabetes Mellitus</w:t>
            </w:r>
          </w:p>
        </w:tc>
        <w:tc>
          <w:tcPr>
            <w:tcW w:w="1667" w:type="pct"/>
            <w:hideMark/>
          </w:tcPr>
          <w:p w:rsidR="00030113" w:rsidRDefault="00DF338B" w:rsidP="00030113">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7</w:t>
            </w:r>
          </w:p>
        </w:tc>
        <w:tc>
          <w:tcPr>
            <w:tcW w:w="1667" w:type="pct"/>
            <w:hideMark/>
          </w:tcPr>
          <w:p w:rsidR="00030113" w:rsidRDefault="00DF338B" w:rsidP="00DF338B">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10</w:t>
            </w:r>
            <w:r w:rsidR="00030113">
              <w:rPr>
                <w:rFonts w:ascii="Arial" w:hAnsi="Arial" w:cs="Arial"/>
                <w:color w:val="010205"/>
                <w:sz w:val="24"/>
                <w:szCs w:val="24"/>
              </w:rPr>
              <w:t>,</w:t>
            </w:r>
            <w:r>
              <w:rPr>
                <w:rFonts w:ascii="Arial" w:hAnsi="Arial" w:cs="Arial"/>
                <w:color w:val="010205"/>
                <w:sz w:val="24"/>
                <w:szCs w:val="24"/>
              </w:rPr>
              <w:t>3</w:t>
            </w:r>
          </w:p>
        </w:tc>
      </w:tr>
      <w:tr w:rsidR="00030113" w:rsidTr="00622AFA">
        <w:tc>
          <w:tcPr>
            <w:cnfStyle w:val="001000000000"/>
            <w:tcW w:w="1666" w:type="pct"/>
            <w:hideMark/>
          </w:tcPr>
          <w:p w:rsidR="00030113" w:rsidRPr="00DF338B" w:rsidRDefault="00030113" w:rsidP="00DF338B">
            <w:pPr>
              <w:spacing w:line="276" w:lineRule="auto"/>
              <w:rPr>
                <w:rFonts w:ascii="Arial" w:hAnsi="Arial" w:cs="Arial"/>
                <w:b w:val="0"/>
                <w:sz w:val="24"/>
              </w:rPr>
            </w:pPr>
            <w:r w:rsidRPr="00DF338B">
              <w:rPr>
                <w:rFonts w:ascii="Arial" w:hAnsi="Arial" w:cs="Arial"/>
                <w:b w:val="0"/>
                <w:sz w:val="24"/>
              </w:rPr>
              <w:t>Enfermedades del sistema Inmune</w:t>
            </w:r>
          </w:p>
        </w:tc>
        <w:tc>
          <w:tcPr>
            <w:tcW w:w="1667" w:type="pct"/>
            <w:hideMark/>
          </w:tcPr>
          <w:p w:rsidR="00030113" w:rsidRDefault="00DF338B" w:rsidP="00030113">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3</w:t>
            </w:r>
          </w:p>
        </w:tc>
        <w:tc>
          <w:tcPr>
            <w:tcW w:w="1667" w:type="pct"/>
            <w:hideMark/>
          </w:tcPr>
          <w:p w:rsidR="00030113" w:rsidRDefault="00DF338B" w:rsidP="00DF338B">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4</w:t>
            </w:r>
            <w:r w:rsidR="00030113">
              <w:rPr>
                <w:rFonts w:ascii="Arial" w:hAnsi="Arial" w:cs="Arial"/>
                <w:color w:val="010205"/>
                <w:sz w:val="24"/>
                <w:szCs w:val="24"/>
              </w:rPr>
              <w:t>,</w:t>
            </w:r>
            <w:r>
              <w:rPr>
                <w:rFonts w:ascii="Arial" w:hAnsi="Arial" w:cs="Arial"/>
                <w:color w:val="010205"/>
                <w:sz w:val="24"/>
                <w:szCs w:val="24"/>
              </w:rPr>
              <w:t>4</w:t>
            </w:r>
          </w:p>
        </w:tc>
      </w:tr>
      <w:tr w:rsidR="00030113" w:rsidTr="00622AFA">
        <w:trPr>
          <w:cnfStyle w:val="000000100000"/>
        </w:trPr>
        <w:tc>
          <w:tcPr>
            <w:cnfStyle w:val="001000000000"/>
            <w:tcW w:w="1666" w:type="pct"/>
            <w:hideMark/>
          </w:tcPr>
          <w:p w:rsidR="00030113" w:rsidRPr="00DF338B" w:rsidRDefault="00030113" w:rsidP="00DF338B">
            <w:pPr>
              <w:spacing w:line="276" w:lineRule="auto"/>
              <w:rPr>
                <w:rFonts w:ascii="Arial" w:hAnsi="Arial" w:cs="Arial"/>
                <w:b w:val="0"/>
                <w:sz w:val="24"/>
              </w:rPr>
            </w:pPr>
            <w:r w:rsidRPr="00DF338B">
              <w:rPr>
                <w:rFonts w:ascii="Arial" w:hAnsi="Arial" w:cs="Arial"/>
                <w:b w:val="0"/>
                <w:sz w:val="24"/>
              </w:rPr>
              <w:t>Parkinson</w:t>
            </w:r>
          </w:p>
        </w:tc>
        <w:tc>
          <w:tcPr>
            <w:tcW w:w="1667" w:type="pct"/>
            <w:hideMark/>
          </w:tcPr>
          <w:p w:rsidR="00030113" w:rsidRDefault="00DF338B" w:rsidP="00030113">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1</w:t>
            </w:r>
          </w:p>
        </w:tc>
        <w:tc>
          <w:tcPr>
            <w:tcW w:w="1667" w:type="pct"/>
            <w:hideMark/>
          </w:tcPr>
          <w:p w:rsidR="00030113" w:rsidRDefault="00DF338B" w:rsidP="00030113">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1,5</w:t>
            </w:r>
          </w:p>
        </w:tc>
      </w:tr>
      <w:tr w:rsidR="00030113" w:rsidTr="00622AFA">
        <w:tc>
          <w:tcPr>
            <w:cnfStyle w:val="001000000000"/>
            <w:tcW w:w="1666" w:type="pct"/>
            <w:tcBorders>
              <w:top w:val="nil"/>
              <w:left w:val="nil"/>
              <w:bottom w:val="nil"/>
              <w:right w:val="nil"/>
            </w:tcBorders>
            <w:hideMark/>
          </w:tcPr>
          <w:p w:rsidR="00030113" w:rsidRPr="00DF338B" w:rsidRDefault="00030113" w:rsidP="00DF338B">
            <w:pPr>
              <w:spacing w:line="276" w:lineRule="auto"/>
              <w:rPr>
                <w:rFonts w:ascii="Arial" w:hAnsi="Arial" w:cs="Arial"/>
                <w:b w:val="0"/>
                <w:sz w:val="24"/>
              </w:rPr>
            </w:pPr>
            <w:r w:rsidRPr="00DF338B">
              <w:rPr>
                <w:rFonts w:ascii="Arial" w:hAnsi="Arial" w:cs="Arial"/>
                <w:b w:val="0"/>
                <w:sz w:val="24"/>
              </w:rPr>
              <w:t>Cardiopatías</w:t>
            </w:r>
          </w:p>
        </w:tc>
        <w:tc>
          <w:tcPr>
            <w:tcW w:w="1667" w:type="pct"/>
            <w:tcBorders>
              <w:top w:val="nil"/>
              <w:left w:val="nil"/>
              <w:bottom w:val="nil"/>
              <w:right w:val="nil"/>
            </w:tcBorders>
            <w:hideMark/>
          </w:tcPr>
          <w:p w:rsidR="00030113" w:rsidRPr="00DF338B" w:rsidRDefault="00DF338B" w:rsidP="00030113">
            <w:pPr>
              <w:autoSpaceDE w:val="0"/>
              <w:autoSpaceDN w:val="0"/>
              <w:adjustRightInd w:val="0"/>
              <w:spacing w:line="360" w:lineRule="auto"/>
              <w:ind w:left="60" w:right="60"/>
              <w:jc w:val="center"/>
              <w:cnfStyle w:val="000000000000"/>
              <w:rPr>
                <w:rFonts w:ascii="Arial" w:hAnsi="Arial" w:cs="Arial"/>
                <w:color w:val="010205"/>
                <w:sz w:val="24"/>
                <w:szCs w:val="24"/>
              </w:rPr>
            </w:pPr>
            <w:r w:rsidRPr="00DF338B">
              <w:rPr>
                <w:rFonts w:ascii="Arial" w:hAnsi="Arial" w:cs="Arial"/>
                <w:color w:val="010205"/>
                <w:sz w:val="24"/>
                <w:szCs w:val="24"/>
              </w:rPr>
              <w:t>3</w:t>
            </w:r>
          </w:p>
        </w:tc>
        <w:tc>
          <w:tcPr>
            <w:tcW w:w="1667" w:type="pct"/>
            <w:tcBorders>
              <w:top w:val="nil"/>
              <w:left w:val="nil"/>
              <w:bottom w:val="nil"/>
              <w:right w:val="nil"/>
            </w:tcBorders>
            <w:hideMark/>
          </w:tcPr>
          <w:p w:rsidR="00030113" w:rsidRPr="00DF338B" w:rsidRDefault="00DF338B" w:rsidP="00030113">
            <w:pPr>
              <w:autoSpaceDE w:val="0"/>
              <w:autoSpaceDN w:val="0"/>
              <w:adjustRightInd w:val="0"/>
              <w:spacing w:line="360" w:lineRule="auto"/>
              <w:ind w:left="60" w:right="60"/>
              <w:jc w:val="center"/>
              <w:cnfStyle w:val="000000000000"/>
              <w:rPr>
                <w:rFonts w:ascii="Arial" w:hAnsi="Arial" w:cs="Arial"/>
                <w:color w:val="010205"/>
                <w:sz w:val="24"/>
                <w:szCs w:val="24"/>
              </w:rPr>
            </w:pPr>
            <w:r w:rsidRPr="00DF338B">
              <w:rPr>
                <w:rFonts w:ascii="Arial" w:hAnsi="Arial" w:cs="Arial"/>
                <w:color w:val="010205"/>
                <w:sz w:val="24"/>
                <w:szCs w:val="24"/>
              </w:rPr>
              <w:t>4,4</w:t>
            </w:r>
          </w:p>
        </w:tc>
      </w:tr>
      <w:tr w:rsidR="00DF338B" w:rsidTr="00622AFA">
        <w:trPr>
          <w:cnfStyle w:val="000000100000"/>
        </w:trPr>
        <w:tc>
          <w:tcPr>
            <w:cnfStyle w:val="001000000000"/>
            <w:tcW w:w="1666" w:type="pct"/>
            <w:tcBorders>
              <w:top w:val="nil"/>
              <w:left w:val="nil"/>
              <w:bottom w:val="single" w:sz="24" w:space="0" w:color="538135" w:themeColor="accent6" w:themeShade="BF"/>
              <w:right w:val="nil"/>
            </w:tcBorders>
          </w:tcPr>
          <w:p w:rsidR="00DF338B" w:rsidRPr="00DF338B" w:rsidRDefault="00DF338B" w:rsidP="00DF338B">
            <w:pPr>
              <w:spacing w:line="276" w:lineRule="auto"/>
              <w:rPr>
                <w:rFonts w:ascii="Arial" w:hAnsi="Arial" w:cs="Arial"/>
                <w:b w:val="0"/>
                <w:sz w:val="24"/>
              </w:rPr>
            </w:pPr>
            <w:r>
              <w:rPr>
                <w:rFonts w:ascii="Arial" w:hAnsi="Arial" w:cs="Arial"/>
                <w:b w:val="0"/>
                <w:sz w:val="24"/>
              </w:rPr>
              <w:t xml:space="preserve">Ninguna </w:t>
            </w:r>
          </w:p>
        </w:tc>
        <w:tc>
          <w:tcPr>
            <w:tcW w:w="1667" w:type="pct"/>
            <w:tcBorders>
              <w:top w:val="nil"/>
              <w:left w:val="nil"/>
              <w:bottom w:val="single" w:sz="24" w:space="0" w:color="538135" w:themeColor="accent6" w:themeShade="BF"/>
              <w:right w:val="nil"/>
            </w:tcBorders>
          </w:tcPr>
          <w:p w:rsidR="00DF338B" w:rsidRPr="00DF338B" w:rsidRDefault="00DF338B" w:rsidP="00030113">
            <w:pPr>
              <w:autoSpaceDE w:val="0"/>
              <w:autoSpaceDN w:val="0"/>
              <w:adjustRightInd w:val="0"/>
              <w:spacing w:line="360" w:lineRule="auto"/>
              <w:ind w:left="60" w:right="60"/>
              <w:jc w:val="center"/>
              <w:cnfStyle w:val="000000100000"/>
              <w:rPr>
                <w:rFonts w:ascii="Arial" w:hAnsi="Arial" w:cs="Arial"/>
                <w:color w:val="010205"/>
                <w:sz w:val="24"/>
                <w:szCs w:val="24"/>
              </w:rPr>
            </w:pPr>
            <w:r w:rsidRPr="00DF338B">
              <w:rPr>
                <w:rFonts w:ascii="Arial" w:hAnsi="Arial" w:cs="Arial"/>
                <w:color w:val="010205"/>
                <w:sz w:val="24"/>
                <w:szCs w:val="24"/>
              </w:rPr>
              <w:t>35</w:t>
            </w:r>
          </w:p>
        </w:tc>
        <w:tc>
          <w:tcPr>
            <w:tcW w:w="1667" w:type="pct"/>
            <w:tcBorders>
              <w:top w:val="nil"/>
              <w:left w:val="nil"/>
              <w:bottom w:val="single" w:sz="24" w:space="0" w:color="538135" w:themeColor="accent6" w:themeShade="BF"/>
              <w:right w:val="nil"/>
            </w:tcBorders>
          </w:tcPr>
          <w:p w:rsidR="00DF338B" w:rsidRPr="00DF338B" w:rsidRDefault="00DF338B" w:rsidP="00030113">
            <w:pPr>
              <w:autoSpaceDE w:val="0"/>
              <w:autoSpaceDN w:val="0"/>
              <w:adjustRightInd w:val="0"/>
              <w:spacing w:line="360" w:lineRule="auto"/>
              <w:ind w:left="60" w:right="60"/>
              <w:jc w:val="center"/>
              <w:cnfStyle w:val="000000100000"/>
              <w:rPr>
                <w:rFonts w:ascii="Arial" w:hAnsi="Arial" w:cs="Arial"/>
                <w:color w:val="010205"/>
                <w:sz w:val="24"/>
                <w:szCs w:val="24"/>
              </w:rPr>
            </w:pPr>
            <w:r w:rsidRPr="00DF338B">
              <w:rPr>
                <w:rFonts w:ascii="Arial" w:hAnsi="Arial" w:cs="Arial"/>
                <w:color w:val="010205"/>
                <w:sz w:val="24"/>
                <w:szCs w:val="24"/>
              </w:rPr>
              <w:t>51,5</w:t>
            </w:r>
          </w:p>
        </w:tc>
      </w:tr>
    </w:tbl>
    <w:p w:rsidR="00030113" w:rsidRDefault="00030113" w:rsidP="00030113">
      <w:pPr>
        <w:autoSpaceDE w:val="0"/>
        <w:autoSpaceDN w:val="0"/>
        <w:adjustRightInd w:val="0"/>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rsidR="00295A66" w:rsidRDefault="00622AFA" w:rsidP="0043112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Como se observa en la tabla </w:t>
      </w:r>
      <w:r w:rsidR="00B501FB">
        <w:rPr>
          <w:rFonts w:ascii="Arial" w:hAnsi="Arial" w:cs="Arial"/>
          <w:sz w:val="24"/>
          <w:szCs w:val="24"/>
        </w:rPr>
        <w:t>4</w:t>
      </w:r>
      <w:r>
        <w:rPr>
          <w:rFonts w:ascii="Arial" w:hAnsi="Arial" w:cs="Arial"/>
          <w:sz w:val="24"/>
          <w:szCs w:val="24"/>
        </w:rPr>
        <w:t xml:space="preserve">, las enfermedades crónicas más frecuentes fueron la hipertensión arterial (27,9%) y la diabetes mellitus (10,3%). De igual forma, más del 50% de los participantes no presentaban antecedentes patológicos personales, lo cual pudo estar relacionado con los grupos etarios más representados en la serie, en los cuales no son comunes estas comorbilidades.  </w:t>
      </w:r>
    </w:p>
    <w:p w:rsidR="00F64555" w:rsidRDefault="00F64555" w:rsidP="0043112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Las enfermedades crónicas no transmisibles son </w:t>
      </w:r>
      <w:r w:rsidR="0059393D">
        <w:rPr>
          <w:rFonts w:ascii="Arial" w:hAnsi="Arial" w:cs="Arial"/>
          <w:sz w:val="24"/>
          <w:szCs w:val="24"/>
        </w:rPr>
        <w:t>las entidades más frecuentes a partir de la cuarta década de vida. La apiterapia ayuda a disminuir algunas de las complicaciones que pueden aparecer con el tiempo debido al poder inmunomodulador, antioxidante, antiinflamatorio y antitumoral de los productos apícolas.</w:t>
      </w:r>
      <w:r w:rsidR="00C74F58">
        <w:rPr>
          <w:rFonts w:ascii="Arial" w:hAnsi="Arial" w:cs="Arial"/>
          <w:sz w:val="24"/>
          <w:vertAlign w:val="superscript"/>
        </w:rPr>
        <w:t xml:space="preserve">(39,40) </w:t>
      </w:r>
      <w:r w:rsidR="0059393D">
        <w:rPr>
          <w:rFonts w:ascii="Arial" w:hAnsi="Arial" w:cs="Arial"/>
          <w:sz w:val="24"/>
          <w:szCs w:val="24"/>
        </w:rPr>
        <w:t xml:space="preserve">Un </w:t>
      </w:r>
      <w:r w:rsidR="007259E9">
        <w:rPr>
          <w:rFonts w:ascii="Arial" w:hAnsi="Arial" w:cs="Arial"/>
          <w:sz w:val="24"/>
          <w:szCs w:val="24"/>
        </w:rPr>
        <w:t xml:space="preserve">porciento elevado de la muestra del presente estudio mostraba comorbilidades y la mayoría de ellas podía ser tratada con apiterapia, de ahí el valor que adquiere este tipo de actividades de intervención en la promoción del conocimiento sobre el tema.   </w:t>
      </w:r>
    </w:p>
    <w:p w:rsidR="00DF338B" w:rsidRDefault="00DF338B" w:rsidP="000A7B89">
      <w:pPr>
        <w:spacing w:before="240" w:after="120" w:line="360" w:lineRule="auto"/>
        <w:jc w:val="both"/>
        <w:rPr>
          <w:rFonts w:ascii="Arial" w:hAnsi="Arial" w:cs="Arial"/>
          <w:sz w:val="24"/>
          <w:szCs w:val="24"/>
        </w:rPr>
      </w:pPr>
      <w:r>
        <w:rPr>
          <w:rFonts w:ascii="Arial" w:hAnsi="Arial" w:cs="Arial"/>
          <w:b/>
          <w:sz w:val="24"/>
          <w:szCs w:val="24"/>
        </w:rPr>
        <w:lastRenderedPageBreak/>
        <w:t xml:space="preserve">Tabla </w:t>
      </w:r>
      <w:r w:rsidR="00B501FB">
        <w:rPr>
          <w:rFonts w:ascii="Arial" w:hAnsi="Arial" w:cs="Arial"/>
          <w:b/>
          <w:sz w:val="24"/>
          <w:szCs w:val="24"/>
        </w:rPr>
        <w:t>5</w:t>
      </w:r>
      <w:r>
        <w:rPr>
          <w:rFonts w:ascii="Arial" w:hAnsi="Arial" w:cs="Arial"/>
          <w:b/>
          <w:sz w:val="24"/>
          <w:szCs w:val="24"/>
        </w:rPr>
        <w:t>:</w:t>
      </w:r>
      <w:r>
        <w:rPr>
          <w:rFonts w:ascii="Arial" w:hAnsi="Arial" w:cs="Arial"/>
          <w:sz w:val="24"/>
          <w:szCs w:val="24"/>
        </w:rPr>
        <w:t xml:space="preserve"> Distribución de los pacientes según antecedentes de usar </w:t>
      </w:r>
      <w:r w:rsidR="004E25F2">
        <w:rPr>
          <w:rFonts w:ascii="Arial" w:hAnsi="Arial" w:cs="Arial"/>
          <w:sz w:val="24"/>
          <w:szCs w:val="24"/>
        </w:rPr>
        <w:t>A</w:t>
      </w:r>
      <w:r>
        <w:rPr>
          <w:rFonts w:ascii="Arial" w:hAnsi="Arial" w:cs="Arial"/>
          <w:sz w:val="24"/>
          <w:szCs w:val="24"/>
        </w:rPr>
        <w:t>piterapia.</w:t>
      </w:r>
    </w:p>
    <w:tbl>
      <w:tblPr>
        <w:tblStyle w:val="ListTable1LightAccent6"/>
        <w:tblW w:w="5000" w:type="pct"/>
        <w:tblLook w:val="04A0"/>
      </w:tblPr>
      <w:tblGrid>
        <w:gridCol w:w="3111"/>
        <w:gridCol w:w="3113"/>
        <w:gridCol w:w="3113"/>
      </w:tblGrid>
      <w:tr w:rsidR="00DF338B" w:rsidTr="00622AFA">
        <w:trPr>
          <w:cnfStyle w:val="100000000000"/>
        </w:trPr>
        <w:tc>
          <w:tcPr>
            <w:cnfStyle w:val="001000000000"/>
            <w:tcW w:w="1666" w:type="pct"/>
            <w:tcBorders>
              <w:top w:val="single" w:sz="24" w:space="0" w:color="538135" w:themeColor="accent6" w:themeShade="BF"/>
              <w:left w:val="nil"/>
              <w:right w:val="nil"/>
            </w:tcBorders>
            <w:hideMark/>
          </w:tcPr>
          <w:p w:rsidR="00DF338B" w:rsidRDefault="00DF338B">
            <w:pPr>
              <w:autoSpaceDE w:val="0"/>
              <w:autoSpaceDN w:val="0"/>
              <w:adjustRightInd w:val="0"/>
              <w:spacing w:line="360" w:lineRule="auto"/>
              <w:jc w:val="center"/>
              <w:rPr>
                <w:rFonts w:ascii="Arial" w:hAnsi="Arial" w:cs="Arial"/>
                <w:sz w:val="24"/>
                <w:szCs w:val="24"/>
              </w:rPr>
            </w:pPr>
            <w:r>
              <w:rPr>
                <w:rFonts w:ascii="Arial" w:hAnsi="Arial" w:cs="Arial"/>
                <w:color w:val="538135" w:themeColor="accent6" w:themeShade="BF"/>
                <w:sz w:val="24"/>
                <w:szCs w:val="24"/>
              </w:rPr>
              <w:t>Antecedentes de usar Apiterapia</w:t>
            </w:r>
          </w:p>
        </w:tc>
        <w:tc>
          <w:tcPr>
            <w:tcW w:w="1667" w:type="pct"/>
            <w:tcBorders>
              <w:top w:val="single" w:sz="24" w:space="0" w:color="538135" w:themeColor="accent6" w:themeShade="BF"/>
              <w:left w:val="nil"/>
              <w:right w:val="nil"/>
            </w:tcBorders>
            <w:hideMark/>
          </w:tcPr>
          <w:p w:rsidR="00DF338B" w:rsidRDefault="00DF338B">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Número (N</w:t>
            </w:r>
            <w:r>
              <w:rPr>
                <w:rFonts w:cs="Arial"/>
                <w:sz w:val="24"/>
                <w:szCs w:val="24"/>
              </w:rPr>
              <w:t>=</w:t>
            </w:r>
            <w:r>
              <w:rPr>
                <w:rFonts w:ascii="Arial" w:hAnsi="Arial" w:cs="Arial"/>
                <w:sz w:val="24"/>
                <w:szCs w:val="24"/>
              </w:rPr>
              <w:t>68)</w:t>
            </w:r>
          </w:p>
        </w:tc>
        <w:tc>
          <w:tcPr>
            <w:tcW w:w="1667" w:type="pct"/>
            <w:tcBorders>
              <w:top w:val="single" w:sz="24" w:space="0" w:color="538135" w:themeColor="accent6" w:themeShade="BF"/>
              <w:left w:val="nil"/>
              <w:right w:val="nil"/>
            </w:tcBorders>
            <w:hideMark/>
          </w:tcPr>
          <w:p w:rsidR="00DF338B" w:rsidRDefault="00DF338B">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w:t>
            </w:r>
          </w:p>
        </w:tc>
      </w:tr>
      <w:tr w:rsidR="00DF338B" w:rsidTr="00622AFA">
        <w:trPr>
          <w:cnfStyle w:val="000000100000"/>
        </w:trPr>
        <w:tc>
          <w:tcPr>
            <w:cnfStyle w:val="001000000000"/>
            <w:tcW w:w="1666" w:type="pct"/>
            <w:hideMark/>
          </w:tcPr>
          <w:p w:rsidR="00DF338B" w:rsidRPr="00DF338B" w:rsidRDefault="00DF338B">
            <w:pPr>
              <w:spacing w:line="360" w:lineRule="auto"/>
              <w:jc w:val="both"/>
              <w:rPr>
                <w:rFonts w:ascii="Arial" w:hAnsi="Arial" w:cs="Arial"/>
                <w:b w:val="0"/>
                <w:sz w:val="24"/>
                <w:szCs w:val="24"/>
              </w:rPr>
            </w:pPr>
            <w:r w:rsidRPr="00DF338B">
              <w:rPr>
                <w:rFonts w:ascii="Arial" w:hAnsi="Arial" w:cs="Arial"/>
                <w:b w:val="0"/>
                <w:sz w:val="24"/>
                <w:szCs w:val="24"/>
              </w:rPr>
              <w:t xml:space="preserve">Sí  </w:t>
            </w:r>
          </w:p>
        </w:tc>
        <w:tc>
          <w:tcPr>
            <w:tcW w:w="1667" w:type="pct"/>
            <w:hideMark/>
          </w:tcPr>
          <w:p w:rsidR="00DF338B" w:rsidRDefault="00DF338B" w:rsidP="001B2267">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6</w:t>
            </w:r>
            <w:r w:rsidR="001B2267">
              <w:rPr>
                <w:rFonts w:ascii="Arial" w:hAnsi="Arial" w:cs="Arial"/>
                <w:color w:val="010205"/>
                <w:sz w:val="24"/>
                <w:szCs w:val="24"/>
              </w:rPr>
              <w:t>7</w:t>
            </w:r>
          </w:p>
        </w:tc>
        <w:tc>
          <w:tcPr>
            <w:tcW w:w="1667" w:type="pct"/>
            <w:hideMark/>
          </w:tcPr>
          <w:p w:rsidR="00DF338B" w:rsidRDefault="00DF338B" w:rsidP="001B2267">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9</w:t>
            </w:r>
            <w:r w:rsidR="001B2267">
              <w:rPr>
                <w:rFonts w:ascii="Arial" w:hAnsi="Arial" w:cs="Arial"/>
                <w:color w:val="010205"/>
                <w:sz w:val="24"/>
                <w:szCs w:val="24"/>
              </w:rPr>
              <w:t>8</w:t>
            </w:r>
            <w:r>
              <w:rPr>
                <w:rFonts w:ascii="Arial" w:hAnsi="Arial" w:cs="Arial"/>
                <w:color w:val="010205"/>
                <w:sz w:val="24"/>
                <w:szCs w:val="24"/>
              </w:rPr>
              <w:t>,</w:t>
            </w:r>
            <w:r w:rsidR="001B2267">
              <w:rPr>
                <w:rFonts w:ascii="Arial" w:hAnsi="Arial" w:cs="Arial"/>
                <w:color w:val="010205"/>
                <w:sz w:val="24"/>
                <w:szCs w:val="24"/>
              </w:rPr>
              <w:t>5</w:t>
            </w:r>
          </w:p>
        </w:tc>
      </w:tr>
      <w:tr w:rsidR="00DF338B" w:rsidTr="00622AFA">
        <w:tc>
          <w:tcPr>
            <w:cnfStyle w:val="001000000000"/>
            <w:tcW w:w="1666" w:type="pct"/>
            <w:hideMark/>
          </w:tcPr>
          <w:p w:rsidR="00DF338B" w:rsidRDefault="00DF338B">
            <w:pPr>
              <w:spacing w:line="360" w:lineRule="auto"/>
              <w:jc w:val="both"/>
              <w:rPr>
                <w:rFonts w:ascii="Arial" w:hAnsi="Arial" w:cs="Arial"/>
                <w:b w:val="0"/>
                <w:sz w:val="24"/>
                <w:szCs w:val="24"/>
              </w:rPr>
            </w:pPr>
            <w:r>
              <w:rPr>
                <w:rFonts w:ascii="Arial" w:hAnsi="Arial" w:cs="Arial"/>
                <w:b w:val="0"/>
                <w:sz w:val="24"/>
                <w:szCs w:val="24"/>
              </w:rPr>
              <w:t xml:space="preserve">No </w:t>
            </w:r>
          </w:p>
        </w:tc>
        <w:tc>
          <w:tcPr>
            <w:tcW w:w="1667" w:type="pct"/>
            <w:hideMark/>
          </w:tcPr>
          <w:p w:rsidR="00DF338B" w:rsidRDefault="001B2267">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w:t>
            </w:r>
          </w:p>
        </w:tc>
        <w:tc>
          <w:tcPr>
            <w:tcW w:w="1667" w:type="pct"/>
            <w:hideMark/>
          </w:tcPr>
          <w:p w:rsidR="00DF338B" w:rsidRDefault="001B2267">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1,5</w:t>
            </w:r>
          </w:p>
        </w:tc>
      </w:tr>
      <w:tr w:rsidR="00DF338B" w:rsidTr="00622AFA">
        <w:trPr>
          <w:cnfStyle w:val="000000100000"/>
        </w:trPr>
        <w:tc>
          <w:tcPr>
            <w:cnfStyle w:val="001000000000"/>
            <w:tcW w:w="1666" w:type="pct"/>
            <w:tcBorders>
              <w:top w:val="nil"/>
              <w:left w:val="nil"/>
              <w:bottom w:val="single" w:sz="24" w:space="0" w:color="538135" w:themeColor="accent6" w:themeShade="BF"/>
              <w:right w:val="nil"/>
            </w:tcBorders>
            <w:hideMark/>
          </w:tcPr>
          <w:p w:rsidR="00DF338B" w:rsidRDefault="00DF338B">
            <w:pPr>
              <w:spacing w:line="360" w:lineRule="auto"/>
              <w:jc w:val="center"/>
              <w:rPr>
                <w:rFonts w:ascii="Arial" w:hAnsi="Arial" w:cs="Arial"/>
                <w:sz w:val="24"/>
                <w:szCs w:val="24"/>
              </w:rPr>
            </w:pPr>
            <w:r>
              <w:rPr>
                <w:rFonts w:ascii="Arial" w:hAnsi="Arial" w:cs="Arial"/>
                <w:sz w:val="24"/>
                <w:szCs w:val="24"/>
              </w:rPr>
              <w:t>Total</w:t>
            </w:r>
          </w:p>
        </w:tc>
        <w:tc>
          <w:tcPr>
            <w:tcW w:w="1667" w:type="pct"/>
            <w:tcBorders>
              <w:top w:val="nil"/>
              <w:left w:val="nil"/>
              <w:bottom w:val="single" w:sz="24" w:space="0" w:color="538135" w:themeColor="accent6" w:themeShade="BF"/>
              <w:right w:val="nil"/>
            </w:tcBorders>
            <w:hideMark/>
          </w:tcPr>
          <w:p w:rsidR="00DF338B" w:rsidRDefault="00DF338B">
            <w:pPr>
              <w:autoSpaceDE w:val="0"/>
              <w:autoSpaceDN w:val="0"/>
              <w:adjustRightInd w:val="0"/>
              <w:spacing w:line="360" w:lineRule="auto"/>
              <w:ind w:left="60" w:right="60"/>
              <w:jc w:val="center"/>
              <w:cnfStyle w:val="000000100000"/>
              <w:rPr>
                <w:rFonts w:ascii="Arial" w:hAnsi="Arial" w:cs="Arial"/>
                <w:b/>
                <w:color w:val="010205"/>
                <w:sz w:val="24"/>
                <w:szCs w:val="24"/>
              </w:rPr>
            </w:pPr>
            <w:r>
              <w:rPr>
                <w:rFonts w:ascii="Arial" w:hAnsi="Arial" w:cs="Arial"/>
                <w:b/>
                <w:color w:val="010205"/>
                <w:sz w:val="24"/>
                <w:szCs w:val="24"/>
              </w:rPr>
              <w:t>68</w:t>
            </w:r>
          </w:p>
        </w:tc>
        <w:tc>
          <w:tcPr>
            <w:tcW w:w="1667" w:type="pct"/>
            <w:tcBorders>
              <w:top w:val="nil"/>
              <w:left w:val="nil"/>
              <w:bottom w:val="single" w:sz="24" w:space="0" w:color="538135" w:themeColor="accent6" w:themeShade="BF"/>
              <w:right w:val="nil"/>
            </w:tcBorders>
            <w:hideMark/>
          </w:tcPr>
          <w:p w:rsidR="00DF338B" w:rsidRDefault="00DF338B">
            <w:pPr>
              <w:autoSpaceDE w:val="0"/>
              <w:autoSpaceDN w:val="0"/>
              <w:adjustRightInd w:val="0"/>
              <w:spacing w:line="360" w:lineRule="auto"/>
              <w:ind w:left="60" w:right="60"/>
              <w:jc w:val="center"/>
              <w:cnfStyle w:val="000000100000"/>
              <w:rPr>
                <w:rFonts w:ascii="Arial" w:hAnsi="Arial" w:cs="Arial"/>
                <w:b/>
                <w:color w:val="010205"/>
                <w:sz w:val="24"/>
                <w:szCs w:val="24"/>
              </w:rPr>
            </w:pPr>
            <w:r>
              <w:rPr>
                <w:rFonts w:ascii="Arial" w:hAnsi="Arial" w:cs="Arial"/>
                <w:b/>
                <w:color w:val="010205"/>
                <w:sz w:val="24"/>
                <w:szCs w:val="24"/>
              </w:rPr>
              <w:t>100</w:t>
            </w:r>
          </w:p>
        </w:tc>
      </w:tr>
    </w:tbl>
    <w:p w:rsidR="00DF338B" w:rsidRDefault="00DF338B" w:rsidP="00DF338B">
      <w:pPr>
        <w:autoSpaceDE w:val="0"/>
        <w:autoSpaceDN w:val="0"/>
        <w:adjustRightInd w:val="0"/>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rsidR="00622AFA" w:rsidRDefault="00622AFA" w:rsidP="0043112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Tal y como muestra la tabla </w:t>
      </w:r>
      <w:r w:rsidR="00B501FB">
        <w:rPr>
          <w:rFonts w:ascii="Arial" w:hAnsi="Arial" w:cs="Arial"/>
          <w:sz w:val="24"/>
          <w:szCs w:val="24"/>
        </w:rPr>
        <w:t>5</w:t>
      </w:r>
      <w:r>
        <w:rPr>
          <w:rFonts w:ascii="Arial" w:hAnsi="Arial" w:cs="Arial"/>
          <w:sz w:val="24"/>
          <w:szCs w:val="24"/>
        </w:rPr>
        <w:t xml:space="preserve">, la gran mayoría de los intervenidos refirió haber usado </w:t>
      </w:r>
      <w:r w:rsidR="001B2267">
        <w:rPr>
          <w:rFonts w:ascii="Arial" w:hAnsi="Arial" w:cs="Arial"/>
          <w:sz w:val="24"/>
          <w:szCs w:val="24"/>
        </w:rPr>
        <w:t xml:space="preserve">alguna de las modalidades de la </w:t>
      </w:r>
      <w:r>
        <w:rPr>
          <w:rFonts w:ascii="Arial" w:hAnsi="Arial" w:cs="Arial"/>
          <w:sz w:val="24"/>
          <w:szCs w:val="24"/>
        </w:rPr>
        <w:t xml:space="preserve">Apiterapia </w:t>
      </w:r>
      <w:r w:rsidR="001B2267">
        <w:rPr>
          <w:rFonts w:ascii="Arial" w:hAnsi="Arial" w:cs="Arial"/>
          <w:sz w:val="24"/>
          <w:szCs w:val="24"/>
        </w:rPr>
        <w:t>con anterioridad (98,5%), lo cual evidencia el amplio conocimiento empírico de la población en relación a la Medicina Natural Tradicional.</w:t>
      </w:r>
    </w:p>
    <w:p w:rsidR="00E874C2" w:rsidRDefault="0068192A" w:rsidP="0043112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Actualmente, e</w:t>
      </w:r>
      <w:r w:rsidR="007259E9">
        <w:rPr>
          <w:rFonts w:ascii="Arial" w:hAnsi="Arial" w:cs="Arial"/>
          <w:sz w:val="24"/>
          <w:szCs w:val="24"/>
        </w:rPr>
        <w:t xml:space="preserve">l uso de derivados de la colmena para prevenir y curar enfermedades </w:t>
      </w:r>
      <w:r>
        <w:rPr>
          <w:rFonts w:ascii="Arial" w:hAnsi="Arial" w:cs="Arial"/>
          <w:sz w:val="24"/>
          <w:szCs w:val="24"/>
        </w:rPr>
        <w:t xml:space="preserve">se ha </w:t>
      </w:r>
      <w:r w:rsidR="007259E9">
        <w:rPr>
          <w:rFonts w:ascii="Arial" w:hAnsi="Arial" w:cs="Arial"/>
          <w:sz w:val="24"/>
          <w:szCs w:val="24"/>
        </w:rPr>
        <w:t xml:space="preserve">extendido en la población en general, </w:t>
      </w:r>
      <w:r w:rsidR="00C74F58">
        <w:rPr>
          <w:rFonts w:ascii="Arial" w:hAnsi="Arial" w:cs="Arial"/>
          <w:sz w:val="24"/>
          <w:vertAlign w:val="superscript"/>
        </w:rPr>
        <w:t xml:space="preserve">(41) </w:t>
      </w:r>
      <w:r>
        <w:rPr>
          <w:rFonts w:ascii="Arial" w:hAnsi="Arial" w:cs="Arial"/>
          <w:sz w:val="24"/>
          <w:szCs w:val="24"/>
        </w:rPr>
        <w:t xml:space="preserve">no obstante, muchas veces los pacientes no conocen con exactitud las propiedades curativas de cada producto y la mejor forma de usarlos en cada caso. </w:t>
      </w:r>
    </w:p>
    <w:p w:rsidR="00DF338B" w:rsidRDefault="00DF338B" w:rsidP="00E874C2">
      <w:pPr>
        <w:spacing w:before="240" w:after="120" w:line="360" w:lineRule="auto"/>
        <w:jc w:val="both"/>
        <w:rPr>
          <w:rFonts w:ascii="Arial" w:hAnsi="Arial" w:cs="Arial"/>
          <w:sz w:val="24"/>
          <w:szCs w:val="24"/>
        </w:rPr>
      </w:pPr>
      <w:r>
        <w:rPr>
          <w:rFonts w:ascii="Arial" w:hAnsi="Arial" w:cs="Arial"/>
          <w:b/>
          <w:sz w:val="24"/>
          <w:szCs w:val="24"/>
        </w:rPr>
        <w:t xml:space="preserve">Tabla </w:t>
      </w:r>
      <w:r w:rsidR="00B501FB">
        <w:rPr>
          <w:rFonts w:ascii="Arial" w:hAnsi="Arial" w:cs="Arial"/>
          <w:b/>
          <w:sz w:val="24"/>
          <w:szCs w:val="24"/>
        </w:rPr>
        <w:t>6</w:t>
      </w:r>
      <w:r>
        <w:rPr>
          <w:rFonts w:ascii="Arial" w:hAnsi="Arial" w:cs="Arial"/>
          <w:b/>
          <w:sz w:val="24"/>
          <w:szCs w:val="24"/>
        </w:rPr>
        <w:t>:</w:t>
      </w:r>
      <w:r>
        <w:rPr>
          <w:rFonts w:ascii="Arial" w:hAnsi="Arial" w:cs="Arial"/>
          <w:sz w:val="24"/>
          <w:szCs w:val="24"/>
        </w:rPr>
        <w:t xml:space="preserve"> Distribución de los pacientes según </w:t>
      </w:r>
      <w:r w:rsidR="004E25F2">
        <w:rPr>
          <w:rFonts w:ascii="Arial" w:hAnsi="Arial" w:cs="Arial"/>
          <w:sz w:val="24"/>
          <w:szCs w:val="24"/>
        </w:rPr>
        <w:t>frecuencia del uso de Apiterapia</w:t>
      </w:r>
    </w:p>
    <w:tbl>
      <w:tblPr>
        <w:tblStyle w:val="ListTable1LightAccent6"/>
        <w:tblW w:w="5000" w:type="pct"/>
        <w:tblLook w:val="04A0"/>
      </w:tblPr>
      <w:tblGrid>
        <w:gridCol w:w="3111"/>
        <w:gridCol w:w="3113"/>
        <w:gridCol w:w="3113"/>
      </w:tblGrid>
      <w:tr w:rsidR="00DF338B" w:rsidTr="00622AFA">
        <w:trPr>
          <w:cnfStyle w:val="100000000000"/>
        </w:trPr>
        <w:tc>
          <w:tcPr>
            <w:cnfStyle w:val="001000000000"/>
            <w:tcW w:w="1666" w:type="pct"/>
            <w:tcBorders>
              <w:top w:val="single" w:sz="24" w:space="0" w:color="538135" w:themeColor="accent6" w:themeShade="BF"/>
              <w:left w:val="nil"/>
              <w:right w:val="nil"/>
            </w:tcBorders>
            <w:hideMark/>
          </w:tcPr>
          <w:p w:rsidR="00DF338B" w:rsidRDefault="001907D3">
            <w:pPr>
              <w:autoSpaceDE w:val="0"/>
              <w:autoSpaceDN w:val="0"/>
              <w:adjustRightInd w:val="0"/>
              <w:spacing w:line="360" w:lineRule="auto"/>
              <w:jc w:val="center"/>
              <w:rPr>
                <w:rFonts w:ascii="Arial" w:hAnsi="Arial" w:cs="Arial"/>
                <w:sz w:val="24"/>
                <w:szCs w:val="24"/>
              </w:rPr>
            </w:pPr>
            <w:r>
              <w:rPr>
                <w:rFonts w:ascii="Arial" w:hAnsi="Arial" w:cs="Arial"/>
                <w:color w:val="538135" w:themeColor="accent6" w:themeShade="BF"/>
                <w:sz w:val="24"/>
                <w:szCs w:val="24"/>
              </w:rPr>
              <w:t>Frecuencia de uso</w:t>
            </w:r>
          </w:p>
        </w:tc>
        <w:tc>
          <w:tcPr>
            <w:tcW w:w="1667" w:type="pct"/>
            <w:tcBorders>
              <w:top w:val="single" w:sz="24" w:space="0" w:color="538135" w:themeColor="accent6" w:themeShade="BF"/>
              <w:left w:val="nil"/>
              <w:right w:val="nil"/>
            </w:tcBorders>
            <w:hideMark/>
          </w:tcPr>
          <w:p w:rsidR="00DF338B" w:rsidRDefault="00DF338B">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Número (N</w:t>
            </w:r>
            <w:r>
              <w:rPr>
                <w:rFonts w:cs="Arial"/>
                <w:sz w:val="24"/>
                <w:szCs w:val="24"/>
              </w:rPr>
              <w:t>=</w:t>
            </w:r>
            <w:r>
              <w:rPr>
                <w:rFonts w:ascii="Arial" w:hAnsi="Arial" w:cs="Arial"/>
                <w:sz w:val="24"/>
                <w:szCs w:val="24"/>
              </w:rPr>
              <w:t>68)</w:t>
            </w:r>
          </w:p>
        </w:tc>
        <w:tc>
          <w:tcPr>
            <w:tcW w:w="1667" w:type="pct"/>
            <w:tcBorders>
              <w:top w:val="single" w:sz="24" w:space="0" w:color="538135" w:themeColor="accent6" w:themeShade="BF"/>
              <w:left w:val="nil"/>
              <w:right w:val="nil"/>
            </w:tcBorders>
            <w:hideMark/>
          </w:tcPr>
          <w:p w:rsidR="00DF338B" w:rsidRDefault="00DF338B">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w:t>
            </w:r>
          </w:p>
        </w:tc>
      </w:tr>
      <w:tr w:rsidR="004E25F2" w:rsidTr="00622AFA">
        <w:trPr>
          <w:cnfStyle w:val="000000100000"/>
        </w:trPr>
        <w:tc>
          <w:tcPr>
            <w:cnfStyle w:val="001000000000"/>
            <w:tcW w:w="1666" w:type="pct"/>
            <w:hideMark/>
          </w:tcPr>
          <w:p w:rsidR="004E25F2" w:rsidRPr="004E25F2" w:rsidRDefault="004E25F2" w:rsidP="004E25F2">
            <w:pPr>
              <w:spacing w:line="360" w:lineRule="auto"/>
              <w:jc w:val="both"/>
              <w:rPr>
                <w:rFonts w:ascii="Arial" w:hAnsi="Arial" w:cs="Arial"/>
                <w:b w:val="0"/>
                <w:color w:val="000000"/>
                <w:sz w:val="24"/>
                <w:szCs w:val="24"/>
              </w:rPr>
            </w:pPr>
            <w:r w:rsidRPr="004E25F2">
              <w:rPr>
                <w:rFonts w:ascii="Arial" w:hAnsi="Arial" w:cs="Arial"/>
                <w:b w:val="0"/>
                <w:color w:val="000000"/>
                <w:sz w:val="24"/>
                <w:szCs w:val="24"/>
                <w:lang w:eastAsia="es-ES"/>
              </w:rPr>
              <w:t xml:space="preserve">Frecuentemente </w:t>
            </w:r>
          </w:p>
        </w:tc>
        <w:tc>
          <w:tcPr>
            <w:tcW w:w="1667" w:type="pct"/>
            <w:hideMark/>
          </w:tcPr>
          <w:p w:rsidR="004E25F2" w:rsidRDefault="004E25F2" w:rsidP="004E25F2">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13</w:t>
            </w:r>
          </w:p>
        </w:tc>
        <w:tc>
          <w:tcPr>
            <w:tcW w:w="1667" w:type="pct"/>
            <w:hideMark/>
          </w:tcPr>
          <w:p w:rsidR="004E25F2" w:rsidRDefault="00645AA5" w:rsidP="00645AA5">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19</w:t>
            </w:r>
            <w:r w:rsidR="004E25F2">
              <w:rPr>
                <w:rFonts w:ascii="Arial" w:hAnsi="Arial" w:cs="Arial"/>
                <w:color w:val="010205"/>
                <w:sz w:val="24"/>
                <w:szCs w:val="24"/>
              </w:rPr>
              <w:t>,</w:t>
            </w:r>
            <w:r>
              <w:rPr>
                <w:rFonts w:ascii="Arial" w:hAnsi="Arial" w:cs="Arial"/>
                <w:color w:val="010205"/>
                <w:sz w:val="24"/>
                <w:szCs w:val="24"/>
              </w:rPr>
              <w:t>1</w:t>
            </w:r>
          </w:p>
        </w:tc>
      </w:tr>
      <w:tr w:rsidR="004E25F2" w:rsidTr="00622AFA">
        <w:tc>
          <w:tcPr>
            <w:cnfStyle w:val="001000000000"/>
            <w:tcW w:w="1666" w:type="pct"/>
            <w:hideMark/>
          </w:tcPr>
          <w:p w:rsidR="004E25F2" w:rsidRPr="004E25F2" w:rsidRDefault="004E25F2" w:rsidP="004E25F2">
            <w:pPr>
              <w:spacing w:line="360" w:lineRule="auto"/>
              <w:jc w:val="both"/>
              <w:rPr>
                <w:rFonts w:ascii="Arial" w:hAnsi="Arial" w:cs="Arial"/>
                <w:b w:val="0"/>
                <w:color w:val="000000"/>
                <w:sz w:val="24"/>
                <w:szCs w:val="24"/>
              </w:rPr>
            </w:pPr>
            <w:r w:rsidRPr="004E25F2">
              <w:rPr>
                <w:rFonts w:ascii="Arial" w:hAnsi="Arial" w:cs="Arial"/>
                <w:b w:val="0"/>
                <w:color w:val="000000"/>
                <w:sz w:val="24"/>
                <w:szCs w:val="24"/>
                <w:lang w:eastAsia="es-ES"/>
              </w:rPr>
              <w:t>Ocasionalmente</w:t>
            </w:r>
          </w:p>
        </w:tc>
        <w:tc>
          <w:tcPr>
            <w:tcW w:w="1667" w:type="pct"/>
            <w:hideMark/>
          </w:tcPr>
          <w:p w:rsidR="004E25F2" w:rsidRDefault="004E25F2" w:rsidP="001B2267">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3</w:t>
            </w:r>
            <w:r w:rsidR="001B2267">
              <w:rPr>
                <w:rFonts w:ascii="Arial" w:hAnsi="Arial" w:cs="Arial"/>
                <w:color w:val="010205"/>
                <w:sz w:val="24"/>
                <w:szCs w:val="24"/>
              </w:rPr>
              <w:t>6</w:t>
            </w:r>
          </w:p>
        </w:tc>
        <w:tc>
          <w:tcPr>
            <w:tcW w:w="1667" w:type="pct"/>
            <w:hideMark/>
          </w:tcPr>
          <w:p w:rsidR="004E25F2" w:rsidRDefault="001B2267" w:rsidP="001B2267">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52</w:t>
            </w:r>
            <w:r w:rsidR="004E25F2">
              <w:rPr>
                <w:rFonts w:ascii="Arial" w:hAnsi="Arial" w:cs="Arial"/>
                <w:color w:val="010205"/>
                <w:sz w:val="24"/>
                <w:szCs w:val="24"/>
              </w:rPr>
              <w:t>,</w:t>
            </w:r>
            <w:r>
              <w:rPr>
                <w:rFonts w:ascii="Arial" w:hAnsi="Arial" w:cs="Arial"/>
                <w:color w:val="010205"/>
                <w:sz w:val="24"/>
                <w:szCs w:val="24"/>
              </w:rPr>
              <w:t>9</w:t>
            </w:r>
          </w:p>
        </w:tc>
      </w:tr>
      <w:tr w:rsidR="004E25F2" w:rsidTr="00622AFA">
        <w:trPr>
          <w:cnfStyle w:val="000000100000"/>
        </w:trPr>
        <w:tc>
          <w:tcPr>
            <w:cnfStyle w:val="001000000000"/>
            <w:tcW w:w="1666" w:type="pct"/>
            <w:hideMark/>
          </w:tcPr>
          <w:p w:rsidR="004E25F2" w:rsidRPr="004E25F2" w:rsidRDefault="004E25F2" w:rsidP="004E25F2">
            <w:pPr>
              <w:spacing w:line="360" w:lineRule="auto"/>
              <w:jc w:val="both"/>
              <w:rPr>
                <w:rFonts w:ascii="Arial" w:hAnsi="Arial" w:cs="Arial"/>
                <w:b w:val="0"/>
                <w:color w:val="000000"/>
                <w:sz w:val="24"/>
                <w:szCs w:val="24"/>
              </w:rPr>
            </w:pPr>
            <w:r w:rsidRPr="004E25F2">
              <w:rPr>
                <w:rFonts w:ascii="Arial" w:hAnsi="Arial" w:cs="Arial"/>
                <w:b w:val="0"/>
                <w:color w:val="000000"/>
                <w:sz w:val="24"/>
                <w:szCs w:val="24"/>
                <w:lang w:eastAsia="es-ES"/>
              </w:rPr>
              <w:t>Pocas veces</w:t>
            </w:r>
          </w:p>
        </w:tc>
        <w:tc>
          <w:tcPr>
            <w:tcW w:w="1667" w:type="pct"/>
            <w:hideMark/>
          </w:tcPr>
          <w:p w:rsidR="004E25F2" w:rsidRDefault="004E25F2" w:rsidP="004E25F2">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18</w:t>
            </w:r>
          </w:p>
        </w:tc>
        <w:tc>
          <w:tcPr>
            <w:tcW w:w="1667" w:type="pct"/>
            <w:hideMark/>
          </w:tcPr>
          <w:p w:rsidR="004E25F2" w:rsidRDefault="00645AA5" w:rsidP="00645AA5">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2</w:t>
            </w:r>
            <w:r w:rsidR="004E25F2">
              <w:rPr>
                <w:rFonts w:ascii="Arial" w:hAnsi="Arial" w:cs="Arial"/>
                <w:color w:val="010205"/>
                <w:sz w:val="24"/>
                <w:szCs w:val="24"/>
              </w:rPr>
              <w:t>6,</w:t>
            </w:r>
            <w:r>
              <w:rPr>
                <w:rFonts w:ascii="Arial" w:hAnsi="Arial" w:cs="Arial"/>
                <w:color w:val="010205"/>
                <w:sz w:val="24"/>
                <w:szCs w:val="24"/>
              </w:rPr>
              <w:t>5</w:t>
            </w:r>
          </w:p>
        </w:tc>
      </w:tr>
      <w:tr w:rsidR="004E25F2" w:rsidTr="00622AFA">
        <w:tc>
          <w:tcPr>
            <w:cnfStyle w:val="001000000000"/>
            <w:tcW w:w="1666" w:type="pct"/>
            <w:hideMark/>
          </w:tcPr>
          <w:p w:rsidR="004E25F2" w:rsidRPr="004E25F2" w:rsidRDefault="004E25F2" w:rsidP="004E25F2">
            <w:pPr>
              <w:rPr>
                <w:b w:val="0"/>
              </w:rPr>
            </w:pPr>
            <w:r w:rsidRPr="004E25F2">
              <w:rPr>
                <w:rFonts w:ascii="Arial" w:hAnsi="Arial" w:cs="Arial"/>
                <w:b w:val="0"/>
                <w:color w:val="000000"/>
                <w:sz w:val="24"/>
                <w:szCs w:val="24"/>
                <w:lang w:eastAsia="es-ES"/>
              </w:rPr>
              <w:t>Nunca</w:t>
            </w:r>
          </w:p>
        </w:tc>
        <w:tc>
          <w:tcPr>
            <w:tcW w:w="1667" w:type="pct"/>
            <w:hideMark/>
          </w:tcPr>
          <w:p w:rsidR="004E25F2" w:rsidRDefault="001B2267" w:rsidP="004E25F2">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w:t>
            </w:r>
          </w:p>
        </w:tc>
        <w:tc>
          <w:tcPr>
            <w:tcW w:w="1667" w:type="pct"/>
            <w:hideMark/>
          </w:tcPr>
          <w:p w:rsidR="004E25F2" w:rsidRDefault="001B2267" w:rsidP="004E25F2">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1,5</w:t>
            </w:r>
          </w:p>
        </w:tc>
      </w:tr>
      <w:tr w:rsidR="00DF338B" w:rsidTr="00622AFA">
        <w:trPr>
          <w:cnfStyle w:val="000000100000"/>
        </w:trPr>
        <w:tc>
          <w:tcPr>
            <w:cnfStyle w:val="001000000000"/>
            <w:tcW w:w="1666" w:type="pct"/>
            <w:tcBorders>
              <w:top w:val="nil"/>
              <w:left w:val="nil"/>
              <w:bottom w:val="single" w:sz="24" w:space="0" w:color="538135" w:themeColor="accent6" w:themeShade="BF"/>
              <w:right w:val="nil"/>
            </w:tcBorders>
            <w:hideMark/>
          </w:tcPr>
          <w:p w:rsidR="00DF338B" w:rsidRDefault="00DF338B">
            <w:pPr>
              <w:spacing w:line="360" w:lineRule="auto"/>
              <w:jc w:val="center"/>
              <w:rPr>
                <w:rFonts w:ascii="Arial" w:hAnsi="Arial" w:cs="Arial"/>
                <w:sz w:val="24"/>
                <w:szCs w:val="24"/>
              </w:rPr>
            </w:pPr>
            <w:r>
              <w:rPr>
                <w:rFonts w:ascii="Arial" w:hAnsi="Arial" w:cs="Arial"/>
                <w:sz w:val="24"/>
                <w:szCs w:val="24"/>
              </w:rPr>
              <w:t>Total</w:t>
            </w:r>
          </w:p>
        </w:tc>
        <w:tc>
          <w:tcPr>
            <w:tcW w:w="1667" w:type="pct"/>
            <w:tcBorders>
              <w:top w:val="nil"/>
              <w:left w:val="nil"/>
              <w:bottom w:val="single" w:sz="24" w:space="0" w:color="538135" w:themeColor="accent6" w:themeShade="BF"/>
              <w:right w:val="nil"/>
            </w:tcBorders>
            <w:hideMark/>
          </w:tcPr>
          <w:p w:rsidR="00DF338B" w:rsidRDefault="00DF338B">
            <w:pPr>
              <w:autoSpaceDE w:val="0"/>
              <w:autoSpaceDN w:val="0"/>
              <w:adjustRightInd w:val="0"/>
              <w:spacing w:line="360" w:lineRule="auto"/>
              <w:ind w:left="60" w:right="60"/>
              <w:jc w:val="center"/>
              <w:cnfStyle w:val="000000100000"/>
              <w:rPr>
                <w:rFonts w:ascii="Arial" w:hAnsi="Arial" w:cs="Arial"/>
                <w:b/>
                <w:color w:val="010205"/>
                <w:sz w:val="24"/>
                <w:szCs w:val="24"/>
              </w:rPr>
            </w:pPr>
            <w:r>
              <w:rPr>
                <w:rFonts w:ascii="Arial" w:hAnsi="Arial" w:cs="Arial"/>
                <w:b/>
                <w:color w:val="010205"/>
                <w:sz w:val="24"/>
                <w:szCs w:val="24"/>
              </w:rPr>
              <w:t>68</w:t>
            </w:r>
          </w:p>
        </w:tc>
        <w:tc>
          <w:tcPr>
            <w:tcW w:w="1667" w:type="pct"/>
            <w:tcBorders>
              <w:top w:val="nil"/>
              <w:left w:val="nil"/>
              <w:bottom w:val="single" w:sz="24" w:space="0" w:color="538135" w:themeColor="accent6" w:themeShade="BF"/>
              <w:right w:val="nil"/>
            </w:tcBorders>
            <w:hideMark/>
          </w:tcPr>
          <w:p w:rsidR="00DF338B" w:rsidRDefault="00DF338B">
            <w:pPr>
              <w:autoSpaceDE w:val="0"/>
              <w:autoSpaceDN w:val="0"/>
              <w:adjustRightInd w:val="0"/>
              <w:spacing w:line="360" w:lineRule="auto"/>
              <w:ind w:left="60" w:right="60"/>
              <w:jc w:val="center"/>
              <w:cnfStyle w:val="000000100000"/>
              <w:rPr>
                <w:rFonts w:ascii="Arial" w:hAnsi="Arial" w:cs="Arial"/>
                <w:b/>
                <w:color w:val="010205"/>
                <w:sz w:val="24"/>
                <w:szCs w:val="24"/>
              </w:rPr>
            </w:pPr>
            <w:r>
              <w:rPr>
                <w:rFonts w:ascii="Arial" w:hAnsi="Arial" w:cs="Arial"/>
                <w:b/>
                <w:color w:val="010205"/>
                <w:sz w:val="24"/>
                <w:szCs w:val="24"/>
              </w:rPr>
              <w:t>100</w:t>
            </w:r>
          </w:p>
        </w:tc>
      </w:tr>
    </w:tbl>
    <w:p w:rsidR="00DF338B" w:rsidRDefault="00DF338B" w:rsidP="00DF338B">
      <w:pPr>
        <w:autoSpaceDE w:val="0"/>
        <w:autoSpaceDN w:val="0"/>
        <w:adjustRightInd w:val="0"/>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rsidR="001B2267" w:rsidRDefault="001B2267" w:rsidP="00993CA3">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La tabla </w:t>
      </w:r>
      <w:r w:rsidR="00B501FB">
        <w:rPr>
          <w:rFonts w:ascii="Arial" w:hAnsi="Arial" w:cs="Arial"/>
          <w:sz w:val="24"/>
          <w:szCs w:val="24"/>
        </w:rPr>
        <w:t>6</w:t>
      </w:r>
      <w:r>
        <w:rPr>
          <w:rFonts w:ascii="Arial" w:hAnsi="Arial" w:cs="Arial"/>
          <w:sz w:val="24"/>
          <w:szCs w:val="24"/>
        </w:rPr>
        <w:t xml:space="preserve"> evidencia que </w:t>
      </w:r>
      <w:r w:rsidR="00993CA3">
        <w:rPr>
          <w:rFonts w:ascii="Arial" w:hAnsi="Arial" w:cs="Arial"/>
          <w:sz w:val="24"/>
          <w:szCs w:val="24"/>
        </w:rPr>
        <w:t xml:space="preserve">la mayor parte de los pacientes emplea ocasionalmente los productos de la colmena, de igual forma, el 19,1% de estos, los usa frecuentemente. Es oportuno aclarar que dentro del grupo que emplea pocas veces la apiterapia, se </w:t>
      </w:r>
      <w:r w:rsidR="00993CA3">
        <w:rPr>
          <w:rFonts w:ascii="Arial" w:hAnsi="Arial" w:cs="Arial"/>
          <w:sz w:val="24"/>
          <w:szCs w:val="24"/>
        </w:rPr>
        <w:lastRenderedPageBreak/>
        <w:t xml:space="preserve">encuentran la mayoría de los pacientes diabéticos y otros que refirieron tener poca accesibilidad a ellos.  </w:t>
      </w:r>
    </w:p>
    <w:p w:rsidR="00B630A7" w:rsidRDefault="00B630A7" w:rsidP="00993CA3">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En el estudio de </w:t>
      </w:r>
      <w:r w:rsidR="0063626D" w:rsidRPr="00B630A7">
        <w:rPr>
          <w:rFonts w:ascii="Arial" w:hAnsi="Arial" w:cs="Arial"/>
          <w:sz w:val="24"/>
          <w:szCs w:val="24"/>
        </w:rPr>
        <w:t xml:space="preserve">Acosta Perdomo </w:t>
      </w:r>
      <w:r>
        <w:rPr>
          <w:rFonts w:ascii="Arial" w:hAnsi="Arial" w:cs="Arial"/>
          <w:sz w:val="24"/>
          <w:szCs w:val="24"/>
        </w:rPr>
        <w:t>y colaboradores</w:t>
      </w:r>
      <w:r w:rsidR="00E874C2">
        <w:rPr>
          <w:rFonts w:ascii="Arial" w:hAnsi="Arial" w:cs="Arial"/>
          <w:sz w:val="24"/>
          <w:szCs w:val="24"/>
        </w:rPr>
        <w:t>,</w:t>
      </w:r>
      <w:r w:rsidR="00264E97">
        <w:rPr>
          <w:rFonts w:ascii="Arial" w:hAnsi="Arial" w:cs="Arial"/>
          <w:sz w:val="24"/>
          <w:vertAlign w:val="superscript"/>
        </w:rPr>
        <w:t xml:space="preserve">(42) </w:t>
      </w:r>
      <w:r w:rsidR="00E874C2">
        <w:rPr>
          <w:rFonts w:ascii="Arial" w:hAnsi="Arial" w:cs="Arial"/>
          <w:sz w:val="24"/>
          <w:szCs w:val="24"/>
        </w:rPr>
        <w:t xml:space="preserve">se </w:t>
      </w:r>
      <w:r w:rsidR="0063626D">
        <w:rPr>
          <w:rFonts w:ascii="Arial" w:hAnsi="Arial" w:cs="Arial"/>
          <w:sz w:val="24"/>
          <w:szCs w:val="24"/>
        </w:rPr>
        <w:t>concluyó</w:t>
      </w:r>
      <w:r w:rsidR="00E874C2">
        <w:rPr>
          <w:rFonts w:ascii="Arial" w:hAnsi="Arial" w:cs="Arial"/>
          <w:sz w:val="24"/>
          <w:szCs w:val="24"/>
        </w:rPr>
        <w:t>,</w:t>
      </w:r>
      <w:r>
        <w:rPr>
          <w:rFonts w:ascii="Arial" w:hAnsi="Arial" w:cs="Arial"/>
          <w:sz w:val="24"/>
          <w:szCs w:val="24"/>
        </w:rPr>
        <w:t xml:space="preserve"> que la mayoría de los profesionales de la salud indican “algunas veces” Apifármacos como parte de sus tratamientos (82,8%), siendo las especialidades del área clínica las que con mayor frecuencia los prescriben. Este aspecto está muy relacionado con la cultura de consumo de estos medicamentos en la población, ya que son los galenos quienes deben fomentar su uso como parte de los tratamientos indicados.   </w:t>
      </w:r>
    </w:p>
    <w:p w:rsidR="00F8506D" w:rsidRDefault="00F8506D" w:rsidP="00264E97">
      <w:pPr>
        <w:spacing w:before="240" w:after="120" w:line="360" w:lineRule="auto"/>
        <w:jc w:val="both"/>
        <w:rPr>
          <w:rFonts w:ascii="Arial" w:hAnsi="Arial" w:cs="Arial"/>
          <w:sz w:val="24"/>
          <w:szCs w:val="24"/>
        </w:rPr>
      </w:pPr>
      <w:r>
        <w:rPr>
          <w:rFonts w:ascii="Arial" w:hAnsi="Arial" w:cs="Arial"/>
          <w:b/>
          <w:sz w:val="24"/>
          <w:szCs w:val="24"/>
        </w:rPr>
        <w:t xml:space="preserve">Tabla </w:t>
      </w:r>
      <w:r w:rsidR="00B501FB">
        <w:rPr>
          <w:rFonts w:ascii="Arial" w:hAnsi="Arial" w:cs="Arial"/>
          <w:b/>
          <w:sz w:val="24"/>
          <w:szCs w:val="24"/>
        </w:rPr>
        <w:t>7</w:t>
      </w:r>
      <w:r>
        <w:rPr>
          <w:rFonts w:ascii="Arial" w:hAnsi="Arial" w:cs="Arial"/>
          <w:b/>
          <w:sz w:val="24"/>
          <w:szCs w:val="24"/>
        </w:rPr>
        <w:t>:</w:t>
      </w:r>
      <w:r>
        <w:rPr>
          <w:rFonts w:ascii="Arial" w:hAnsi="Arial" w:cs="Arial"/>
          <w:sz w:val="24"/>
          <w:szCs w:val="24"/>
        </w:rPr>
        <w:t xml:space="preserve"> Distribución de los pacientes según </w:t>
      </w:r>
      <w:r w:rsidR="00455EBC">
        <w:rPr>
          <w:rFonts w:ascii="Arial" w:hAnsi="Arial" w:cs="Arial"/>
          <w:sz w:val="24"/>
          <w:szCs w:val="24"/>
        </w:rPr>
        <w:t xml:space="preserve">el uso de los </w:t>
      </w:r>
      <w:r>
        <w:rPr>
          <w:rFonts w:ascii="Arial" w:hAnsi="Arial" w:cs="Arial"/>
          <w:sz w:val="24"/>
          <w:szCs w:val="24"/>
        </w:rPr>
        <w:t>productos de la colmena</w:t>
      </w:r>
      <w:r w:rsidR="00455EBC">
        <w:rPr>
          <w:rFonts w:ascii="Arial" w:hAnsi="Arial" w:cs="Arial"/>
          <w:sz w:val="24"/>
          <w:szCs w:val="24"/>
        </w:rPr>
        <w:t>.</w:t>
      </w:r>
    </w:p>
    <w:tbl>
      <w:tblPr>
        <w:tblStyle w:val="ListTable1LightAccent6"/>
        <w:tblW w:w="5000" w:type="pct"/>
        <w:tblLook w:val="04A0"/>
      </w:tblPr>
      <w:tblGrid>
        <w:gridCol w:w="3111"/>
        <w:gridCol w:w="3113"/>
        <w:gridCol w:w="3113"/>
      </w:tblGrid>
      <w:tr w:rsidR="00F8506D" w:rsidTr="001B2267">
        <w:trPr>
          <w:cnfStyle w:val="100000000000"/>
        </w:trPr>
        <w:tc>
          <w:tcPr>
            <w:cnfStyle w:val="001000000000"/>
            <w:tcW w:w="1666" w:type="pct"/>
            <w:tcBorders>
              <w:top w:val="single" w:sz="24" w:space="0" w:color="538135" w:themeColor="accent6" w:themeShade="BF"/>
              <w:left w:val="nil"/>
              <w:right w:val="nil"/>
            </w:tcBorders>
            <w:hideMark/>
          </w:tcPr>
          <w:p w:rsidR="00F8506D" w:rsidRDefault="00682FE9">
            <w:pPr>
              <w:autoSpaceDE w:val="0"/>
              <w:autoSpaceDN w:val="0"/>
              <w:adjustRightInd w:val="0"/>
              <w:spacing w:line="360" w:lineRule="auto"/>
              <w:jc w:val="center"/>
              <w:rPr>
                <w:rFonts w:ascii="Arial" w:hAnsi="Arial" w:cs="Arial"/>
                <w:sz w:val="24"/>
                <w:szCs w:val="24"/>
              </w:rPr>
            </w:pPr>
            <w:r>
              <w:rPr>
                <w:rFonts w:ascii="Arial" w:hAnsi="Arial" w:cs="Arial"/>
                <w:color w:val="538135" w:themeColor="accent6" w:themeShade="BF"/>
                <w:sz w:val="24"/>
                <w:szCs w:val="24"/>
              </w:rPr>
              <w:t xml:space="preserve">Producto </w:t>
            </w:r>
          </w:p>
        </w:tc>
        <w:tc>
          <w:tcPr>
            <w:tcW w:w="1667" w:type="pct"/>
            <w:tcBorders>
              <w:top w:val="single" w:sz="24" w:space="0" w:color="538135" w:themeColor="accent6" w:themeShade="BF"/>
              <w:left w:val="nil"/>
              <w:right w:val="nil"/>
            </w:tcBorders>
            <w:hideMark/>
          </w:tcPr>
          <w:p w:rsidR="00F8506D" w:rsidRDefault="00F8506D">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Número (N</w:t>
            </w:r>
            <w:r>
              <w:rPr>
                <w:rFonts w:cs="Arial"/>
                <w:sz w:val="24"/>
                <w:szCs w:val="24"/>
              </w:rPr>
              <w:t>=</w:t>
            </w:r>
            <w:r>
              <w:rPr>
                <w:rFonts w:ascii="Arial" w:hAnsi="Arial" w:cs="Arial"/>
                <w:sz w:val="24"/>
                <w:szCs w:val="24"/>
              </w:rPr>
              <w:t>68)</w:t>
            </w:r>
          </w:p>
        </w:tc>
        <w:tc>
          <w:tcPr>
            <w:tcW w:w="1667" w:type="pct"/>
            <w:tcBorders>
              <w:top w:val="single" w:sz="24" w:space="0" w:color="538135" w:themeColor="accent6" w:themeShade="BF"/>
              <w:left w:val="nil"/>
              <w:right w:val="nil"/>
            </w:tcBorders>
            <w:hideMark/>
          </w:tcPr>
          <w:p w:rsidR="00F8506D" w:rsidRDefault="00F8506D">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w:t>
            </w:r>
          </w:p>
        </w:tc>
      </w:tr>
      <w:tr w:rsidR="00016532" w:rsidTr="001B2267">
        <w:trPr>
          <w:cnfStyle w:val="000000100000"/>
        </w:trPr>
        <w:tc>
          <w:tcPr>
            <w:cnfStyle w:val="001000000000"/>
            <w:tcW w:w="1666" w:type="pct"/>
            <w:hideMark/>
          </w:tcPr>
          <w:p w:rsidR="00016532" w:rsidRPr="00455EBC" w:rsidRDefault="00016532" w:rsidP="00016532">
            <w:pPr>
              <w:spacing w:line="360" w:lineRule="auto"/>
              <w:jc w:val="both"/>
              <w:rPr>
                <w:rFonts w:ascii="Arial" w:hAnsi="Arial" w:cs="Arial"/>
                <w:b w:val="0"/>
                <w:color w:val="000000"/>
                <w:sz w:val="24"/>
                <w:szCs w:val="24"/>
              </w:rPr>
            </w:pPr>
            <w:r w:rsidRPr="00455EBC">
              <w:rPr>
                <w:rFonts w:ascii="Arial" w:hAnsi="Arial" w:cs="Arial"/>
                <w:b w:val="0"/>
                <w:color w:val="000000"/>
                <w:sz w:val="24"/>
                <w:szCs w:val="24"/>
                <w:lang w:eastAsia="es-ES"/>
              </w:rPr>
              <w:t>Miel</w:t>
            </w:r>
          </w:p>
        </w:tc>
        <w:tc>
          <w:tcPr>
            <w:tcW w:w="1667" w:type="pct"/>
            <w:hideMark/>
          </w:tcPr>
          <w:p w:rsidR="00016532" w:rsidRDefault="00016532" w:rsidP="00551587">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6</w:t>
            </w:r>
            <w:r w:rsidR="00551587">
              <w:rPr>
                <w:rFonts w:ascii="Arial" w:hAnsi="Arial" w:cs="Arial"/>
                <w:color w:val="010205"/>
                <w:sz w:val="24"/>
                <w:szCs w:val="24"/>
              </w:rPr>
              <w:t>7</w:t>
            </w:r>
          </w:p>
        </w:tc>
        <w:tc>
          <w:tcPr>
            <w:tcW w:w="1667" w:type="pct"/>
            <w:hideMark/>
          </w:tcPr>
          <w:p w:rsidR="00016532" w:rsidRDefault="00551587" w:rsidP="00016532">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98,5</w:t>
            </w:r>
          </w:p>
        </w:tc>
      </w:tr>
      <w:tr w:rsidR="00016532" w:rsidTr="001B2267">
        <w:tc>
          <w:tcPr>
            <w:cnfStyle w:val="001000000000"/>
            <w:tcW w:w="1666" w:type="pct"/>
            <w:hideMark/>
          </w:tcPr>
          <w:p w:rsidR="00016532" w:rsidRPr="00455EBC" w:rsidRDefault="00016532" w:rsidP="00016532">
            <w:pPr>
              <w:spacing w:line="360" w:lineRule="auto"/>
              <w:jc w:val="both"/>
              <w:rPr>
                <w:rFonts w:ascii="Arial" w:hAnsi="Arial" w:cs="Arial"/>
                <w:b w:val="0"/>
                <w:color w:val="000000"/>
                <w:sz w:val="24"/>
                <w:szCs w:val="24"/>
              </w:rPr>
            </w:pPr>
            <w:r w:rsidRPr="00455EBC">
              <w:rPr>
                <w:rFonts w:ascii="Arial" w:hAnsi="Arial" w:cs="Arial"/>
                <w:b w:val="0"/>
                <w:color w:val="000000"/>
                <w:sz w:val="24"/>
                <w:szCs w:val="24"/>
                <w:lang w:eastAsia="es-ES"/>
              </w:rPr>
              <w:t>Propóleos</w:t>
            </w:r>
          </w:p>
        </w:tc>
        <w:tc>
          <w:tcPr>
            <w:tcW w:w="1667" w:type="pct"/>
            <w:hideMark/>
          </w:tcPr>
          <w:p w:rsidR="00016532" w:rsidRDefault="00016532" w:rsidP="00016532">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13</w:t>
            </w:r>
          </w:p>
        </w:tc>
        <w:tc>
          <w:tcPr>
            <w:tcW w:w="1667" w:type="pct"/>
            <w:hideMark/>
          </w:tcPr>
          <w:p w:rsidR="00016532" w:rsidRDefault="00A52F86" w:rsidP="00016532">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19,1</w:t>
            </w:r>
          </w:p>
        </w:tc>
      </w:tr>
      <w:tr w:rsidR="00016532" w:rsidTr="001B2267">
        <w:trPr>
          <w:cnfStyle w:val="000000100000"/>
        </w:trPr>
        <w:tc>
          <w:tcPr>
            <w:cnfStyle w:val="001000000000"/>
            <w:tcW w:w="1666" w:type="pct"/>
            <w:hideMark/>
          </w:tcPr>
          <w:p w:rsidR="00016532" w:rsidRPr="00455EBC" w:rsidRDefault="00016532" w:rsidP="00016532">
            <w:pPr>
              <w:spacing w:line="360" w:lineRule="auto"/>
              <w:jc w:val="both"/>
              <w:rPr>
                <w:rFonts w:ascii="Arial" w:hAnsi="Arial" w:cs="Arial"/>
                <w:b w:val="0"/>
                <w:color w:val="000000"/>
                <w:sz w:val="24"/>
                <w:szCs w:val="24"/>
              </w:rPr>
            </w:pPr>
            <w:r w:rsidRPr="00455EBC">
              <w:rPr>
                <w:rFonts w:ascii="Arial" w:hAnsi="Arial" w:cs="Arial"/>
                <w:b w:val="0"/>
                <w:color w:val="000000"/>
                <w:sz w:val="24"/>
                <w:szCs w:val="24"/>
                <w:lang w:eastAsia="es-ES"/>
              </w:rPr>
              <w:t xml:space="preserve">Polen </w:t>
            </w:r>
          </w:p>
        </w:tc>
        <w:tc>
          <w:tcPr>
            <w:tcW w:w="1667" w:type="pct"/>
            <w:hideMark/>
          </w:tcPr>
          <w:p w:rsidR="00016532" w:rsidRDefault="00016532" w:rsidP="00016532">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2</w:t>
            </w:r>
          </w:p>
        </w:tc>
        <w:tc>
          <w:tcPr>
            <w:tcW w:w="1667" w:type="pct"/>
            <w:hideMark/>
          </w:tcPr>
          <w:p w:rsidR="00016532" w:rsidRDefault="00016532" w:rsidP="00A52F86">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2,9</w:t>
            </w:r>
          </w:p>
        </w:tc>
      </w:tr>
      <w:tr w:rsidR="00016532" w:rsidTr="001B2267">
        <w:tc>
          <w:tcPr>
            <w:cnfStyle w:val="001000000000"/>
            <w:tcW w:w="1666" w:type="pct"/>
            <w:hideMark/>
          </w:tcPr>
          <w:p w:rsidR="00016532" w:rsidRPr="00455EBC" w:rsidRDefault="00016532" w:rsidP="00016532">
            <w:pPr>
              <w:spacing w:line="360" w:lineRule="auto"/>
              <w:jc w:val="both"/>
              <w:rPr>
                <w:rFonts w:ascii="Arial" w:hAnsi="Arial" w:cs="Arial"/>
                <w:b w:val="0"/>
                <w:color w:val="000000"/>
                <w:sz w:val="24"/>
                <w:szCs w:val="24"/>
              </w:rPr>
            </w:pPr>
            <w:r w:rsidRPr="00455EBC">
              <w:rPr>
                <w:rFonts w:ascii="Arial" w:hAnsi="Arial" w:cs="Arial"/>
                <w:b w:val="0"/>
                <w:color w:val="000000"/>
                <w:sz w:val="24"/>
                <w:szCs w:val="24"/>
                <w:lang w:eastAsia="es-ES"/>
              </w:rPr>
              <w:t>Jalea Real</w:t>
            </w:r>
          </w:p>
        </w:tc>
        <w:tc>
          <w:tcPr>
            <w:tcW w:w="1667" w:type="pct"/>
            <w:hideMark/>
          </w:tcPr>
          <w:p w:rsidR="00016532" w:rsidRDefault="001906F4" w:rsidP="00016532">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w:t>
            </w:r>
          </w:p>
        </w:tc>
        <w:tc>
          <w:tcPr>
            <w:tcW w:w="1667" w:type="pct"/>
            <w:hideMark/>
          </w:tcPr>
          <w:p w:rsidR="00016532" w:rsidRDefault="00A52F86" w:rsidP="00A52F86">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1,5</w:t>
            </w:r>
          </w:p>
        </w:tc>
      </w:tr>
      <w:tr w:rsidR="00016532" w:rsidTr="001B2267">
        <w:trPr>
          <w:cnfStyle w:val="000000100000"/>
        </w:trPr>
        <w:tc>
          <w:tcPr>
            <w:cnfStyle w:val="001000000000"/>
            <w:tcW w:w="1666" w:type="pct"/>
            <w:hideMark/>
          </w:tcPr>
          <w:p w:rsidR="00016532" w:rsidRPr="00455EBC" w:rsidRDefault="00016532" w:rsidP="00016532">
            <w:pPr>
              <w:spacing w:line="360" w:lineRule="auto"/>
              <w:jc w:val="both"/>
              <w:rPr>
                <w:rFonts w:ascii="Arial" w:hAnsi="Arial" w:cs="Arial"/>
                <w:b w:val="0"/>
                <w:color w:val="000000"/>
                <w:sz w:val="24"/>
                <w:szCs w:val="24"/>
              </w:rPr>
            </w:pPr>
            <w:r w:rsidRPr="00455EBC">
              <w:rPr>
                <w:rFonts w:ascii="Arial" w:hAnsi="Arial" w:cs="Arial"/>
                <w:b w:val="0"/>
                <w:color w:val="000000"/>
                <w:sz w:val="24"/>
                <w:szCs w:val="24"/>
                <w:lang w:eastAsia="es-ES"/>
              </w:rPr>
              <w:t>Apitoxina</w:t>
            </w:r>
          </w:p>
        </w:tc>
        <w:tc>
          <w:tcPr>
            <w:tcW w:w="1667" w:type="pct"/>
            <w:hideMark/>
          </w:tcPr>
          <w:p w:rsidR="00016532" w:rsidRDefault="001906F4" w:rsidP="00016532">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0</w:t>
            </w:r>
          </w:p>
        </w:tc>
        <w:tc>
          <w:tcPr>
            <w:tcW w:w="1667" w:type="pct"/>
            <w:hideMark/>
          </w:tcPr>
          <w:p w:rsidR="00016532" w:rsidRDefault="00A52F86" w:rsidP="00A52F86">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0,0</w:t>
            </w:r>
          </w:p>
        </w:tc>
      </w:tr>
      <w:tr w:rsidR="00016532" w:rsidTr="001B2267">
        <w:tc>
          <w:tcPr>
            <w:cnfStyle w:val="001000000000"/>
            <w:tcW w:w="1666" w:type="pct"/>
            <w:tcBorders>
              <w:top w:val="nil"/>
              <w:left w:val="nil"/>
              <w:bottom w:val="single" w:sz="24" w:space="0" w:color="538135" w:themeColor="accent6" w:themeShade="BF"/>
              <w:right w:val="nil"/>
            </w:tcBorders>
            <w:hideMark/>
          </w:tcPr>
          <w:p w:rsidR="00016532" w:rsidRPr="00455EBC" w:rsidRDefault="00016532" w:rsidP="00016532">
            <w:pPr>
              <w:rPr>
                <w:b w:val="0"/>
              </w:rPr>
            </w:pPr>
            <w:r w:rsidRPr="00455EBC">
              <w:rPr>
                <w:rFonts w:ascii="Arial" w:hAnsi="Arial" w:cs="Arial"/>
                <w:b w:val="0"/>
                <w:color w:val="000000"/>
                <w:sz w:val="24"/>
                <w:szCs w:val="24"/>
                <w:lang w:eastAsia="es-ES"/>
              </w:rPr>
              <w:t xml:space="preserve">Cera  </w:t>
            </w:r>
          </w:p>
        </w:tc>
        <w:tc>
          <w:tcPr>
            <w:tcW w:w="1667" w:type="pct"/>
            <w:tcBorders>
              <w:top w:val="nil"/>
              <w:left w:val="nil"/>
              <w:bottom w:val="single" w:sz="24" w:space="0" w:color="538135" w:themeColor="accent6" w:themeShade="BF"/>
              <w:right w:val="nil"/>
            </w:tcBorders>
            <w:hideMark/>
          </w:tcPr>
          <w:p w:rsidR="00016532" w:rsidRPr="00A52F86" w:rsidRDefault="001906F4" w:rsidP="00016532">
            <w:pPr>
              <w:autoSpaceDE w:val="0"/>
              <w:autoSpaceDN w:val="0"/>
              <w:adjustRightInd w:val="0"/>
              <w:spacing w:line="360" w:lineRule="auto"/>
              <w:ind w:left="60" w:right="60"/>
              <w:jc w:val="center"/>
              <w:cnfStyle w:val="000000000000"/>
              <w:rPr>
                <w:rFonts w:ascii="Arial" w:hAnsi="Arial" w:cs="Arial"/>
                <w:color w:val="010205"/>
                <w:sz w:val="24"/>
                <w:szCs w:val="24"/>
              </w:rPr>
            </w:pPr>
            <w:r w:rsidRPr="00A52F86">
              <w:rPr>
                <w:rFonts w:ascii="Arial" w:hAnsi="Arial" w:cs="Arial"/>
                <w:color w:val="010205"/>
                <w:sz w:val="24"/>
                <w:szCs w:val="24"/>
              </w:rPr>
              <w:t>2</w:t>
            </w:r>
          </w:p>
        </w:tc>
        <w:tc>
          <w:tcPr>
            <w:tcW w:w="1667" w:type="pct"/>
            <w:tcBorders>
              <w:top w:val="nil"/>
              <w:left w:val="nil"/>
              <w:bottom w:val="single" w:sz="24" w:space="0" w:color="538135" w:themeColor="accent6" w:themeShade="BF"/>
              <w:right w:val="nil"/>
            </w:tcBorders>
            <w:hideMark/>
          </w:tcPr>
          <w:p w:rsidR="00016532" w:rsidRPr="00A52F86" w:rsidRDefault="00A52F86" w:rsidP="00016532">
            <w:pPr>
              <w:autoSpaceDE w:val="0"/>
              <w:autoSpaceDN w:val="0"/>
              <w:adjustRightInd w:val="0"/>
              <w:spacing w:line="360" w:lineRule="auto"/>
              <w:ind w:left="60" w:right="60"/>
              <w:jc w:val="center"/>
              <w:cnfStyle w:val="000000000000"/>
              <w:rPr>
                <w:rFonts w:ascii="Arial" w:hAnsi="Arial" w:cs="Arial"/>
                <w:color w:val="010205"/>
                <w:sz w:val="24"/>
                <w:szCs w:val="24"/>
              </w:rPr>
            </w:pPr>
            <w:r w:rsidRPr="00A52F86">
              <w:rPr>
                <w:rFonts w:ascii="Arial" w:hAnsi="Arial" w:cs="Arial"/>
                <w:color w:val="010205"/>
                <w:sz w:val="24"/>
                <w:szCs w:val="24"/>
              </w:rPr>
              <w:t>2,9</w:t>
            </w:r>
          </w:p>
        </w:tc>
      </w:tr>
    </w:tbl>
    <w:p w:rsidR="00F8506D" w:rsidRDefault="00F8506D" w:rsidP="00F8506D">
      <w:pPr>
        <w:autoSpaceDE w:val="0"/>
        <w:autoSpaceDN w:val="0"/>
        <w:adjustRightInd w:val="0"/>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rsidR="00993CA3" w:rsidRDefault="00993CA3" w:rsidP="007D1038">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En la tabla </w:t>
      </w:r>
      <w:r w:rsidR="00B501FB">
        <w:rPr>
          <w:rFonts w:ascii="Arial" w:hAnsi="Arial" w:cs="Arial"/>
          <w:sz w:val="24"/>
          <w:szCs w:val="24"/>
        </w:rPr>
        <w:t>7</w:t>
      </w:r>
      <w:r>
        <w:rPr>
          <w:rFonts w:ascii="Arial" w:hAnsi="Arial" w:cs="Arial"/>
          <w:sz w:val="24"/>
          <w:szCs w:val="24"/>
        </w:rPr>
        <w:t xml:space="preserve"> se observa que la miel fue el producto </w:t>
      </w:r>
      <w:r w:rsidR="00D35737">
        <w:rPr>
          <w:rFonts w:ascii="Arial" w:hAnsi="Arial" w:cs="Arial"/>
          <w:sz w:val="24"/>
          <w:szCs w:val="24"/>
        </w:rPr>
        <w:t>de mayo</w:t>
      </w:r>
      <w:r>
        <w:rPr>
          <w:rFonts w:ascii="Arial" w:hAnsi="Arial" w:cs="Arial"/>
          <w:sz w:val="24"/>
          <w:szCs w:val="24"/>
        </w:rPr>
        <w:t xml:space="preserve"> popular</w:t>
      </w:r>
      <w:r w:rsidR="00D35737">
        <w:rPr>
          <w:rFonts w:ascii="Arial" w:hAnsi="Arial" w:cs="Arial"/>
          <w:sz w:val="24"/>
          <w:szCs w:val="24"/>
        </w:rPr>
        <w:t>idad</w:t>
      </w:r>
      <w:r>
        <w:rPr>
          <w:rFonts w:ascii="Arial" w:hAnsi="Arial" w:cs="Arial"/>
          <w:sz w:val="24"/>
          <w:szCs w:val="24"/>
        </w:rPr>
        <w:t xml:space="preserve"> entre los participantes, </w:t>
      </w:r>
      <w:r w:rsidR="00D35737">
        <w:rPr>
          <w:rFonts w:ascii="Arial" w:hAnsi="Arial" w:cs="Arial"/>
          <w:sz w:val="24"/>
          <w:szCs w:val="24"/>
        </w:rPr>
        <w:t>pues más del 9</w:t>
      </w:r>
      <w:r w:rsidR="00551587">
        <w:rPr>
          <w:rFonts w:ascii="Arial" w:hAnsi="Arial" w:cs="Arial"/>
          <w:sz w:val="24"/>
          <w:szCs w:val="24"/>
        </w:rPr>
        <w:t>8,5</w:t>
      </w:r>
      <w:r w:rsidR="00D35737">
        <w:rPr>
          <w:rFonts w:ascii="Arial" w:hAnsi="Arial" w:cs="Arial"/>
          <w:sz w:val="24"/>
          <w:szCs w:val="24"/>
        </w:rPr>
        <w:t>% de ellos refirió usarla incluso como suplemento nutricional. Ninguno de los sujetos había empleado apitoxina, mientras que la jalea real, el polen y la cera mostraron porcientos de uso relativamente bajos</w:t>
      </w:r>
      <w:r w:rsidR="00F14270">
        <w:rPr>
          <w:rFonts w:ascii="Arial" w:hAnsi="Arial" w:cs="Arial"/>
          <w:sz w:val="24"/>
          <w:szCs w:val="24"/>
        </w:rPr>
        <w:t xml:space="preserve">, lo cual es fácil de comprender si </w:t>
      </w:r>
      <w:r w:rsidR="00E874C2">
        <w:rPr>
          <w:rFonts w:ascii="Arial" w:hAnsi="Arial" w:cs="Arial"/>
          <w:sz w:val="24"/>
          <w:szCs w:val="24"/>
        </w:rPr>
        <w:t>se tiene</w:t>
      </w:r>
      <w:r w:rsidR="00F14270">
        <w:rPr>
          <w:rFonts w:ascii="Arial" w:hAnsi="Arial" w:cs="Arial"/>
          <w:sz w:val="24"/>
          <w:szCs w:val="24"/>
        </w:rPr>
        <w:t xml:space="preserve"> en cuenta que no son productos que se venden habitualmente en la red de farmacias y comercios. </w:t>
      </w:r>
    </w:p>
    <w:p w:rsidR="00B630A7" w:rsidRDefault="00551587" w:rsidP="001049CC">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La miel es el producto de la colmena que se muestra más accesible para los pacientes</w:t>
      </w:r>
      <w:r w:rsidR="001049CC">
        <w:rPr>
          <w:rFonts w:ascii="Arial" w:hAnsi="Arial" w:cs="Arial"/>
          <w:sz w:val="24"/>
          <w:szCs w:val="24"/>
        </w:rPr>
        <w:t>. S</w:t>
      </w:r>
      <w:r>
        <w:rPr>
          <w:rFonts w:ascii="Arial" w:hAnsi="Arial" w:cs="Arial"/>
          <w:sz w:val="24"/>
          <w:szCs w:val="24"/>
        </w:rPr>
        <w:t xml:space="preserve">u amplio uso como complemento dietético hace que su comercialización se mantenga relativamente estable durante todo el año, por lo que no constituye una sorpresa que casi la totalidad de los individuos estudiados </w:t>
      </w:r>
      <w:r w:rsidR="001049CC">
        <w:rPr>
          <w:rFonts w:ascii="Arial" w:hAnsi="Arial" w:cs="Arial"/>
          <w:sz w:val="24"/>
          <w:szCs w:val="24"/>
        </w:rPr>
        <w:t xml:space="preserve">la hayan consumido como tratamiento en alguna ocasión. </w:t>
      </w:r>
      <w:r w:rsidR="00682FE9">
        <w:rPr>
          <w:rFonts w:ascii="Arial" w:hAnsi="Arial" w:cs="Arial"/>
          <w:sz w:val="24"/>
          <w:szCs w:val="24"/>
        </w:rPr>
        <w:t xml:space="preserve">No se encontró ningún estudio donde se recogiera la </w:t>
      </w:r>
      <w:r w:rsidR="00682FE9">
        <w:rPr>
          <w:rFonts w:ascii="Arial" w:hAnsi="Arial" w:cs="Arial"/>
          <w:sz w:val="24"/>
          <w:szCs w:val="24"/>
        </w:rPr>
        <w:lastRenderedPageBreak/>
        <w:t>variable de la forma en la que se muestra en la tabla 7 pues la mayoría de los casos los productos se tratan de manera aislada y desde una perspectiva descriptiva.</w:t>
      </w:r>
    </w:p>
    <w:p w:rsidR="00A52F86" w:rsidRDefault="00A52F86" w:rsidP="000A7B89">
      <w:pPr>
        <w:spacing w:before="240" w:after="120" w:line="360" w:lineRule="auto"/>
        <w:jc w:val="both"/>
        <w:rPr>
          <w:rFonts w:ascii="Arial" w:hAnsi="Arial" w:cs="Arial"/>
          <w:sz w:val="24"/>
          <w:szCs w:val="24"/>
        </w:rPr>
      </w:pPr>
      <w:r>
        <w:rPr>
          <w:rFonts w:ascii="Arial" w:hAnsi="Arial" w:cs="Arial"/>
          <w:b/>
          <w:sz w:val="24"/>
          <w:szCs w:val="24"/>
        </w:rPr>
        <w:t xml:space="preserve">Tabla </w:t>
      </w:r>
      <w:r w:rsidR="00B501FB">
        <w:rPr>
          <w:rFonts w:ascii="Arial" w:hAnsi="Arial" w:cs="Arial"/>
          <w:b/>
          <w:sz w:val="24"/>
          <w:szCs w:val="24"/>
        </w:rPr>
        <w:t>8</w:t>
      </w:r>
      <w:r>
        <w:rPr>
          <w:rFonts w:ascii="Arial" w:hAnsi="Arial" w:cs="Arial"/>
          <w:b/>
          <w:sz w:val="24"/>
          <w:szCs w:val="24"/>
        </w:rPr>
        <w:t>:</w:t>
      </w:r>
      <w:r>
        <w:rPr>
          <w:rFonts w:ascii="Arial" w:hAnsi="Arial" w:cs="Arial"/>
          <w:sz w:val="24"/>
          <w:szCs w:val="24"/>
        </w:rPr>
        <w:t xml:space="preserve"> Distribución de los pacientes según el antecedente de haber recibido promoción sobre Apiterapia. </w:t>
      </w:r>
    </w:p>
    <w:tbl>
      <w:tblPr>
        <w:tblStyle w:val="ListTable1LightAccent6"/>
        <w:tblW w:w="5000" w:type="pct"/>
        <w:tblLook w:val="04A0"/>
      </w:tblPr>
      <w:tblGrid>
        <w:gridCol w:w="3111"/>
        <w:gridCol w:w="3113"/>
        <w:gridCol w:w="3113"/>
      </w:tblGrid>
      <w:tr w:rsidR="00A52F86" w:rsidTr="001B2267">
        <w:trPr>
          <w:cnfStyle w:val="100000000000"/>
        </w:trPr>
        <w:tc>
          <w:tcPr>
            <w:cnfStyle w:val="001000000000"/>
            <w:tcW w:w="1666" w:type="pct"/>
            <w:tcBorders>
              <w:top w:val="single" w:sz="24" w:space="0" w:color="538135" w:themeColor="accent6" w:themeShade="BF"/>
              <w:left w:val="nil"/>
              <w:right w:val="nil"/>
            </w:tcBorders>
            <w:hideMark/>
          </w:tcPr>
          <w:p w:rsidR="00A52F86" w:rsidRDefault="00A52F86" w:rsidP="002D4CC5">
            <w:pPr>
              <w:autoSpaceDE w:val="0"/>
              <w:autoSpaceDN w:val="0"/>
              <w:adjustRightInd w:val="0"/>
              <w:spacing w:line="360" w:lineRule="auto"/>
              <w:jc w:val="center"/>
              <w:rPr>
                <w:rFonts w:ascii="Arial" w:hAnsi="Arial" w:cs="Arial"/>
                <w:sz w:val="24"/>
                <w:szCs w:val="24"/>
              </w:rPr>
            </w:pPr>
            <w:r>
              <w:rPr>
                <w:rFonts w:ascii="Arial" w:hAnsi="Arial" w:cs="Arial"/>
                <w:color w:val="538135" w:themeColor="accent6" w:themeShade="BF"/>
                <w:sz w:val="24"/>
                <w:szCs w:val="24"/>
              </w:rPr>
              <w:t xml:space="preserve">Antecedentes de promoción </w:t>
            </w:r>
          </w:p>
        </w:tc>
        <w:tc>
          <w:tcPr>
            <w:tcW w:w="1667" w:type="pct"/>
            <w:tcBorders>
              <w:top w:val="single" w:sz="24" w:space="0" w:color="538135" w:themeColor="accent6" w:themeShade="BF"/>
              <w:left w:val="nil"/>
              <w:right w:val="nil"/>
            </w:tcBorders>
            <w:hideMark/>
          </w:tcPr>
          <w:p w:rsidR="00A52F86" w:rsidRDefault="00A52F86" w:rsidP="002D4CC5">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Número (N</w:t>
            </w:r>
            <w:r>
              <w:rPr>
                <w:rFonts w:cs="Arial"/>
                <w:sz w:val="24"/>
                <w:szCs w:val="24"/>
              </w:rPr>
              <w:t>=</w:t>
            </w:r>
            <w:r>
              <w:rPr>
                <w:rFonts w:ascii="Arial" w:hAnsi="Arial" w:cs="Arial"/>
                <w:sz w:val="24"/>
                <w:szCs w:val="24"/>
              </w:rPr>
              <w:t>68)</w:t>
            </w:r>
          </w:p>
        </w:tc>
        <w:tc>
          <w:tcPr>
            <w:tcW w:w="1667" w:type="pct"/>
            <w:tcBorders>
              <w:top w:val="single" w:sz="24" w:space="0" w:color="538135" w:themeColor="accent6" w:themeShade="BF"/>
              <w:left w:val="nil"/>
              <w:right w:val="nil"/>
            </w:tcBorders>
            <w:hideMark/>
          </w:tcPr>
          <w:p w:rsidR="00A52F86" w:rsidRDefault="00A52F86" w:rsidP="002D4CC5">
            <w:pPr>
              <w:autoSpaceDE w:val="0"/>
              <w:autoSpaceDN w:val="0"/>
              <w:adjustRightInd w:val="0"/>
              <w:spacing w:line="360" w:lineRule="auto"/>
              <w:jc w:val="center"/>
              <w:cnfStyle w:val="100000000000"/>
              <w:rPr>
                <w:rFonts w:ascii="Arial" w:hAnsi="Arial" w:cs="Arial"/>
                <w:sz w:val="24"/>
                <w:szCs w:val="24"/>
              </w:rPr>
            </w:pPr>
            <w:r>
              <w:rPr>
                <w:rFonts w:ascii="Arial" w:hAnsi="Arial" w:cs="Arial"/>
                <w:sz w:val="24"/>
                <w:szCs w:val="24"/>
              </w:rPr>
              <w:t>%</w:t>
            </w:r>
          </w:p>
        </w:tc>
      </w:tr>
      <w:tr w:rsidR="00A52F86" w:rsidTr="001B2267">
        <w:trPr>
          <w:cnfStyle w:val="000000100000"/>
        </w:trPr>
        <w:tc>
          <w:tcPr>
            <w:cnfStyle w:val="001000000000"/>
            <w:tcW w:w="1666" w:type="pct"/>
            <w:hideMark/>
          </w:tcPr>
          <w:p w:rsidR="00A52F86" w:rsidRPr="00455EBC" w:rsidRDefault="00A52F86" w:rsidP="002D4CC5">
            <w:pPr>
              <w:spacing w:line="360" w:lineRule="auto"/>
              <w:jc w:val="both"/>
              <w:rPr>
                <w:rFonts w:ascii="Arial" w:hAnsi="Arial" w:cs="Arial"/>
                <w:b w:val="0"/>
                <w:color w:val="000000"/>
                <w:sz w:val="24"/>
                <w:szCs w:val="24"/>
              </w:rPr>
            </w:pPr>
            <w:r>
              <w:rPr>
                <w:rFonts w:ascii="Arial" w:hAnsi="Arial" w:cs="Arial"/>
                <w:b w:val="0"/>
                <w:color w:val="000000"/>
                <w:sz w:val="24"/>
                <w:szCs w:val="24"/>
                <w:lang w:eastAsia="es-ES"/>
              </w:rPr>
              <w:t xml:space="preserve">Sí  </w:t>
            </w:r>
          </w:p>
        </w:tc>
        <w:tc>
          <w:tcPr>
            <w:tcW w:w="1667" w:type="pct"/>
            <w:hideMark/>
          </w:tcPr>
          <w:p w:rsidR="00A52F86" w:rsidRDefault="00A52F86" w:rsidP="002D4CC5">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3</w:t>
            </w:r>
          </w:p>
        </w:tc>
        <w:tc>
          <w:tcPr>
            <w:tcW w:w="1667" w:type="pct"/>
            <w:hideMark/>
          </w:tcPr>
          <w:p w:rsidR="00A52F86" w:rsidRDefault="00A52F86" w:rsidP="002D4CC5">
            <w:pPr>
              <w:autoSpaceDE w:val="0"/>
              <w:autoSpaceDN w:val="0"/>
              <w:adjustRightInd w:val="0"/>
              <w:spacing w:line="360" w:lineRule="auto"/>
              <w:ind w:left="60" w:right="60"/>
              <w:jc w:val="center"/>
              <w:cnfStyle w:val="000000100000"/>
              <w:rPr>
                <w:rFonts w:ascii="Arial" w:hAnsi="Arial" w:cs="Arial"/>
                <w:color w:val="010205"/>
                <w:sz w:val="24"/>
                <w:szCs w:val="24"/>
              </w:rPr>
            </w:pPr>
            <w:r>
              <w:rPr>
                <w:rFonts w:ascii="Arial" w:hAnsi="Arial" w:cs="Arial"/>
                <w:color w:val="010205"/>
                <w:sz w:val="24"/>
                <w:szCs w:val="24"/>
              </w:rPr>
              <w:t>4,4</w:t>
            </w:r>
          </w:p>
        </w:tc>
      </w:tr>
      <w:tr w:rsidR="00A52F86" w:rsidTr="001B2267">
        <w:tc>
          <w:tcPr>
            <w:cnfStyle w:val="001000000000"/>
            <w:tcW w:w="1666" w:type="pct"/>
            <w:hideMark/>
          </w:tcPr>
          <w:p w:rsidR="00A52F86" w:rsidRPr="00455EBC" w:rsidRDefault="00A52F86" w:rsidP="002D4CC5">
            <w:pPr>
              <w:spacing w:line="360" w:lineRule="auto"/>
              <w:jc w:val="both"/>
              <w:rPr>
                <w:rFonts w:ascii="Arial" w:hAnsi="Arial" w:cs="Arial"/>
                <w:b w:val="0"/>
                <w:color w:val="000000"/>
                <w:sz w:val="24"/>
                <w:szCs w:val="24"/>
              </w:rPr>
            </w:pPr>
            <w:r>
              <w:rPr>
                <w:rFonts w:ascii="Arial" w:hAnsi="Arial" w:cs="Arial"/>
                <w:b w:val="0"/>
                <w:color w:val="000000"/>
                <w:sz w:val="24"/>
                <w:szCs w:val="24"/>
                <w:lang w:eastAsia="es-ES"/>
              </w:rPr>
              <w:t xml:space="preserve">No </w:t>
            </w:r>
          </w:p>
        </w:tc>
        <w:tc>
          <w:tcPr>
            <w:tcW w:w="1667" w:type="pct"/>
            <w:hideMark/>
          </w:tcPr>
          <w:p w:rsidR="00A52F86" w:rsidRDefault="00A52F86" w:rsidP="002D4CC5">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65</w:t>
            </w:r>
          </w:p>
        </w:tc>
        <w:tc>
          <w:tcPr>
            <w:tcW w:w="1667" w:type="pct"/>
            <w:hideMark/>
          </w:tcPr>
          <w:p w:rsidR="00A52F86" w:rsidRDefault="00A52F86" w:rsidP="002D4CC5">
            <w:pPr>
              <w:autoSpaceDE w:val="0"/>
              <w:autoSpaceDN w:val="0"/>
              <w:adjustRightInd w:val="0"/>
              <w:spacing w:line="360" w:lineRule="auto"/>
              <w:ind w:left="60" w:right="60"/>
              <w:jc w:val="center"/>
              <w:cnfStyle w:val="000000000000"/>
              <w:rPr>
                <w:rFonts w:ascii="Arial" w:hAnsi="Arial" w:cs="Arial"/>
                <w:color w:val="010205"/>
                <w:sz w:val="24"/>
                <w:szCs w:val="24"/>
              </w:rPr>
            </w:pPr>
            <w:r>
              <w:rPr>
                <w:rFonts w:ascii="Arial" w:hAnsi="Arial" w:cs="Arial"/>
                <w:color w:val="010205"/>
                <w:sz w:val="24"/>
                <w:szCs w:val="24"/>
              </w:rPr>
              <w:t>95,6</w:t>
            </w:r>
          </w:p>
        </w:tc>
      </w:tr>
      <w:tr w:rsidR="00A52F86" w:rsidTr="001B2267">
        <w:trPr>
          <w:cnfStyle w:val="000000100000"/>
        </w:trPr>
        <w:tc>
          <w:tcPr>
            <w:cnfStyle w:val="001000000000"/>
            <w:tcW w:w="1666" w:type="pct"/>
            <w:tcBorders>
              <w:top w:val="nil"/>
              <w:left w:val="nil"/>
              <w:bottom w:val="single" w:sz="24" w:space="0" w:color="538135" w:themeColor="accent6" w:themeShade="BF"/>
              <w:right w:val="nil"/>
            </w:tcBorders>
            <w:hideMark/>
          </w:tcPr>
          <w:p w:rsidR="00A52F86" w:rsidRPr="00A52F86" w:rsidRDefault="00A52F86" w:rsidP="00A52F86">
            <w:pPr>
              <w:jc w:val="center"/>
            </w:pPr>
            <w:r w:rsidRPr="00A52F86">
              <w:rPr>
                <w:rFonts w:ascii="Arial" w:hAnsi="Arial" w:cs="Arial"/>
                <w:color w:val="000000"/>
                <w:sz w:val="24"/>
                <w:szCs w:val="24"/>
                <w:lang w:eastAsia="es-ES"/>
              </w:rPr>
              <w:t>Total</w:t>
            </w:r>
          </w:p>
        </w:tc>
        <w:tc>
          <w:tcPr>
            <w:tcW w:w="1667" w:type="pct"/>
            <w:tcBorders>
              <w:top w:val="nil"/>
              <w:left w:val="nil"/>
              <w:bottom w:val="single" w:sz="24" w:space="0" w:color="538135" w:themeColor="accent6" w:themeShade="BF"/>
              <w:right w:val="nil"/>
            </w:tcBorders>
            <w:hideMark/>
          </w:tcPr>
          <w:p w:rsidR="00A52F86" w:rsidRPr="00A52F86" w:rsidRDefault="00A52F86" w:rsidP="00A52F86">
            <w:pPr>
              <w:autoSpaceDE w:val="0"/>
              <w:autoSpaceDN w:val="0"/>
              <w:adjustRightInd w:val="0"/>
              <w:spacing w:line="360" w:lineRule="auto"/>
              <w:ind w:left="60" w:right="60"/>
              <w:jc w:val="center"/>
              <w:cnfStyle w:val="000000100000"/>
              <w:rPr>
                <w:rFonts w:ascii="Arial" w:hAnsi="Arial" w:cs="Arial"/>
                <w:b/>
                <w:color w:val="010205"/>
                <w:sz w:val="24"/>
                <w:szCs w:val="24"/>
              </w:rPr>
            </w:pPr>
            <w:r w:rsidRPr="00A52F86">
              <w:rPr>
                <w:rFonts w:ascii="Arial" w:hAnsi="Arial" w:cs="Arial"/>
                <w:b/>
                <w:color w:val="010205"/>
                <w:sz w:val="24"/>
                <w:szCs w:val="24"/>
              </w:rPr>
              <w:t>68</w:t>
            </w:r>
          </w:p>
        </w:tc>
        <w:tc>
          <w:tcPr>
            <w:tcW w:w="1667" w:type="pct"/>
            <w:tcBorders>
              <w:top w:val="nil"/>
              <w:left w:val="nil"/>
              <w:bottom w:val="single" w:sz="24" w:space="0" w:color="538135" w:themeColor="accent6" w:themeShade="BF"/>
              <w:right w:val="nil"/>
            </w:tcBorders>
            <w:hideMark/>
          </w:tcPr>
          <w:p w:rsidR="00A52F86" w:rsidRPr="00A52F86" w:rsidRDefault="00A52F86" w:rsidP="00A52F86">
            <w:pPr>
              <w:autoSpaceDE w:val="0"/>
              <w:autoSpaceDN w:val="0"/>
              <w:adjustRightInd w:val="0"/>
              <w:spacing w:line="360" w:lineRule="auto"/>
              <w:ind w:left="60" w:right="60"/>
              <w:jc w:val="center"/>
              <w:cnfStyle w:val="000000100000"/>
              <w:rPr>
                <w:rFonts w:ascii="Arial" w:hAnsi="Arial" w:cs="Arial"/>
                <w:b/>
                <w:color w:val="010205"/>
                <w:sz w:val="24"/>
                <w:szCs w:val="24"/>
              </w:rPr>
            </w:pPr>
            <w:r w:rsidRPr="00A52F86">
              <w:rPr>
                <w:rFonts w:ascii="Arial" w:hAnsi="Arial" w:cs="Arial"/>
                <w:b/>
                <w:color w:val="010205"/>
                <w:sz w:val="24"/>
                <w:szCs w:val="24"/>
              </w:rPr>
              <w:t>100</w:t>
            </w:r>
          </w:p>
        </w:tc>
      </w:tr>
    </w:tbl>
    <w:p w:rsidR="00A52F86" w:rsidRDefault="00A52F86" w:rsidP="00A52F86">
      <w:pPr>
        <w:autoSpaceDE w:val="0"/>
        <w:autoSpaceDN w:val="0"/>
        <w:adjustRightInd w:val="0"/>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rsidR="000A7B89" w:rsidRDefault="00F14270" w:rsidP="000A7B89">
      <w:pPr>
        <w:spacing w:before="240" w:line="360" w:lineRule="auto"/>
        <w:jc w:val="both"/>
        <w:rPr>
          <w:rFonts w:ascii="Arial" w:hAnsi="Arial" w:cs="Arial"/>
          <w:sz w:val="24"/>
          <w:szCs w:val="24"/>
        </w:rPr>
      </w:pPr>
      <w:r>
        <w:rPr>
          <w:rFonts w:ascii="Arial" w:hAnsi="Arial" w:cs="Arial"/>
          <w:sz w:val="24"/>
          <w:szCs w:val="24"/>
        </w:rPr>
        <w:t xml:space="preserve">La tabla </w:t>
      </w:r>
      <w:r w:rsidR="00B501FB">
        <w:rPr>
          <w:rFonts w:ascii="Arial" w:hAnsi="Arial" w:cs="Arial"/>
          <w:sz w:val="24"/>
          <w:szCs w:val="24"/>
        </w:rPr>
        <w:t>8</w:t>
      </w:r>
      <w:r>
        <w:rPr>
          <w:rFonts w:ascii="Arial" w:hAnsi="Arial" w:cs="Arial"/>
          <w:sz w:val="24"/>
          <w:szCs w:val="24"/>
        </w:rPr>
        <w:t xml:space="preserve"> muestra que solo 3 (4,4%) de los participantes habían recibido algún tipo de promoción de salud sobre Apiterapia, lo que indica que las acciones de promoción y prevención </w:t>
      </w:r>
      <w:r w:rsidR="0057565C">
        <w:rPr>
          <w:rFonts w:ascii="Arial" w:hAnsi="Arial" w:cs="Arial"/>
          <w:sz w:val="24"/>
          <w:szCs w:val="24"/>
        </w:rPr>
        <w:t xml:space="preserve">relacionadas con el consumo de Medicina General integral, </w:t>
      </w:r>
      <w:r w:rsidR="007D1038">
        <w:rPr>
          <w:rFonts w:ascii="Arial" w:hAnsi="Arial" w:cs="Arial"/>
          <w:sz w:val="24"/>
          <w:szCs w:val="24"/>
        </w:rPr>
        <w:t xml:space="preserve">son </w:t>
      </w:r>
      <w:r w:rsidR="000A7B89">
        <w:rPr>
          <w:rFonts w:ascii="Arial" w:hAnsi="Arial" w:cs="Arial"/>
          <w:sz w:val="24"/>
          <w:szCs w:val="24"/>
        </w:rPr>
        <w:t>escasas</w:t>
      </w:r>
      <w:r w:rsidR="0057565C">
        <w:rPr>
          <w:rFonts w:ascii="Arial" w:hAnsi="Arial" w:cs="Arial"/>
          <w:sz w:val="24"/>
          <w:szCs w:val="24"/>
        </w:rPr>
        <w:t>.</w:t>
      </w:r>
    </w:p>
    <w:p w:rsidR="007D1038" w:rsidRDefault="007D1038" w:rsidP="000A7B89">
      <w:pPr>
        <w:spacing w:before="240" w:line="360" w:lineRule="auto"/>
        <w:jc w:val="both"/>
        <w:rPr>
          <w:rFonts w:ascii="Arial" w:hAnsi="Arial" w:cs="Arial"/>
          <w:sz w:val="24"/>
          <w:szCs w:val="24"/>
        </w:rPr>
      </w:pPr>
      <w:r>
        <w:rPr>
          <w:rFonts w:ascii="Arial" w:hAnsi="Arial" w:cs="Arial"/>
          <w:sz w:val="24"/>
          <w:szCs w:val="24"/>
        </w:rPr>
        <w:t xml:space="preserve">En la totalidad de las intervenciones educativas consultadas, la mayoría de los pacientes refería no haber recibido actividades de promoción con anterioridad sobre los temas abordados, lo que habla de la necesidad de incrementar estas acciones principalmente en la atención primaria de salud.     </w:t>
      </w:r>
    </w:p>
    <w:p w:rsidR="002D4CC5" w:rsidRDefault="002D4CC5" w:rsidP="007D1038">
      <w:pPr>
        <w:spacing w:before="240" w:line="360" w:lineRule="auto"/>
        <w:jc w:val="both"/>
        <w:rPr>
          <w:rFonts w:ascii="Arial" w:hAnsi="Arial" w:cs="Arial"/>
          <w:sz w:val="24"/>
          <w:szCs w:val="24"/>
        </w:rPr>
      </w:pPr>
      <w:r w:rsidRPr="00B501FB">
        <w:rPr>
          <w:rFonts w:ascii="Arial" w:hAnsi="Arial" w:cs="Arial"/>
          <w:b/>
          <w:sz w:val="24"/>
          <w:szCs w:val="24"/>
        </w:rPr>
        <w:t xml:space="preserve">Tabla </w:t>
      </w:r>
      <w:r w:rsidR="00B501FB">
        <w:rPr>
          <w:rFonts w:ascii="Arial" w:hAnsi="Arial" w:cs="Arial"/>
          <w:b/>
          <w:sz w:val="24"/>
          <w:szCs w:val="24"/>
        </w:rPr>
        <w:t>9</w:t>
      </w:r>
      <w:r w:rsidRPr="00B501FB">
        <w:rPr>
          <w:rFonts w:ascii="Arial" w:hAnsi="Arial" w:cs="Arial"/>
          <w:b/>
          <w:sz w:val="24"/>
          <w:szCs w:val="24"/>
        </w:rPr>
        <w:t>:</w:t>
      </w:r>
      <w:r>
        <w:rPr>
          <w:rFonts w:ascii="Arial" w:hAnsi="Arial" w:cs="Arial"/>
          <w:sz w:val="24"/>
          <w:szCs w:val="24"/>
        </w:rPr>
        <w:t xml:space="preserve"> Distribución de los pacientes según nivel de conocimientos sobre la </w:t>
      </w:r>
      <w:r w:rsidR="000A7B89">
        <w:rPr>
          <w:rFonts w:ascii="Arial" w:hAnsi="Arial" w:cs="Arial"/>
          <w:sz w:val="24"/>
          <w:szCs w:val="24"/>
        </w:rPr>
        <w:t>Apiterapia</w:t>
      </w:r>
      <w:r>
        <w:rPr>
          <w:rFonts w:ascii="Arial" w:hAnsi="Arial" w:cs="Arial"/>
          <w:sz w:val="24"/>
          <w:szCs w:val="24"/>
        </w:rPr>
        <w:t>.</w:t>
      </w:r>
    </w:p>
    <w:tbl>
      <w:tblPr>
        <w:tblStyle w:val="ListTable1LightAccent6"/>
        <w:tblW w:w="5000" w:type="pct"/>
        <w:tblLook w:val="04A0"/>
      </w:tblPr>
      <w:tblGrid>
        <w:gridCol w:w="1798"/>
        <w:gridCol w:w="1313"/>
        <w:gridCol w:w="1556"/>
        <w:gridCol w:w="1556"/>
        <w:gridCol w:w="1557"/>
        <w:gridCol w:w="1557"/>
      </w:tblGrid>
      <w:tr w:rsidR="002D4CC5" w:rsidRPr="003E0CAC" w:rsidTr="001B2267">
        <w:trPr>
          <w:cnfStyle w:val="100000000000"/>
        </w:trPr>
        <w:tc>
          <w:tcPr>
            <w:cnfStyle w:val="001000000000"/>
            <w:tcW w:w="963" w:type="pct"/>
            <w:vMerge w:val="restart"/>
            <w:tcBorders>
              <w:top w:val="single" w:sz="24" w:space="0" w:color="538135" w:themeColor="accent6" w:themeShade="BF"/>
            </w:tcBorders>
          </w:tcPr>
          <w:p w:rsidR="002D4CC5" w:rsidRPr="002D4CC5" w:rsidRDefault="002D4CC5" w:rsidP="002D4CC5">
            <w:pPr>
              <w:spacing w:line="360" w:lineRule="auto"/>
              <w:jc w:val="center"/>
              <w:rPr>
                <w:rFonts w:ascii="Arial" w:hAnsi="Arial" w:cs="Arial"/>
                <w:color w:val="538135" w:themeColor="accent6" w:themeShade="BF"/>
                <w:sz w:val="24"/>
                <w:szCs w:val="24"/>
              </w:rPr>
            </w:pPr>
            <w:r w:rsidRPr="002D4CC5">
              <w:rPr>
                <w:rFonts w:ascii="Arial" w:hAnsi="Arial" w:cs="Arial"/>
                <w:color w:val="538135" w:themeColor="accent6" w:themeShade="BF"/>
                <w:sz w:val="24"/>
                <w:szCs w:val="24"/>
              </w:rPr>
              <w:t>Nota Antes</w:t>
            </w:r>
          </w:p>
          <w:p w:rsidR="002D4CC5" w:rsidRPr="002D4CC5" w:rsidRDefault="002D4CC5" w:rsidP="002D4CC5">
            <w:pPr>
              <w:spacing w:line="360" w:lineRule="auto"/>
              <w:jc w:val="center"/>
              <w:rPr>
                <w:rFonts w:ascii="Arial" w:hAnsi="Arial" w:cs="Arial"/>
                <w:color w:val="538135" w:themeColor="accent6" w:themeShade="BF"/>
                <w:sz w:val="24"/>
                <w:szCs w:val="24"/>
              </w:rPr>
            </w:pPr>
            <w:r w:rsidRPr="002D4CC5">
              <w:rPr>
                <w:rFonts w:ascii="Arial" w:hAnsi="Arial" w:cs="Arial"/>
                <w:color w:val="538135" w:themeColor="accent6" w:themeShade="BF"/>
                <w:sz w:val="24"/>
                <w:szCs w:val="24"/>
              </w:rPr>
              <w:t>N=</w:t>
            </w:r>
            <w:r>
              <w:rPr>
                <w:rFonts w:ascii="Arial" w:hAnsi="Arial" w:cs="Arial"/>
                <w:color w:val="538135" w:themeColor="accent6" w:themeShade="BF"/>
                <w:sz w:val="24"/>
                <w:szCs w:val="24"/>
              </w:rPr>
              <w:t>68</w:t>
            </w:r>
            <w:r w:rsidRPr="002D4CC5">
              <w:rPr>
                <w:rFonts w:ascii="Arial" w:hAnsi="Arial" w:cs="Arial"/>
                <w:color w:val="538135" w:themeColor="accent6" w:themeShade="BF"/>
                <w:sz w:val="24"/>
                <w:szCs w:val="24"/>
              </w:rPr>
              <w:t>(%)</w:t>
            </w:r>
          </w:p>
        </w:tc>
        <w:tc>
          <w:tcPr>
            <w:tcW w:w="4037" w:type="pct"/>
            <w:gridSpan w:val="5"/>
            <w:tcBorders>
              <w:top w:val="single" w:sz="24" w:space="0" w:color="538135" w:themeColor="accent6" w:themeShade="BF"/>
            </w:tcBorders>
          </w:tcPr>
          <w:p w:rsidR="002D4CC5" w:rsidRPr="002D4CC5" w:rsidRDefault="002D4CC5" w:rsidP="002D4CC5">
            <w:pPr>
              <w:spacing w:line="360" w:lineRule="auto"/>
              <w:jc w:val="center"/>
              <w:cnfStyle w:val="100000000000"/>
              <w:rPr>
                <w:rFonts w:ascii="Arial" w:hAnsi="Arial" w:cs="Arial"/>
                <w:color w:val="538135" w:themeColor="accent6" w:themeShade="BF"/>
                <w:sz w:val="24"/>
                <w:szCs w:val="24"/>
              </w:rPr>
            </w:pPr>
            <w:r w:rsidRPr="002D4CC5">
              <w:rPr>
                <w:rFonts w:ascii="Arial" w:hAnsi="Arial" w:cs="Arial"/>
                <w:color w:val="538135" w:themeColor="accent6" w:themeShade="BF"/>
                <w:sz w:val="24"/>
                <w:szCs w:val="24"/>
              </w:rPr>
              <w:t>Nota Después N=</w:t>
            </w:r>
            <w:r>
              <w:rPr>
                <w:rFonts w:ascii="Arial" w:hAnsi="Arial" w:cs="Arial"/>
                <w:color w:val="538135" w:themeColor="accent6" w:themeShade="BF"/>
                <w:sz w:val="24"/>
                <w:szCs w:val="24"/>
              </w:rPr>
              <w:t>68</w:t>
            </w:r>
            <w:r w:rsidRPr="002D4CC5">
              <w:rPr>
                <w:rFonts w:ascii="Arial" w:hAnsi="Arial" w:cs="Arial"/>
                <w:color w:val="538135" w:themeColor="accent6" w:themeShade="BF"/>
                <w:sz w:val="24"/>
                <w:szCs w:val="24"/>
              </w:rPr>
              <w:t>(%)</w:t>
            </w:r>
          </w:p>
        </w:tc>
      </w:tr>
      <w:tr w:rsidR="002D4CC5" w:rsidRPr="003E0CAC" w:rsidTr="001B2267">
        <w:trPr>
          <w:cnfStyle w:val="000000100000"/>
        </w:trPr>
        <w:tc>
          <w:tcPr>
            <w:cnfStyle w:val="001000000000"/>
            <w:tcW w:w="963" w:type="pct"/>
            <w:vMerge/>
            <w:tcBorders>
              <w:bottom w:val="single" w:sz="24" w:space="0" w:color="538135" w:themeColor="accent6" w:themeShade="BF"/>
            </w:tcBorders>
          </w:tcPr>
          <w:p w:rsidR="002D4CC5" w:rsidRPr="003E0CAC" w:rsidRDefault="002D4CC5" w:rsidP="002D4CC5">
            <w:pPr>
              <w:spacing w:line="360" w:lineRule="auto"/>
              <w:jc w:val="center"/>
              <w:rPr>
                <w:rFonts w:ascii="Arial" w:hAnsi="Arial" w:cs="Arial"/>
                <w:sz w:val="24"/>
                <w:szCs w:val="24"/>
              </w:rPr>
            </w:pPr>
          </w:p>
        </w:tc>
        <w:tc>
          <w:tcPr>
            <w:tcW w:w="703"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Mal</w:t>
            </w:r>
          </w:p>
        </w:tc>
        <w:tc>
          <w:tcPr>
            <w:tcW w:w="833"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 xml:space="preserve">Regular </w:t>
            </w:r>
          </w:p>
        </w:tc>
        <w:tc>
          <w:tcPr>
            <w:tcW w:w="833"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Bien</w:t>
            </w:r>
          </w:p>
        </w:tc>
        <w:tc>
          <w:tcPr>
            <w:tcW w:w="834"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Excelente</w:t>
            </w:r>
          </w:p>
        </w:tc>
        <w:tc>
          <w:tcPr>
            <w:tcW w:w="834" w:type="pct"/>
          </w:tcPr>
          <w:p w:rsidR="002D4CC5" w:rsidRPr="00683A4C" w:rsidRDefault="002D4CC5" w:rsidP="002D4CC5">
            <w:pPr>
              <w:spacing w:line="360" w:lineRule="auto"/>
              <w:jc w:val="center"/>
              <w:cnfStyle w:val="000000100000"/>
              <w:rPr>
                <w:rFonts w:ascii="Arial" w:hAnsi="Arial" w:cs="Arial"/>
                <w:b/>
                <w:sz w:val="24"/>
                <w:szCs w:val="24"/>
              </w:rPr>
            </w:pPr>
            <w:r w:rsidRPr="00683A4C">
              <w:rPr>
                <w:rFonts w:ascii="Arial" w:hAnsi="Arial" w:cs="Arial"/>
                <w:b/>
                <w:sz w:val="24"/>
                <w:szCs w:val="24"/>
              </w:rPr>
              <w:t>Total</w:t>
            </w:r>
          </w:p>
        </w:tc>
      </w:tr>
      <w:tr w:rsidR="002D4CC5" w:rsidRPr="003E0CAC" w:rsidTr="001B2267">
        <w:tc>
          <w:tcPr>
            <w:cnfStyle w:val="001000000000"/>
            <w:tcW w:w="963" w:type="pct"/>
            <w:tcBorders>
              <w:top w:val="single" w:sz="24" w:space="0" w:color="538135" w:themeColor="accent6" w:themeShade="BF"/>
            </w:tcBorders>
          </w:tcPr>
          <w:p w:rsidR="002D4CC5" w:rsidRPr="00683A4C" w:rsidRDefault="002D4CC5" w:rsidP="002D4CC5">
            <w:pPr>
              <w:spacing w:line="360" w:lineRule="auto"/>
              <w:rPr>
                <w:rFonts w:ascii="Arial" w:hAnsi="Arial" w:cs="Arial"/>
                <w:b w:val="0"/>
                <w:sz w:val="24"/>
                <w:szCs w:val="24"/>
              </w:rPr>
            </w:pPr>
            <w:r>
              <w:rPr>
                <w:rFonts w:ascii="Arial" w:hAnsi="Arial" w:cs="Arial"/>
                <w:b w:val="0"/>
                <w:sz w:val="24"/>
                <w:szCs w:val="24"/>
              </w:rPr>
              <w:t>Mal</w:t>
            </w:r>
          </w:p>
        </w:tc>
        <w:tc>
          <w:tcPr>
            <w:tcW w:w="703" w:type="pct"/>
          </w:tcPr>
          <w:p w:rsidR="002D4CC5" w:rsidRPr="003E0CAC" w:rsidRDefault="00290994" w:rsidP="00290994">
            <w:pPr>
              <w:spacing w:line="360" w:lineRule="auto"/>
              <w:jc w:val="center"/>
              <w:cnfStyle w:val="000000000000"/>
              <w:rPr>
                <w:rFonts w:ascii="Arial" w:hAnsi="Arial" w:cs="Arial"/>
                <w:sz w:val="24"/>
                <w:szCs w:val="24"/>
              </w:rPr>
            </w:pPr>
            <w:r>
              <w:rPr>
                <w:rFonts w:ascii="Arial" w:hAnsi="Arial" w:cs="Arial"/>
                <w:sz w:val="24"/>
                <w:szCs w:val="24"/>
              </w:rPr>
              <w:t>0</w:t>
            </w:r>
            <w:r w:rsidR="002D4CC5" w:rsidRPr="003E0CAC">
              <w:rPr>
                <w:rFonts w:ascii="Arial" w:hAnsi="Arial" w:cs="Arial"/>
                <w:sz w:val="24"/>
                <w:szCs w:val="24"/>
              </w:rPr>
              <w:t xml:space="preserve"> (</w:t>
            </w:r>
            <w:r>
              <w:rPr>
                <w:rFonts w:ascii="Arial" w:hAnsi="Arial" w:cs="Arial"/>
                <w:sz w:val="24"/>
                <w:szCs w:val="24"/>
              </w:rPr>
              <w:t>0,0</w:t>
            </w:r>
            <w:r w:rsidR="002D4CC5" w:rsidRPr="003E0CAC">
              <w:rPr>
                <w:rFonts w:ascii="Arial" w:hAnsi="Arial" w:cs="Arial"/>
                <w:sz w:val="24"/>
                <w:szCs w:val="24"/>
              </w:rPr>
              <w:t>)</w:t>
            </w:r>
          </w:p>
        </w:tc>
        <w:tc>
          <w:tcPr>
            <w:tcW w:w="833" w:type="pct"/>
          </w:tcPr>
          <w:p w:rsidR="002D4CC5" w:rsidRPr="003E0CAC" w:rsidRDefault="00290994" w:rsidP="00290994">
            <w:pPr>
              <w:spacing w:line="360" w:lineRule="auto"/>
              <w:jc w:val="center"/>
              <w:cnfStyle w:val="000000000000"/>
              <w:rPr>
                <w:rFonts w:ascii="Arial" w:hAnsi="Arial" w:cs="Arial"/>
                <w:sz w:val="24"/>
                <w:szCs w:val="24"/>
              </w:rPr>
            </w:pPr>
            <w:r>
              <w:rPr>
                <w:rFonts w:ascii="Arial" w:hAnsi="Arial" w:cs="Arial"/>
                <w:sz w:val="24"/>
                <w:szCs w:val="24"/>
              </w:rPr>
              <w:t>2</w:t>
            </w:r>
            <w:r w:rsidR="002D4CC5" w:rsidRPr="003E0CAC">
              <w:rPr>
                <w:rFonts w:ascii="Arial" w:hAnsi="Arial" w:cs="Arial"/>
                <w:sz w:val="24"/>
                <w:szCs w:val="24"/>
              </w:rPr>
              <w:t xml:space="preserve"> (</w:t>
            </w:r>
            <w:r>
              <w:rPr>
                <w:rFonts w:ascii="Arial" w:hAnsi="Arial" w:cs="Arial"/>
                <w:sz w:val="24"/>
                <w:szCs w:val="24"/>
              </w:rPr>
              <w:t>2,9</w:t>
            </w:r>
            <w:r w:rsidR="002D4CC5" w:rsidRPr="003E0CAC">
              <w:rPr>
                <w:rFonts w:ascii="Arial" w:hAnsi="Arial" w:cs="Arial"/>
                <w:sz w:val="24"/>
                <w:szCs w:val="24"/>
              </w:rPr>
              <w:t>)</w:t>
            </w:r>
          </w:p>
        </w:tc>
        <w:tc>
          <w:tcPr>
            <w:tcW w:w="833" w:type="pct"/>
          </w:tcPr>
          <w:p w:rsidR="002D4CC5" w:rsidRPr="003E0CAC" w:rsidRDefault="002D4CC5" w:rsidP="002D4CC5">
            <w:pPr>
              <w:spacing w:line="360" w:lineRule="auto"/>
              <w:jc w:val="center"/>
              <w:cnfStyle w:val="000000000000"/>
              <w:rPr>
                <w:rFonts w:ascii="Arial" w:hAnsi="Arial" w:cs="Arial"/>
                <w:sz w:val="24"/>
                <w:szCs w:val="24"/>
              </w:rPr>
            </w:pPr>
            <w:r w:rsidRPr="003E0CAC">
              <w:rPr>
                <w:rFonts w:ascii="Arial" w:hAnsi="Arial" w:cs="Arial"/>
                <w:sz w:val="24"/>
                <w:szCs w:val="24"/>
              </w:rPr>
              <w:t>1 (1,</w:t>
            </w:r>
            <w:r>
              <w:rPr>
                <w:rFonts w:ascii="Arial" w:hAnsi="Arial" w:cs="Arial"/>
                <w:sz w:val="24"/>
                <w:szCs w:val="24"/>
              </w:rPr>
              <w:t>5</w:t>
            </w:r>
            <w:r w:rsidRPr="003E0CAC">
              <w:rPr>
                <w:rFonts w:ascii="Arial" w:hAnsi="Arial" w:cs="Arial"/>
                <w:sz w:val="24"/>
                <w:szCs w:val="24"/>
              </w:rPr>
              <w:t>)</w:t>
            </w:r>
          </w:p>
        </w:tc>
        <w:tc>
          <w:tcPr>
            <w:tcW w:w="834" w:type="pct"/>
          </w:tcPr>
          <w:p w:rsidR="002D4CC5" w:rsidRPr="003E0CAC" w:rsidRDefault="002D4CC5" w:rsidP="002D4CC5">
            <w:pPr>
              <w:spacing w:line="360" w:lineRule="auto"/>
              <w:jc w:val="center"/>
              <w:cnfStyle w:val="000000000000"/>
              <w:rPr>
                <w:rFonts w:ascii="Arial" w:hAnsi="Arial" w:cs="Arial"/>
                <w:sz w:val="24"/>
                <w:szCs w:val="24"/>
              </w:rPr>
            </w:pPr>
            <w:r w:rsidRPr="003E0CAC">
              <w:rPr>
                <w:rFonts w:ascii="Arial" w:hAnsi="Arial" w:cs="Arial"/>
                <w:sz w:val="24"/>
                <w:szCs w:val="24"/>
              </w:rPr>
              <w:t>0 (0,0)</w:t>
            </w:r>
          </w:p>
        </w:tc>
        <w:tc>
          <w:tcPr>
            <w:tcW w:w="834" w:type="pct"/>
          </w:tcPr>
          <w:p w:rsidR="002D4CC5" w:rsidRPr="00683A4C" w:rsidRDefault="002D4CC5" w:rsidP="002D4CC5">
            <w:pPr>
              <w:spacing w:line="360" w:lineRule="auto"/>
              <w:jc w:val="center"/>
              <w:cnfStyle w:val="000000000000"/>
              <w:rPr>
                <w:rFonts w:ascii="Arial" w:hAnsi="Arial" w:cs="Arial"/>
                <w:b/>
                <w:sz w:val="24"/>
                <w:szCs w:val="24"/>
              </w:rPr>
            </w:pPr>
            <w:r>
              <w:rPr>
                <w:rFonts w:ascii="Arial" w:hAnsi="Arial" w:cs="Arial"/>
                <w:b/>
                <w:sz w:val="24"/>
                <w:szCs w:val="24"/>
              </w:rPr>
              <w:t>3</w:t>
            </w:r>
            <w:r w:rsidRPr="00683A4C">
              <w:rPr>
                <w:rFonts w:ascii="Arial" w:hAnsi="Arial" w:cs="Arial"/>
                <w:b/>
                <w:sz w:val="24"/>
                <w:szCs w:val="24"/>
              </w:rPr>
              <w:t xml:space="preserve"> (</w:t>
            </w:r>
            <w:r>
              <w:rPr>
                <w:rFonts w:ascii="Arial" w:hAnsi="Arial" w:cs="Arial"/>
                <w:b/>
                <w:sz w:val="24"/>
                <w:szCs w:val="24"/>
              </w:rPr>
              <w:t>4,4)</w:t>
            </w:r>
          </w:p>
        </w:tc>
      </w:tr>
      <w:tr w:rsidR="002D4CC5" w:rsidRPr="003E0CAC" w:rsidTr="001B2267">
        <w:trPr>
          <w:cnfStyle w:val="000000100000"/>
        </w:trPr>
        <w:tc>
          <w:tcPr>
            <w:cnfStyle w:val="001000000000"/>
            <w:tcW w:w="963" w:type="pct"/>
          </w:tcPr>
          <w:p w:rsidR="002D4CC5" w:rsidRPr="00683A4C" w:rsidRDefault="002D4CC5" w:rsidP="002D4CC5">
            <w:pPr>
              <w:spacing w:line="360" w:lineRule="auto"/>
              <w:rPr>
                <w:rFonts w:ascii="Arial" w:hAnsi="Arial" w:cs="Arial"/>
                <w:b w:val="0"/>
                <w:sz w:val="24"/>
                <w:szCs w:val="24"/>
              </w:rPr>
            </w:pPr>
            <w:r>
              <w:rPr>
                <w:rFonts w:ascii="Arial" w:hAnsi="Arial" w:cs="Arial"/>
                <w:b w:val="0"/>
                <w:sz w:val="24"/>
                <w:szCs w:val="24"/>
              </w:rPr>
              <w:t xml:space="preserve">Regular </w:t>
            </w:r>
          </w:p>
        </w:tc>
        <w:tc>
          <w:tcPr>
            <w:tcW w:w="703"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0 (0,0)</w:t>
            </w:r>
          </w:p>
        </w:tc>
        <w:tc>
          <w:tcPr>
            <w:tcW w:w="833"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5 (7,5)</w:t>
            </w:r>
          </w:p>
        </w:tc>
        <w:tc>
          <w:tcPr>
            <w:tcW w:w="833" w:type="pct"/>
          </w:tcPr>
          <w:p w:rsidR="002D4CC5" w:rsidRPr="003E0CAC" w:rsidRDefault="002D4CC5" w:rsidP="004A5616">
            <w:pPr>
              <w:spacing w:line="360" w:lineRule="auto"/>
              <w:jc w:val="center"/>
              <w:cnfStyle w:val="000000100000"/>
              <w:rPr>
                <w:rFonts w:ascii="Arial" w:hAnsi="Arial" w:cs="Arial"/>
                <w:sz w:val="24"/>
                <w:szCs w:val="24"/>
              </w:rPr>
            </w:pPr>
            <w:r>
              <w:rPr>
                <w:rFonts w:ascii="Arial" w:hAnsi="Arial" w:cs="Arial"/>
                <w:sz w:val="24"/>
                <w:szCs w:val="24"/>
              </w:rPr>
              <w:t>4</w:t>
            </w:r>
            <w:r w:rsidR="004A5616">
              <w:rPr>
                <w:rFonts w:ascii="Arial" w:hAnsi="Arial" w:cs="Arial"/>
                <w:sz w:val="24"/>
                <w:szCs w:val="24"/>
              </w:rPr>
              <w:t>3</w:t>
            </w:r>
            <w:r>
              <w:rPr>
                <w:rFonts w:ascii="Arial" w:hAnsi="Arial" w:cs="Arial"/>
                <w:sz w:val="24"/>
                <w:szCs w:val="24"/>
              </w:rPr>
              <w:t xml:space="preserve"> (6</w:t>
            </w:r>
            <w:r w:rsidR="004A5616">
              <w:rPr>
                <w:rFonts w:ascii="Arial" w:hAnsi="Arial" w:cs="Arial"/>
                <w:sz w:val="24"/>
                <w:szCs w:val="24"/>
              </w:rPr>
              <w:t>3</w:t>
            </w:r>
            <w:r>
              <w:rPr>
                <w:rFonts w:ascii="Arial" w:hAnsi="Arial" w:cs="Arial"/>
                <w:sz w:val="24"/>
                <w:szCs w:val="24"/>
              </w:rPr>
              <w:t>,</w:t>
            </w:r>
            <w:r w:rsidR="004A5616">
              <w:rPr>
                <w:rFonts w:ascii="Arial" w:hAnsi="Arial" w:cs="Arial"/>
                <w:sz w:val="24"/>
                <w:szCs w:val="24"/>
              </w:rPr>
              <w:t>2</w:t>
            </w:r>
            <w:r>
              <w:rPr>
                <w:rFonts w:ascii="Arial" w:hAnsi="Arial" w:cs="Arial"/>
                <w:sz w:val="24"/>
                <w:szCs w:val="24"/>
              </w:rPr>
              <w:t>)</w:t>
            </w:r>
          </w:p>
        </w:tc>
        <w:tc>
          <w:tcPr>
            <w:tcW w:w="834"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3 (4,4)</w:t>
            </w:r>
          </w:p>
        </w:tc>
        <w:tc>
          <w:tcPr>
            <w:tcW w:w="834" w:type="pct"/>
          </w:tcPr>
          <w:p w:rsidR="002D4CC5" w:rsidRPr="00683A4C" w:rsidRDefault="002D4CC5" w:rsidP="004A5616">
            <w:pPr>
              <w:spacing w:line="360" w:lineRule="auto"/>
              <w:jc w:val="center"/>
              <w:cnfStyle w:val="000000100000"/>
              <w:rPr>
                <w:rFonts w:ascii="Arial" w:hAnsi="Arial" w:cs="Arial"/>
                <w:b/>
                <w:sz w:val="24"/>
                <w:szCs w:val="24"/>
              </w:rPr>
            </w:pPr>
            <w:r>
              <w:rPr>
                <w:rFonts w:ascii="Arial" w:hAnsi="Arial" w:cs="Arial"/>
                <w:b/>
                <w:sz w:val="24"/>
                <w:szCs w:val="24"/>
              </w:rPr>
              <w:t>5</w:t>
            </w:r>
            <w:r w:rsidR="004A5616">
              <w:rPr>
                <w:rFonts w:ascii="Arial" w:hAnsi="Arial" w:cs="Arial"/>
                <w:b/>
                <w:sz w:val="24"/>
                <w:szCs w:val="24"/>
              </w:rPr>
              <w:t>1</w:t>
            </w:r>
            <w:r w:rsidRPr="00683A4C">
              <w:rPr>
                <w:rFonts w:ascii="Arial" w:hAnsi="Arial" w:cs="Arial"/>
                <w:b/>
                <w:sz w:val="24"/>
                <w:szCs w:val="24"/>
              </w:rPr>
              <w:t xml:space="preserve"> (</w:t>
            </w:r>
            <w:r w:rsidR="004A5616">
              <w:rPr>
                <w:rFonts w:ascii="Arial" w:hAnsi="Arial" w:cs="Arial"/>
                <w:b/>
                <w:sz w:val="24"/>
                <w:szCs w:val="24"/>
              </w:rPr>
              <w:t>75,0</w:t>
            </w:r>
            <w:r w:rsidRPr="00683A4C">
              <w:rPr>
                <w:rFonts w:ascii="Arial" w:hAnsi="Arial" w:cs="Arial"/>
                <w:b/>
                <w:sz w:val="24"/>
                <w:szCs w:val="24"/>
              </w:rPr>
              <w:t>)</w:t>
            </w:r>
          </w:p>
        </w:tc>
      </w:tr>
      <w:tr w:rsidR="002D4CC5" w:rsidRPr="003E0CAC" w:rsidTr="001B2267">
        <w:tc>
          <w:tcPr>
            <w:cnfStyle w:val="001000000000"/>
            <w:tcW w:w="963" w:type="pct"/>
          </w:tcPr>
          <w:p w:rsidR="002D4CC5" w:rsidRPr="00683A4C" w:rsidRDefault="002D4CC5" w:rsidP="002D4CC5">
            <w:pPr>
              <w:spacing w:line="360" w:lineRule="auto"/>
              <w:rPr>
                <w:rFonts w:ascii="Arial" w:hAnsi="Arial" w:cs="Arial"/>
                <w:b w:val="0"/>
                <w:sz w:val="24"/>
                <w:szCs w:val="24"/>
              </w:rPr>
            </w:pPr>
            <w:r>
              <w:rPr>
                <w:rFonts w:ascii="Arial" w:hAnsi="Arial" w:cs="Arial"/>
                <w:b w:val="0"/>
                <w:sz w:val="24"/>
                <w:szCs w:val="24"/>
              </w:rPr>
              <w:t>Bien</w:t>
            </w:r>
          </w:p>
        </w:tc>
        <w:tc>
          <w:tcPr>
            <w:tcW w:w="703" w:type="pct"/>
          </w:tcPr>
          <w:p w:rsidR="002D4CC5" w:rsidRPr="003E0CAC" w:rsidRDefault="002D4CC5" w:rsidP="002D4CC5">
            <w:pPr>
              <w:spacing w:line="360" w:lineRule="auto"/>
              <w:jc w:val="center"/>
              <w:cnfStyle w:val="000000000000"/>
              <w:rPr>
                <w:rFonts w:ascii="Arial" w:hAnsi="Arial" w:cs="Arial"/>
                <w:sz w:val="24"/>
                <w:szCs w:val="24"/>
              </w:rPr>
            </w:pPr>
            <w:r>
              <w:rPr>
                <w:rFonts w:ascii="Arial" w:hAnsi="Arial" w:cs="Arial"/>
                <w:sz w:val="24"/>
                <w:szCs w:val="24"/>
              </w:rPr>
              <w:t>0 (0,0)</w:t>
            </w:r>
          </w:p>
        </w:tc>
        <w:tc>
          <w:tcPr>
            <w:tcW w:w="833" w:type="pct"/>
          </w:tcPr>
          <w:p w:rsidR="002D4CC5" w:rsidRPr="003E0CAC" w:rsidRDefault="002D4CC5" w:rsidP="002D4CC5">
            <w:pPr>
              <w:spacing w:line="360" w:lineRule="auto"/>
              <w:jc w:val="center"/>
              <w:cnfStyle w:val="000000000000"/>
              <w:rPr>
                <w:rFonts w:ascii="Arial" w:hAnsi="Arial" w:cs="Arial"/>
                <w:sz w:val="24"/>
                <w:szCs w:val="24"/>
              </w:rPr>
            </w:pPr>
            <w:r>
              <w:rPr>
                <w:rFonts w:ascii="Arial" w:hAnsi="Arial" w:cs="Arial"/>
                <w:sz w:val="24"/>
                <w:szCs w:val="24"/>
              </w:rPr>
              <w:t>0 (0,0)</w:t>
            </w:r>
          </w:p>
        </w:tc>
        <w:tc>
          <w:tcPr>
            <w:tcW w:w="833" w:type="pct"/>
          </w:tcPr>
          <w:p w:rsidR="002D4CC5" w:rsidRPr="003E0CAC" w:rsidRDefault="002D4CC5" w:rsidP="002D4CC5">
            <w:pPr>
              <w:spacing w:line="360" w:lineRule="auto"/>
              <w:jc w:val="center"/>
              <w:cnfStyle w:val="000000000000"/>
              <w:rPr>
                <w:rFonts w:ascii="Arial" w:hAnsi="Arial" w:cs="Arial"/>
                <w:sz w:val="24"/>
                <w:szCs w:val="24"/>
              </w:rPr>
            </w:pPr>
            <w:r>
              <w:rPr>
                <w:rFonts w:ascii="Arial" w:hAnsi="Arial" w:cs="Arial"/>
                <w:sz w:val="24"/>
                <w:szCs w:val="24"/>
              </w:rPr>
              <w:t>0 (0,0)</w:t>
            </w:r>
          </w:p>
        </w:tc>
        <w:tc>
          <w:tcPr>
            <w:tcW w:w="834" w:type="pct"/>
          </w:tcPr>
          <w:p w:rsidR="002D4CC5" w:rsidRPr="003E0CAC" w:rsidRDefault="002D4CC5" w:rsidP="0057565C">
            <w:pPr>
              <w:spacing w:line="360" w:lineRule="auto"/>
              <w:jc w:val="center"/>
              <w:cnfStyle w:val="000000000000"/>
              <w:rPr>
                <w:rFonts w:ascii="Arial" w:hAnsi="Arial" w:cs="Arial"/>
                <w:sz w:val="24"/>
                <w:szCs w:val="24"/>
              </w:rPr>
            </w:pPr>
            <w:r>
              <w:rPr>
                <w:rFonts w:ascii="Arial" w:hAnsi="Arial" w:cs="Arial"/>
                <w:sz w:val="24"/>
                <w:szCs w:val="24"/>
              </w:rPr>
              <w:t>1</w:t>
            </w:r>
            <w:r w:rsidR="0057565C">
              <w:rPr>
                <w:rFonts w:ascii="Arial" w:hAnsi="Arial" w:cs="Arial"/>
                <w:sz w:val="24"/>
                <w:szCs w:val="24"/>
              </w:rPr>
              <w:t>4</w:t>
            </w:r>
            <w:r>
              <w:rPr>
                <w:rFonts w:ascii="Arial" w:hAnsi="Arial" w:cs="Arial"/>
                <w:sz w:val="24"/>
                <w:szCs w:val="24"/>
              </w:rPr>
              <w:t xml:space="preserve"> (</w:t>
            </w:r>
            <w:r w:rsidR="0057565C">
              <w:rPr>
                <w:rFonts w:ascii="Arial" w:hAnsi="Arial" w:cs="Arial"/>
                <w:sz w:val="24"/>
                <w:szCs w:val="24"/>
              </w:rPr>
              <w:t>20,6</w:t>
            </w:r>
            <w:r>
              <w:rPr>
                <w:rFonts w:ascii="Arial" w:hAnsi="Arial" w:cs="Arial"/>
                <w:sz w:val="24"/>
                <w:szCs w:val="24"/>
              </w:rPr>
              <w:t>)</w:t>
            </w:r>
          </w:p>
        </w:tc>
        <w:tc>
          <w:tcPr>
            <w:tcW w:w="834" w:type="pct"/>
          </w:tcPr>
          <w:p w:rsidR="002D4CC5" w:rsidRPr="0057565C" w:rsidRDefault="0057565C" w:rsidP="004A5616">
            <w:pPr>
              <w:spacing w:line="360" w:lineRule="auto"/>
              <w:jc w:val="center"/>
              <w:cnfStyle w:val="000000000000"/>
              <w:rPr>
                <w:rFonts w:ascii="Arial" w:hAnsi="Arial" w:cs="Arial"/>
                <w:b/>
                <w:sz w:val="24"/>
                <w:szCs w:val="24"/>
              </w:rPr>
            </w:pPr>
            <w:r w:rsidRPr="0057565C">
              <w:rPr>
                <w:rFonts w:ascii="Arial" w:hAnsi="Arial" w:cs="Arial"/>
                <w:b/>
                <w:sz w:val="24"/>
                <w:szCs w:val="24"/>
              </w:rPr>
              <w:t>14 (20,6)</w:t>
            </w:r>
          </w:p>
        </w:tc>
      </w:tr>
      <w:tr w:rsidR="002D4CC5" w:rsidRPr="003E0CAC" w:rsidTr="001B2267">
        <w:trPr>
          <w:cnfStyle w:val="000000100000"/>
        </w:trPr>
        <w:tc>
          <w:tcPr>
            <w:cnfStyle w:val="001000000000"/>
            <w:tcW w:w="963" w:type="pct"/>
          </w:tcPr>
          <w:p w:rsidR="002D4CC5" w:rsidRPr="00683A4C" w:rsidRDefault="002D4CC5" w:rsidP="002D4CC5">
            <w:pPr>
              <w:spacing w:line="360" w:lineRule="auto"/>
              <w:rPr>
                <w:rFonts w:ascii="Arial" w:hAnsi="Arial" w:cs="Arial"/>
                <w:b w:val="0"/>
                <w:sz w:val="24"/>
                <w:szCs w:val="24"/>
              </w:rPr>
            </w:pPr>
            <w:r>
              <w:rPr>
                <w:rFonts w:ascii="Arial" w:hAnsi="Arial" w:cs="Arial"/>
                <w:b w:val="0"/>
                <w:sz w:val="24"/>
                <w:szCs w:val="24"/>
              </w:rPr>
              <w:t>Excelente</w:t>
            </w:r>
          </w:p>
        </w:tc>
        <w:tc>
          <w:tcPr>
            <w:tcW w:w="703"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0 (0,0)</w:t>
            </w:r>
          </w:p>
        </w:tc>
        <w:tc>
          <w:tcPr>
            <w:tcW w:w="833"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0 (0,0)</w:t>
            </w:r>
          </w:p>
        </w:tc>
        <w:tc>
          <w:tcPr>
            <w:tcW w:w="833" w:type="pct"/>
          </w:tcPr>
          <w:p w:rsidR="002D4CC5" w:rsidRPr="003E0CAC" w:rsidRDefault="002D4CC5" w:rsidP="002D4CC5">
            <w:pPr>
              <w:spacing w:line="360" w:lineRule="auto"/>
              <w:jc w:val="center"/>
              <w:cnfStyle w:val="000000100000"/>
              <w:rPr>
                <w:rFonts w:ascii="Arial" w:hAnsi="Arial" w:cs="Arial"/>
                <w:sz w:val="24"/>
                <w:szCs w:val="24"/>
              </w:rPr>
            </w:pPr>
            <w:r>
              <w:rPr>
                <w:rFonts w:ascii="Arial" w:hAnsi="Arial" w:cs="Arial"/>
                <w:sz w:val="24"/>
                <w:szCs w:val="24"/>
              </w:rPr>
              <w:t>0 (0,0)</w:t>
            </w:r>
          </w:p>
        </w:tc>
        <w:tc>
          <w:tcPr>
            <w:tcW w:w="834" w:type="pct"/>
          </w:tcPr>
          <w:p w:rsidR="002D4CC5" w:rsidRPr="003E0CAC" w:rsidRDefault="0057565C" w:rsidP="0057565C">
            <w:pPr>
              <w:spacing w:line="360" w:lineRule="auto"/>
              <w:jc w:val="center"/>
              <w:cnfStyle w:val="000000100000"/>
              <w:rPr>
                <w:rFonts w:ascii="Arial" w:hAnsi="Arial" w:cs="Arial"/>
                <w:sz w:val="24"/>
                <w:szCs w:val="24"/>
              </w:rPr>
            </w:pPr>
            <w:r>
              <w:rPr>
                <w:rFonts w:ascii="Arial" w:hAnsi="Arial" w:cs="Arial"/>
                <w:sz w:val="24"/>
                <w:szCs w:val="24"/>
              </w:rPr>
              <w:t>0</w:t>
            </w:r>
            <w:r w:rsidR="002D4CC5">
              <w:rPr>
                <w:rFonts w:ascii="Arial" w:hAnsi="Arial" w:cs="Arial"/>
                <w:sz w:val="24"/>
                <w:szCs w:val="24"/>
              </w:rPr>
              <w:t xml:space="preserve"> (</w:t>
            </w:r>
            <w:r>
              <w:rPr>
                <w:rFonts w:ascii="Arial" w:hAnsi="Arial" w:cs="Arial"/>
                <w:sz w:val="24"/>
                <w:szCs w:val="24"/>
              </w:rPr>
              <w:t>0,0</w:t>
            </w:r>
            <w:r w:rsidR="002D4CC5">
              <w:rPr>
                <w:rFonts w:ascii="Arial" w:hAnsi="Arial" w:cs="Arial"/>
                <w:sz w:val="24"/>
                <w:szCs w:val="24"/>
              </w:rPr>
              <w:t>)</w:t>
            </w:r>
          </w:p>
        </w:tc>
        <w:tc>
          <w:tcPr>
            <w:tcW w:w="834" w:type="pct"/>
          </w:tcPr>
          <w:p w:rsidR="002D4CC5" w:rsidRPr="00683A4C" w:rsidRDefault="0057565C" w:rsidP="0057565C">
            <w:pPr>
              <w:spacing w:line="360" w:lineRule="auto"/>
              <w:jc w:val="center"/>
              <w:cnfStyle w:val="000000100000"/>
              <w:rPr>
                <w:rFonts w:ascii="Arial" w:hAnsi="Arial" w:cs="Arial"/>
                <w:b/>
                <w:sz w:val="24"/>
                <w:szCs w:val="24"/>
              </w:rPr>
            </w:pPr>
            <w:r>
              <w:rPr>
                <w:rFonts w:ascii="Arial" w:hAnsi="Arial" w:cs="Arial"/>
                <w:b/>
                <w:sz w:val="24"/>
                <w:szCs w:val="24"/>
              </w:rPr>
              <w:t>0</w:t>
            </w:r>
            <w:r w:rsidR="002D4CC5" w:rsidRPr="00683A4C">
              <w:rPr>
                <w:rFonts w:ascii="Arial" w:hAnsi="Arial" w:cs="Arial"/>
                <w:b/>
                <w:sz w:val="24"/>
                <w:szCs w:val="24"/>
              </w:rPr>
              <w:t xml:space="preserve"> (</w:t>
            </w:r>
            <w:r>
              <w:rPr>
                <w:rFonts w:ascii="Arial" w:hAnsi="Arial" w:cs="Arial"/>
                <w:b/>
                <w:sz w:val="24"/>
                <w:szCs w:val="24"/>
              </w:rPr>
              <w:t>0,0</w:t>
            </w:r>
            <w:r w:rsidR="002D4CC5">
              <w:rPr>
                <w:rFonts w:ascii="Arial" w:hAnsi="Arial" w:cs="Arial"/>
                <w:b/>
                <w:sz w:val="24"/>
                <w:szCs w:val="24"/>
              </w:rPr>
              <w:t>)</w:t>
            </w:r>
          </w:p>
        </w:tc>
      </w:tr>
      <w:tr w:rsidR="002D4CC5" w:rsidRPr="003E0CAC" w:rsidTr="001B2267">
        <w:tc>
          <w:tcPr>
            <w:cnfStyle w:val="001000000000"/>
            <w:tcW w:w="963" w:type="pct"/>
            <w:tcBorders>
              <w:bottom w:val="single" w:sz="24" w:space="0" w:color="538135" w:themeColor="accent6" w:themeShade="BF"/>
            </w:tcBorders>
          </w:tcPr>
          <w:p w:rsidR="002D4CC5" w:rsidRPr="00683A4C" w:rsidRDefault="002D4CC5" w:rsidP="002D4CC5">
            <w:pPr>
              <w:spacing w:line="360" w:lineRule="auto"/>
              <w:jc w:val="center"/>
              <w:rPr>
                <w:rFonts w:ascii="Arial" w:hAnsi="Arial" w:cs="Arial"/>
                <w:sz w:val="24"/>
                <w:szCs w:val="24"/>
              </w:rPr>
            </w:pPr>
            <w:r w:rsidRPr="00683A4C">
              <w:rPr>
                <w:rFonts w:ascii="Arial" w:hAnsi="Arial" w:cs="Arial"/>
                <w:sz w:val="24"/>
                <w:szCs w:val="24"/>
              </w:rPr>
              <w:lastRenderedPageBreak/>
              <w:t>Total</w:t>
            </w:r>
          </w:p>
        </w:tc>
        <w:tc>
          <w:tcPr>
            <w:tcW w:w="703" w:type="pct"/>
            <w:tcBorders>
              <w:bottom w:val="single" w:sz="24" w:space="0" w:color="538135" w:themeColor="accent6" w:themeShade="BF"/>
            </w:tcBorders>
          </w:tcPr>
          <w:p w:rsidR="002D4CC5" w:rsidRPr="00683A4C" w:rsidRDefault="00290994" w:rsidP="00290994">
            <w:pPr>
              <w:spacing w:line="360" w:lineRule="auto"/>
              <w:jc w:val="center"/>
              <w:cnfStyle w:val="000000000000"/>
              <w:rPr>
                <w:rFonts w:ascii="Arial" w:hAnsi="Arial" w:cs="Arial"/>
                <w:b/>
                <w:sz w:val="24"/>
                <w:szCs w:val="24"/>
              </w:rPr>
            </w:pPr>
            <w:r>
              <w:rPr>
                <w:rFonts w:ascii="Arial" w:hAnsi="Arial" w:cs="Arial"/>
                <w:b/>
                <w:sz w:val="24"/>
                <w:szCs w:val="24"/>
              </w:rPr>
              <w:t>0</w:t>
            </w:r>
            <w:r w:rsidR="002D4CC5" w:rsidRPr="00683A4C">
              <w:rPr>
                <w:rFonts w:ascii="Arial" w:hAnsi="Arial" w:cs="Arial"/>
                <w:b/>
                <w:sz w:val="24"/>
                <w:szCs w:val="24"/>
              </w:rPr>
              <w:t xml:space="preserve"> (</w:t>
            </w:r>
            <w:r>
              <w:rPr>
                <w:rFonts w:ascii="Arial" w:hAnsi="Arial" w:cs="Arial"/>
                <w:b/>
                <w:sz w:val="24"/>
                <w:szCs w:val="24"/>
              </w:rPr>
              <w:t>0,0</w:t>
            </w:r>
            <w:r w:rsidR="002D4CC5" w:rsidRPr="00683A4C">
              <w:rPr>
                <w:rFonts w:ascii="Arial" w:hAnsi="Arial" w:cs="Arial"/>
                <w:b/>
                <w:sz w:val="24"/>
                <w:szCs w:val="24"/>
              </w:rPr>
              <w:t>)</w:t>
            </w:r>
          </w:p>
        </w:tc>
        <w:tc>
          <w:tcPr>
            <w:tcW w:w="833" w:type="pct"/>
            <w:tcBorders>
              <w:bottom w:val="single" w:sz="24" w:space="0" w:color="538135" w:themeColor="accent6" w:themeShade="BF"/>
            </w:tcBorders>
          </w:tcPr>
          <w:p w:rsidR="002D4CC5" w:rsidRPr="00683A4C" w:rsidRDefault="00290994" w:rsidP="00290994">
            <w:pPr>
              <w:spacing w:line="360" w:lineRule="auto"/>
              <w:jc w:val="center"/>
              <w:cnfStyle w:val="000000000000"/>
              <w:rPr>
                <w:rFonts w:ascii="Arial" w:hAnsi="Arial" w:cs="Arial"/>
                <w:b/>
                <w:sz w:val="24"/>
                <w:szCs w:val="24"/>
              </w:rPr>
            </w:pPr>
            <w:r>
              <w:rPr>
                <w:rFonts w:ascii="Arial" w:hAnsi="Arial" w:cs="Arial"/>
                <w:b/>
                <w:sz w:val="24"/>
                <w:szCs w:val="24"/>
              </w:rPr>
              <w:t>7</w:t>
            </w:r>
            <w:r w:rsidR="002D4CC5" w:rsidRPr="00683A4C">
              <w:rPr>
                <w:rFonts w:ascii="Arial" w:hAnsi="Arial" w:cs="Arial"/>
                <w:b/>
                <w:sz w:val="24"/>
                <w:szCs w:val="24"/>
              </w:rPr>
              <w:t xml:space="preserve"> (</w:t>
            </w:r>
            <w:r>
              <w:rPr>
                <w:rFonts w:ascii="Arial" w:hAnsi="Arial" w:cs="Arial"/>
                <w:b/>
                <w:sz w:val="24"/>
                <w:szCs w:val="24"/>
              </w:rPr>
              <w:t>10,3</w:t>
            </w:r>
            <w:r w:rsidR="002D4CC5" w:rsidRPr="00683A4C">
              <w:rPr>
                <w:rFonts w:ascii="Arial" w:hAnsi="Arial" w:cs="Arial"/>
                <w:b/>
                <w:sz w:val="24"/>
                <w:szCs w:val="24"/>
              </w:rPr>
              <w:t>)</w:t>
            </w:r>
          </w:p>
        </w:tc>
        <w:tc>
          <w:tcPr>
            <w:tcW w:w="833" w:type="pct"/>
            <w:tcBorders>
              <w:bottom w:val="single" w:sz="24" w:space="0" w:color="538135" w:themeColor="accent6" w:themeShade="BF"/>
            </w:tcBorders>
          </w:tcPr>
          <w:p w:rsidR="002D4CC5" w:rsidRPr="00683A4C" w:rsidRDefault="002D4CC5" w:rsidP="004A5616">
            <w:pPr>
              <w:spacing w:line="360" w:lineRule="auto"/>
              <w:jc w:val="center"/>
              <w:cnfStyle w:val="000000000000"/>
              <w:rPr>
                <w:rFonts w:ascii="Arial" w:hAnsi="Arial" w:cs="Arial"/>
                <w:b/>
                <w:sz w:val="24"/>
                <w:szCs w:val="24"/>
              </w:rPr>
            </w:pPr>
            <w:r>
              <w:rPr>
                <w:rFonts w:ascii="Arial" w:hAnsi="Arial" w:cs="Arial"/>
                <w:b/>
                <w:sz w:val="24"/>
                <w:szCs w:val="24"/>
              </w:rPr>
              <w:t>4</w:t>
            </w:r>
            <w:r w:rsidR="004A5616">
              <w:rPr>
                <w:rFonts w:ascii="Arial" w:hAnsi="Arial" w:cs="Arial"/>
                <w:b/>
                <w:sz w:val="24"/>
                <w:szCs w:val="24"/>
              </w:rPr>
              <w:t>4</w:t>
            </w:r>
            <w:r w:rsidRPr="00683A4C">
              <w:rPr>
                <w:rFonts w:ascii="Arial" w:hAnsi="Arial" w:cs="Arial"/>
                <w:b/>
                <w:sz w:val="24"/>
                <w:szCs w:val="24"/>
              </w:rPr>
              <w:t xml:space="preserve"> (</w:t>
            </w:r>
            <w:r w:rsidR="004A5616">
              <w:rPr>
                <w:rFonts w:ascii="Arial" w:hAnsi="Arial" w:cs="Arial"/>
                <w:b/>
                <w:sz w:val="24"/>
                <w:szCs w:val="24"/>
              </w:rPr>
              <w:t>64</w:t>
            </w:r>
            <w:r w:rsidRPr="00683A4C">
              <w:rPr>
                <w:rFonts w:ascii="Arial" w:hAnsi="Arial" w:cs="Arial"/>
                <w:b/>
                <w:sz w:val="24"/>
                <w:szCs w:val="24"/>
              </w:rPr>
              <w:t>,</w:t>
            </w:r>
            <w:r w:rsidR="004A5616">
              <w:rPr>
                <w:rFonts w:ascii="Arial" w:hAnsi="Arial" w:cs="Arial"/>
                <w:b/>
                <w:sz w:val="24"/>
                <w:szCs w:val="24"/>
              </w:rPr>
              <w:t>7</w:t>
            </w:r>
            <w:r w:rsidRPr="00683A4C">
              <w:rPr>
                <w:rFonts w:ascii="Arial" w:hAnsi="Arial" w:cs="Arial"/>
                <w:b/>
                <w:sz w:val="24"/>
                <w:szCs w:val="24"/>
              </w:rPr>
              <w:t>)</w:t>
            </w:r>
          </w:p>
        </w:tc>
        <w:tc>
          <w:tcPr>
            <w:tcW w:w="834" w:type="pct"/>
            <w:tcBorders>
              <w:bottom w:val="single" w:sz="24" w:space="0" w:color="538135" w:themeColor="accent6" w:themeShade="BF"/>
            </w:tcBorders>
          </w:tcPr>
          <w:p w:rsidR="002D4CC5" w:rsidRPr="00683A4C" w:rsidRDefault="002D4CC5" w:rsidP="004A5616">
            <w:pPr>
              <w:spacing w:line="360" w:lineRule="auto"/>
              <w:jc w:val="center"/>
              <w:cnfStyle w:val="000000000000"/>
              <w:rPr>
                <w:rFonts w:ascii="Arial" w:hAnsi="Arial" w:cs="Arial"/>
                <w:b/>
                <w:sz w:val="24"/>
                <w:szCs w:val="24"/>
              </w:rPr>
            </w:pPr>
            <w:r w:rsidRPr="00683A4C">
              <w:rPr>
                <w:rFonts w:ascii="Arial" w:hAnsi="Arial" w:cs="Arial"/>
                <w:b/>
                <w:sz w:val="24"/>
                <w:szCs w:val="24"/>
              </w:rPr>
              <w:t>1</w:t>
            </w:r>
            <w:r w:rsidR="004A5616">
              <w:rPr>
                <w:rFonts w:ascii="Arial" w:hAnsi="Arial" w:cs="Arial"/>
                <w:b/>
                <w:sz w:val="24"/>
                <w:szCs w:val="24"/>
              </w:rPr>
              <w:t>7</w:t>
            </w:r>
            <w:r w:rsidRPr="00683A4C">
              <w:rPr>
                <w:rFonts w:ascii="Arial" w:hAnsi="Arial" w:cs="Arial"/>
                <w:b/>
                <w:sz w:val="24"/>
                <w:szCs w:val="24"/>
              </w:rPr>
              <w:t xml:space="preserve"> (</w:t>
            </w:r>
            <w:r w:rsidR="004A5616">
              <w:rPr>
                <w:rFonts w:ascii="Arial" w:hAnsi="Arial" w:cs="Arial"/>
                <w:b/>
                <w:sz w:val="24"/>
                <w:szCs w:val="24"/>
              </w:rPr>
              <w:t>25,0</w:t>
            </w:r>
            <w:r w:rsidRPr="00683A4C">
              <w:rPr>
                <w:rFonts w:ascii="Arial" w:hAnsi="Arial" w:cs="Arial"/>
                <w:b/>
                <w:sz w:val="24"/>
                <w:szCs w:val="24"/>
              </w:rPr>
              <w:t>)</w:t>
            </w:r>
          </w:p>
        </w:tc>
        <w:tc>
          <w:tcPr>
            <w:tcW w:w="834" w:type="pct"/>
            <w:tcBorders>
              <w:bottom w:val="single" w:sz="24" w:space="0" w:color="538135" w:themeColor="accent6" w:themeShade="BF"/>
            </w:tcBorders>
          </w:tcPr>
          <w:p w:rsidR="002D4CC5" w:rsidRPr="00683A4C" w:rsidRDefault="002D4CC5" w:rsidP="002D4CC5">
            <w:pPr>
              <w:spacing w:line="360" w:lineRule="auto"/>
              <w:jc w:val="center"/>
              <w:cnfStyle w:val="000000000000"/>
              <w:rPr>
                <w:rFonts w:ascii="Arial" w:hAnsi="Arial" w:cs="Arial"/>
                <w:b/>
                <w:sz w:val="24"/>
                <w:szCs w:val="24"/>
              </w:rPr>
            </w:pPr>
            <w:r>
              <w:rPr>
                <w:rFonts w:ascii="Arial" w:hAnsi="Arial" w:cs="Arial"/>
                <w:b/>
                <w:sz w:val="24"/>
                <w:szCs w:val="24"/>
              </w:rPr>
              <w:t>68</w:t>
            </w:r>
            <w:r w:rsidRPr="00683A4C">
              <w:rPr>
                <w:rFonts w:ascii="Arial" w:hAnsi="Arial" w:cs="Arial"/>
                <w:b/>
                <w:sz w:val="24"/>
                <w:szCs w:val="24"/>
              </w:rPr>
              <w:t xml:space="preserve"> (100)</w:t>
            </w:r>
          </w:p>
        </w:tc>
      </w:tr>
    </w:tbl>
    <w:p w:rsidR="002D4CC5" w:rsidRDefault="002D4CC5" w:rsidP="002D4CC5">
      <w:pPr>
        <w:spacing w:after="0" w:line="360" w:lineRule="auto"/>
        <w:jc w:val="both"/>
        <w:rPr>
          <w:rFonts w:ascii="Arial" w:hAnsi="Arial" w:cs="Arial"/>
          <w:b/>
          <w:sz w:val="24"/>
        </w:rPr>
      </w:pPr>
      <w:r>
        <w:rPr>
          <w:rFonts w:ascii="Arial" w:hAnsi="Arial" w:cs="Arial"/>
          <w:b/>
          <w:sz w:val="24"/>
          <w:szCs w:val="24"/>
        </w:rPr>
        <w:t>Fuente:</w:t>
      </w:r>
      <w:r>
        <w:rPr>
          <w:rFonts w:ascii="Arial" w:hAnsi="Arial" w:cs="Arial"/>
          <w:sz w:val="24"/>
          <w:szCs w:val="24"/>
        </w:rPr>
        <w:t xml:space="preserve"> Planilla de recolección de datos.</w:t>
      </w:r>
    </w:p>
    <w:p w:rsidR="002D4CC5" w:rsidRDefault="002D4CC5" w:rsidP="002D4CC5">
      <w:pPr>
        <w:spacing w:line="360" w:lineRule="auto"/>
        <w:jc w:val="both"/>
        <w:rPr>
          <w:rFonts w:ascii="Arial" w:hAnsi="Arial" w:cs="Arial"/>
          <w:sz w:val="24"/>
          <w:szCs w:val="24"/>
        </w:rPr>
      </w:pPr>
      <w:r>
        <w:rPr>
          <w:rFonts w:ascii="Arial" w:hAnsi="Arial" w:cs="Arial"/>
          <w:b/>
          <w:sz w:val="24"/>
          <w:szCs w:val="24"/>
        </w:rPr>
        <w:t>Prueba:</w:t>
      </w:r>
      <w:r w:rsidRPr="003E0CAC">
        <w:rPr>
          <w:rFonts w:ascii="Arial" w:hAnsi="Arial" w:cs="Arial"/>
          <w:sz w:val="24"/>
          <w:szCs w:val="24"/>
        </w:rPr>
        <w:t xml:space="preserve">Wilcoxon, </w:t>
      </w:r>
      <w:r w:rsidRPr="00F732A0">
        <w:rPr>
          <w:rFonts w:ascii="Arial" w:hAnsi="Arial" w:cs="Arial"/>
          <w:i/>
          <w:sz w:val="24"/>
          <w:szCs w:val="24"/>
        </w:rPr>
        <w:t>p</w:t>
      </w:r>
      <w:r w:rsidRPr="003E0CAC">
        <w:rPr>
          <w:rFonts w:ascii="Arial" w:hAnsi="Arial" w:cs="Arial"/>
          <w:sz w:val="24"/>
          <w:szCs w:val="24"/>
        </w:rPr>
        <w:t>&lt; 0,001</w:t>
      </w:r>
      <w:r>
        <w:rPr>
          <w:rFonts w:ascii="Arial" w:hAnsi="Arial" w:cs="Arial"/>
          <w:sz w:val="24"/>
          <w:szCs w:val="24"/>
        </w:rPr>
        <w:t xml:space="preserve">. </w:t>
      </w:r>
      <w:r w:rsidRPr="00DB7C23">
        <w:rPr>
          <w:rFonts w:ascii="Arial" w:hAnsi="Arial" w:cs="Arial"/>
          <w:sz w:val="24"/>
          <w:szCs w:val="24"/>
        </w:rPr>
        <w:t>Significativo.</w:t>
      </w:r>
    </w:p>
    <w:p w:rsidR="0057565C" w:rsidRDefault="0057565C" w:rsidP="0057565C">
      <w:pPr>
        <w:spacing w:line="360" w:lineRule="auto"/>
        <w:jc w:val="both"/>
        <w:rPr>
          <w:rFonts w:ascii="Arial" w:hAnsi="Arial" w:cs="Arial"/>
          <w:sz w:val="24"/>
          <w:szCs w:val="24"/>
        </w:rPr>
      </w:pPr>
      <w:r>
        <w:rPr>
          <w:rFonts w:ascii="Arial" w:hAnsi="Arial" w:cs="Arial"/>
          <w:sz w:val="24"/>
          <w:szCs w:val="24"/>
        </w:rPr>
        <w:t xml:space="preserve">En la tabla </w:t>
      </w:r>
      <w:r w:rsidR="00B501FB">
        <w:rPr>
          <w:rFonts w:ascii="Arial" w:hAnsi="Arial" w:cs="Arial"/>
          <w:sz w:val="24"/>
          <w:szCs w:val="24"/>
        </w:rPr>
        <w:t>9</w:t>
      </w:r>
      <w:r>
        <w:rPr>
          <w:rFonts w:ascii="Arial" w:hAnsi="Arial" w:cs="Arial"/>
          <w:sz w:val="24"/>
          <w:szCs w:val="24"/>
        </w:rPr>
        <w:t xml:space="preserve"> se puede ver como antes de la intervención la mayoría de los sujetos (75,0%) obtuvieron un nivel de conocimientos evaluado de “Regular”, nadie contestó correctamente todas las preguntas del cuestionario y el 4,4% de ello no pudo contestar bien a ninguna. Sin embargo, luego de la intervención se observa como el 64,7% de los sujetos obtuvo una evaluación de “Bien”, nadie falló al contestar las cuatro preguntas del cuestionario y hubo un </w:t>
      </w:r>
      <w:r w:rsidR="00290994">
        <w:rPr>
          <w:rFonts w:ascii="Arial" w:hAnsi="Arial" w:cs="Arial"/>
          <w:sz w:val="24"/>
          <w:szCs w:val="24"/>
        </w:rPr>
        <w:t>25,0</w:t>
      </w:r>
      <w:r>
        <w:rPr>
          <w:rFonts w:ascii="Arial" w:hAnsi="Arial" w:cs="Arial"/>
          <w:sz w:val="24"/>
          <w:szCs w:val="24"/>
        </w:rPr>
        <w:t xml:space="preserve">% de los sujetos que contestaron correctamente a todas ellas, calificación de “Excelente”. Además, se realizó la prueba de </w:t>
      </w:r>
      <w:r w:rsidRPr="003E0CAC">
        <w:rPr>
          <w:rFonts w:ascii="Arial" w:hAnsi="Arial" w:cs="Arial"/>
          <w:sz w:val="24"/>
          <w:szCs w:val="24"/>
        </w:rPr>
        <w:t>Wilcoxon</w:t>
      </w:r>
      <w:r>
        <w:rPr>
          <w:rFonts w:ascii="Arial" w:hAnsi="Arial" w:cs="Arial"/>
          <w:sz w:val="24"/>
          <w:szCs w:val="24"/>
        </w:rPr>
        <w:t xml:space="preserve">, la cual reveló una diferencia significativa entre las notas antes y después de la intervención, lo cual </w:t>
      </w:r>
      <w:r w:rsidR="00290994">
        <w:rPr>
          <w:rFonts w:ascii="Arial" w:hAnsi="Arial" w:cs="Arial"/>
          <w:sz w:val="24"/>
          <w:szCs w:val="24"/>
        </w:rPr>
        <w:t>confirma la hipótesis</w:t>
      </w:r>
      <w:r>
        <w:rPr>
          <w:rFonts w:ascii="Arial" w:hAnsi="Arial" w:cs="Arial"/>
          <w:sz w:val="24"/>
          <w:szCs w:val="24"/>
        </w:rPr>
        <w:t xml:space="preserve"> de</w:t>
      </w:r>
      <w:r w:rsidR="00AC255F">
        <w:rPr>
          <w:rFonts w:ascii="Arial" w:hAnsi="Arial" w:cs="Arial"/>
          <w:sz w:val="24"/>
          <w:szCs w:val="24"/>
        </w:rPr>
        <w:t xml:space="preserve"> </w:t>
      </w:r>
      <w:r>
        <w:rPr>
          <w:rFonts w:ascii="Arial" w:hAnsi="Arial" w:cs="Arial"/>
          <w:sz w:val="24"/>
          <w:szCs w:val="24"/>
        </w:rPr>
        <w:t>l</w:t>
      </w:r>
      <w:r w:rsidR="00290994">
        <w:rPr>
          <w:rFonts w:ascii="Arial" w:hAnsi="Arial" w:cs="Arial"/>
          <w:sz w:val="24"/>
          <w:szCs w:val="24"/>
        </w:rPr>
        <w:t>a</w:t>
      </w:r>
      <w:r>
        <w:rPr>
          <w:rFonts w:ascii="Arial" w:hAnsi="Arial" w:cs="Arial"/>
          <w:sz w:val="24"/>
          <w:szCs w:val="24"/>
        </w:rPr>
        <w:t xml:space="preserve"> autor</w:t>
      </w:r>
      <w:r w:rsidR="00290994">
        <w:rPr>
          <w:rFonts w:ascii="Arial" w:hAnsi="Arial" w:cs="Arial"/>
          <w:sz w:val="24"/>
          <w:szCs w:val="24"/>
        </w:rPr>
        <w:t>a</w:t>
      </w:r>
      <w:r>
        <w:rPr>
          <w:rFonts w:ascii="Arial" w:hAnsi="Arial" w:cs="Arial"/>
          <w:sz w:val="24"/>
          <w:szCs w:val="24"/>
        </w:rPr>
        <w:t xml:space="preserve"> sobre su </w:t>
      </w:r>
      <w:r w:rsidRPr="00CD488D">
        <w:rPr>
          <w:rFonts w:ascii="Arial" w:hAnsi="Arial" w:cs="Arial"/>
          <w:sz w:val="24"/>
          <w:szCs w:val="24"/>
        </w:rPr>
        <w:t>eficacia</w:t>
      </w:r>
      <w:r>
        <w:rPr>
          <w:rFonts w:ascii="Arial" w:hAnsi="Arial" w:cs="Arial"/>
          <w:sz w:val="24"/>
          <w:szCs w:val="24"/>
        </w:rPr>
        <w:t>.</w:t>
      </w:r>
    </w:p>
    <w:p w:rsidR="00AC255F" w:rsidRDefault="00AC255F" w:rsidP="00264E97">
      <w:pPr>
        <w:spacing w:line="360" w:lineRule="auto"/>
        <w:jc w:val="both"/>
        <w:rPr>
          <w:rFonts w:ascii="Arial" w:hAnsi="Arial" w:cs="Arial"/>
          <w:sz w:val="24"/>
          <w:szCs w:val="24"/>
        </w:rPr>
      </w:pPr>
      <w:r>
        <w:rPr>
          <w:rFonts w:ascii="Arial" w:hAnsi="Arial" w:cs="Arial"/>
          <w:sz w:val="24"/>
          <w:szCs w:val="24"/>
        </w:rPr>
        <w:t xml:space="preserve">En las búsquedas realizadas no se encontraron estudios de tipo intervención educativa </w:t>
      </w:r>
      <w:r w:rsidR="00C93985">
        <w:rPr>
          <w:rFonts w:ascii="Arial" w:hAnsi="Arial" w:cs="Arial"/>
          <w:sz w:val="24"/>
          <w:szCs w:val="24"/>
        </w:rPr>
        <w:t xml:space="preserve">realizados en atención primaria, </w:t>
      </w:r>
      <w:r>
        <w:rPr>
          <w:rFonts w:ascii="Arial" w:hAnsi="Arial" w:cs="Arial"/>
          <w:sz w:val="24"/>
          <w:szCs w:val="24"/>
        </w:rPr>
        <w:t xml:space="preserve">que abordaran </w:t>
      </w:r>
      <w:r w:rsidR="00C93985">
        <w:rPr>
          <w:rFonts w:ascii="Arial" w:hAnsi="Arial" w:cs="Arial"/>
          <w:sz w:val="24"/>
          <w:szCs w:val="24"/>
        </w:rPr>
        <w:t xml:space="preserve">esta rama de la Medicina Natural Tradicional como se hace en el presente trabajo. Es por ello que se han citado otros autores que han desarrollado intervenciones para incrementar los niveles de conocimientos sobre otros temas médicos, para poder comparar los resultados que se muestran y buscar puntos de referencias que avalen el papel que juegan estas actividades para promover los conocimientos de salud en la población. </w:t>
      </w:r>
    </w:p>
    <w:p w:rsidR="005E5612" w:rsidRDefault="005E5612" w:rsidP="00264E97">
      <w:pPr>
        <w:spacing w:line="360" w:lineRule="auto"/>
        <w:jc w:val="both"/>
        <w:rPr>
          <w:rFonts w:ascii="Arial" w:hAnsi="Arial" w:cs="Arial"/>
          <w:sz w:val="24"/>
          <w:szCs w:val="24"/>
        </w:rPr>
      </w:pPr>
      <w:r>
        <w:rPr>
          <w:rFonts w:ascii="Arial" w:hAnsi="Arial" w:cs="Arial"/>
          <w:sz w:val="24"/>
          <w:szCs w:val="24"/>
        </w:rPr>
        <w:t xml:space="preserve">En el estudio realizado por </w:t>
      </w:r>
      <w:r w:rsidR="00556767">
        <w:rPr>
          <w:rFonts w:ascii="Arial" w:hAnsi="Arial" w:cs="Arial"/>
          <w:sz w:val="24"/>
          <w:szCs w:val="24"/>
        </w:rPr>
        <w:t xml:space="preserve">Díaz Rodríguez </w:t>
      </w:r>
      <w:r>
        <w:rPr>
          <w:rFonts w:ascii="Arial" w:hAnsi="Arial" w:cs="Arial"/>
          <w:sz w:val="24"/>
          <w:szCs w:val="24"/>
        </w:rPr>
        <w:t xml:space="preserve">y colaboradores en adultos mayores, se encontró que el </w:t>
      </w:r>
      <w:r w:rsidRPr="005E5612">
        <w:rPr>
          <w:rFonts w:ascii="Arial" w:hAnsi="Arial" w:cs="Arial"/>
          <w:sz w:val="24"/>
          <w:szCs w:val="24"/>
        </w:rPr>
        <w:t>40,48 % presentó un nivel de conocimiento general inadecuado</w:t>
      </w:r>
      <w:r w:rsidR="00C93985">
        <w:rPr>
          <w:rFonts w:ascii="Arial" w:hAnsi="Arial" w:cs="Arial"/>
          <w:sz w:val="24"/>
          <w:szCs w:val="24"/>
        </w:rPr>
        <w:t xml:space="preserve"> </w:t>
      </w:r>
      <w:r w:rsidRPr="005E5612">
        <w:rPr>
          <w:rFonts w:ascii="Arial" w:hAnsi="Arial" w:cs="Arial"/>
          <w:sz w:val="24"/>
          <w:szCs w:val="24"/>
        </w:rPr>
        <w:t>antes de la intervención, mientras que posterior a esta el 97,62 % presentó niveles adecuados, siendo</w:t>
      </w:r>
      <w:r w:rsidR="00C93985">
        <w:rPr>
          <w:rFonts w:ascii="Arial" w:hAnsi="Arial" w:cs="Arial"/>
          <w:sz w:val="24"/>
          <w:szCs w:val="24"/>
        </w:rPr>
        <w:t xml:space="preserve"> </w:t>
      </w:r>
      <w:r w:rsidRPr="005E5612">
        <w:rPr>
          <w:rFonts w:ascii="Arial" w:hAnsi="Arial" w:cs="Arial"/>
          <w:sz w:val="24"/>
          <w:szCs w:val="24"/>
        </w:rPr>
        <w:t>significativa (p&lt;0,05) la variación en el nivel de conocimiento.</w:t>
      </w:r>
      <w:r w:rsidR="00264E97">
        <w:rPr>
          <w:rFonts w:ascii="Arial" w:hAnsi="Arial" w:cs="Arial"/>
          <w:sz w:val="24"/>
          <w:vertAlign w:val="superscript"/>
        </w:rPr>
        <w:t>(35)</w:t>
      </w:r>
    </w:p>
    <w:p w:rsidR="006705AD" w:rsidRDefault="006705AD" w:rsidP="006705AD">
      <w:pPr>
        <w:spacing w:line="360" w:lineRule="auto"/>
        <w:jc w:val="both"/>
        <w:rPr>
          <w:rFonts w:ascii="Arial" w:hAnsi="Arial" w:cs="Arial"/>
          <w:sz w:val="24"/>
          <w:szCs w:val="24"/>
        </w:rPr>
      </w:pPr>
      <w:r w:rsidRPr="006705AD">
        <w:rPr>
          <w:rFonts w:ascii="Arial" w:hAnsi="Arial" w:cs="Arial"/>
          <w:sz w:val="24"/>
          <w:szCs w:val="24"/>
        </w:rPr>
        <w:t>GómezTejeda y col</w:t>
      </w:r>
      <w:r>
        <w:rPr>
          <w:rFonts w:ascii="Arial" w:hAnsi="Arial" w:cs="Arial"/>
          <w:sz w:val="24"/>
          <w:szCs w:val="24"/>
        </w:rPr>
        <w:t>aboradores</w:t>
      </w:r>
      <w:r w:rsidR="00264E97">
        <w:rPr>
          <w:rFonts w:ascii="Arial" w:hAnsi="Arial" w:cs="Arial"/>
          <w:sz w:val="24"/>
          <w:szCs w:val="24"/>
        </w:rPr>
        <w:t>,</w:t>
      </w:r>
      <w:r w:rsidR="00264E97">
        <w:rPr>
          <w:rFonts w:ascii="Arial" w:hAnsi="Arial" w:cs="Arial"/>
          <w:sz w:val="24"/>
          <w:vertAlign w:val="superscript"/>
        </w:rPr>
        <w:t xml:space="preserve">(44) </w:t>
      </w:r>
      <w:r w:rsidRPr="006705AD">
        <w:rPr>
          <w:rFonts w:ascii="Arial" w:hAnsi="Arial" w:cs="Arial"/>
          <w:sz w:val="24"/>
          <w:szCs w:val="24"/>
        </w:rPr>
        <w:t xml:space="preserve">en un estudio donde evaluó el impacto de la aplicación de una intervencióneducativa sobre el nivel de conocimiento </w:t>
      </w:r>
      <w:r>
        <w:rPr>
          <w:rFonts w:ascii="Arial" w:hAnsi="Arial" w:cs="Arial"/>
          <w:sz w:val="24"/>
          <w:szCs w:val="24"/>
        </w:rPr>
        <w:t>y</w:t>
      </w:r>
      <w:r w:rsidRPr="006705AD">
        <w:rPr>
          <w:rFonts w:ascii="Arial" w:hAnsi="Arial" w:cs="Arial"/>
          <w:sz w:val="24"/>
          <w:szCs w:val="24"/>
        </w:rPr>
        <w:t xml:space="preserve"> encontraron que el 16,5% presentó inicialmente un adecuado nivel de conocimientos, y luegode realizada la intervención se evidenció en el 93,7%.</w:t>
      </w:r>
    </w:p>
    <w:p w:rsidR="00F64555" w:rsidRDefault="00CC4FC9" w:rsidP="00F64555">
      <w:pPr>
        <w:spacing w:line="360" w:lineRule="auto"/>
        <w:jc w:val="both"/>
        <w:rPr>
          <w:rFonts w:ascii="Arial" w:hAnsi="Arial" w:cs="Arial"/>
          <w:sz w:val="24"/>
          <w:szCs w:val="24"/>
        </w:rPr>
      </w:pPr>
      <w:r w:rsidRPr="00CC4FC9">
        <w:rPr>
          <w:rFonts w:ascii="Arial" w:hAnsi="Arial" w:cs="Arial"/>
          <w:sz w:val="24"/>
          <w:szCs w:val="24"/>
        </w:rPr>
        <w:lastRenderedPageBreak/>
        <w:t xml:space="preserve">El estudio </w:t>
      </w:r>
      <w:r>
        <w:rPr>
          <w:rFonts w:ascii="Arial" w:hAnsi="Arial" w:cs="Arial"/>
          <w:sz w:val="24"/>
          <w:szCs w:val="24"/>
        </w:rPr>
        <w:t xml:space="preserve">llevado a cabo por </w:t>
      </w:r>
      <w:r w:rsidR="00BA5037" w:rsidRPr="00BA5037">
        <w:rPr>
          <w:rFonts w:ascii="Arial" w:hAnsi="Arial" w:cs="Arial"/>
          <w:sz w:val="24"/>
          <w:szCs w:val="24"/>
        </w:rPr>
        <w:t>Milián Gonzáles</w:t>
      </w:r>
      <w:r w:rsidR="00657D51">
        <w:rPr>
          <w:rFonts w:ascii="Arial" w:hAnsi="Arial" w:cs="Arial"/>
          <w:sz w:val="24"/>
          <w:szCs w:val="24"/>
        </w:rPr>
        <w:t xml:space="preserve"> </w:t>
      </w:r>
      <w:r>
        <w:rPr>
          <w:rFonts w:ascii="Arial" w:hAnsi="Arial" w:cs="Arial"/>
          <w:sz w:val="24"/>
          <w:szCs w:val="24"/>
        </w:rPr>
        <w:t>y colaboradores</w:t>
      </w:r>
      <w:r w:rsidR="00264E97" w:rsidRPr="00264E97">
        <w:rPr>
          <w:rFonts w:ascii="Arial" w:hAnsi="Arial" w:cs="Arial"/>
          <w:sz w:val="24"/>
          <w:szCs w:val="24"/>
          <w:vertAlign w:val="superscript"/>
        </w:rPr>
        <w:t>(44)</w:t>
      </w:r>
      <w:r w:rsidRPr="00CC4FC9">
        <w:rPr>
          <w:rFonts w:ascii="Arial" w:hAnsi="Arial" w:cs="Arial"/>
          <w:sz w:val="24"/>
          <w:szCs w:val="24"/>
        </w:rPr>
        <w:t>permitió incrementar el nivel de conocimientos acerca delcomportamiento de la infección vaginal en la embarazada y las</w:t>
      </w:r>
      <w:r w:rsidR="00657D51">
        <w:rPr>
          <w:rFonts w:ascii="Arial" w:hAnsi="Arial" w:cs="Arial"/>
          <w:sz w:val="24"/>
          <w:szCs w:val="24"/>
        </w:rPr>
        <w:t xml:space="preserve"> </w:t>
      </w:r>
      <w:r w:rsidRPr="00CC4FC9">
        <w:rPr>
          <w:rFonts w:ascii="Arial" w:hAnsi="Arial" w:cs="Arial"/>
          <w:sz w:val="24"/>
          <w:szCs w:val="24"/>
        </w:rPr>
        <w:t>consecuencias que traen para la salud de las personas,</w:t>
      </w:r>
      <w:r w:rsidR="004F6C6E">
        <w:rPr>
          <w:rFonts w:ascii="Arial" w:hAnsi="Arial" w:cs="Arial"/>
          <w:sz w:val="24"/>
          <w:szCs w:val="24"/>
        </w:rPr>
        <w:t xml:space="preserve"> en este caso paso de </w:t>
      </w:r>
      <w:r w:rsidR="00BA5037">
        <w:rPr>
          <w:rFonts w:ascii="Arial" w:hAnsi="Arial" w:cs="Arial"/>
          <w:sz w:val="24"/>
          <w:szCs w:val="24"/>
        </w:rPr>
        <w:t>una mayoría con nivel inadecuado de conocimiento antes de la intervención, a un 100% de la muestra con conocimiento adecuados sobre el tema luego de intervenida.</w:t>
      </w:r>
    </w:p>
    <w:p w:rsidR="002135F0" w:rsidRDefault="002135F0" w:rsidP="006705AD">
      <w:pPr>
        <w:spacing w:line="360" w:lineRule="auto"/>
        <w:jc w:val="both"/>
        <w:rPr>
          <w:rFonts w:ascii="Arial" w:hAnsi="Arial" w:cs="Arial"/>
          <w:sz w:val="24"/>
          <w:szCs w:val="24"/>
        </w:rPr>
      </w:pPr>
      <w:r>
        <w:rPr>
          <w:rFonts w:ascii="Arial" w:hAnsi="Arial" w:cs="Arial"/>
          <w:sz w:val="24"/>
          <w:szCs w:val="24"/>
        </w:rPr>
        <w:t xml:space="preserve">En la intervención desarrollada por </w:t>
      </w:r>
      <w:r w:rsidR="00625B03">
        <w:rPr>
          <w:rFonts w:ascii="Arial" w:hAnsi="Arial" w:cs="Arial"/>
          <w:sz w:val="24"/>
          <w:szCs w:val="24"/>
        </w:rPr>
        <w:t xml:space="preserve">Macías Ferreiro </w:t>
      </w:r>
      <w:r>
        <w:rPr>
          <w:rFonts w:ascii="Arial" w:hAnsi="Arial" w:cs="Arial"/>
          <w:sz w:val="24"/>
          <w:szCs w:val="24"/>
        </w:rPr>
        <w:t xml:space="preserve">y colaboradores, </w:t>
      </w:r>
      <w:r w:rsidR="00264E97">
        <w:rPr>
          <w:rFonts w:ascii="Arial" w:hAnsi="Arial" w:cs="Arial"/>
          <w:sz w:val="24"/>
          <w:szCs w:val="24"/>
          <w:vertAlign w:val="superscript"/>
        </w:rPr>
        <w:t>(45)</w:t>
      </w:r>
      <w:r>
        <w:rPr>
          <w:rFonts w:ascii="Arial" w:hAnsi="Arial" w:cs="Arial"/>
          <w:sz w:val="24"/>
          <w:szCs w:val="24"/>
        </w:rPr>
        <w:t>en adolescentes sobre el consumo de alcohol, se lo</w:t>
      </w:r>
      <w:r w:rsidRPr="002135F0">
        <w:rPr>
          <w:rFonts w:ascii="Arial" w:hAnsi="Arial" w:cs="Arial"/>
          <w:sz w:val="24"/>
          <w:szCs w:val="24"/>
        </w:rPr>
        <w:t>g</w:t>
      </w:r>
      <w:r>
        <w:rPr>
          <w:rFonts w:ascii="Arial" w:hAnsi="Arial" w:cs="Arial"/>
          <w:sz w:val="24"/>
          <w:szCs w:val="24"/>
        </w:rPr>
        <w:t>ró incrementar su nivel de conocimiento de un 28,0% a un 95,1%</w:t>
      </w:r>
      <w:r w:rsidR="00625B03">
        <w:rPr>
          <w:rFonts w:ascii="Arial" w:hAnsi="Arial" w:cs="Arial"/>
          <w:sz w:val="24"/>
          <w:szCs w:val="24"/>
        </w:rPr>
        <w:t xml:space="preserve">, no obstante, en este trabajo no se efectuó ninguna prueba de significación estadística. </w:t>
      </w:r>
    </w:p>
    <w:p w:rsidR="00431125" w:rsidRDefault="00431125" w:rsidP="00431125">
      <w:pPr>
        <w:spacing w:line="360" w:lineRule="auto"/>
        <w:jc w:val="both"/>
        <w:rPr>
          <w:rFonts w:ascii="Arial" w:hAnsi="Arial" w:cs="Arial"/>
          <w:sz w:val="24"/>
          <w:szCs w:val="24"/>
        </w:rPr>
      </w:pPr>
      <w:r w:rsidRPr="00431125">
        <w:rPr>
          <w:rFonts w:ascii="Arial" w:hAnsi="Arial" w:cs="Arial"/>
          <w:sz w:val="24"/>
          <w:szCs w:val="24"/>
        </w:rPr>
        <w:t xml:space="preserve">Una revisión sistemática que incluyó 24 estudios concluyó que, resultan efectivas las intervenciones dirigidas a lograr cambios significativos en los niveles de conocimientos sobre información básica, el control y las complicaciones de las enfermedades crónicas. Al igual que ocurre con el presente trabajo, este tipo de intervención requiere de monitorización para confirmar los efectos a largo plazo. </w:t>
      </w:r>
      <w:r w:rsidRPr="00264E97">
        <w:rPr>
          <w:rFonts w:ascii="Arial" w:hAnsi="Arial" w:cs="Arial"/>
          <w:sz w:val="24"/>
          <w:szCs w:val="24"/>
          <w:vertAlign w:val="superscript"/>
        </w:rPr>
        <w:t>(</w:t>
      </w:r>
      <w:r w:rsidR="00264E97" w:rsidRPr="00264E97">
        <w:rPr>
          <w:rFonts w:ascii="Arial" w:hAnsi="Arial" w:cs="Arial"/>
          <w:sz w:val="24"/>
          <w:szCs w:val="24"/>
          <w:vertAlign w:val="superscript"/>
        </w:rPr>
        <w:t>46</w:t>
      </w:r>
      <w:r w:rsidRPr="00264E97">
        <w:rPr>
          <w:rFonts w:ascii="Arial" w:hAnsi="Arial" w:cs="Arial"/>
          <w:sz w:val="24"/>
          <w:szCs w:val="24"/>
          <w:vertAlign w:val="superscript"/>
        </w:rPr>
        <w:t>)</w:t>
      </w:r>
    </w:p>
    <w:p w:rsidR="00431125" w:rsidRDefault="00431125" w:rsidP="00431125">
      <w:pPr>
        <w:spacing w:line="360" w:lineRule="auto"/>
        <w:jc w:val="both"/>
        <w:rPr>
          <w:rFonts w:ascii="Arial" w:hAnsi="Arial" w:cs="Arial"/>
          <w:sz w:val="24"/>
          <w:szCs w:val="24"/>
        </w:rPr>
      </w:pPr>
      <w:r w:rsidRPr="00431125">
        <w:rPr>
          <w:rFonts w:ascii="Arial" w:hAnsi="Arial" w:cs="Arial"/>
          <w:sz w:val="24"/>
          <w:szCs w:val="24"/>
        </w:rPr>
        <w:t xml:space="preserve">Pons Delgado y colaboradores, </w:t>
      </w:r>
      <w:r w:rsidRPr="00264E97">
        <w:rPr>
          <w:rFonts w:ascii="Arial" w:hAnsi="Arial" w:cs="Arial"/>
          <w:sz w:val="24"/>
          <w:szCs w:val="24"/>
          <w:vertAlign w:val="superscript"/>
        </w:rPr>
        <w:t>(47)</w:t>
      </w:r>
      <w:r w:rsidRPr="00431125">
        <w:rPr>
          <w:rFonts w:ascii="Arial" w:hAnsi="Arial" w:cs="Arial"/>
          <w:sz w:val="24"/>
          <w:szCs w:val="24"/>
        </w:rPr>
        <w:t xml:space="preserve"> en su intervención educativa en adolescente, lograron que el 93</w:t>
      </w:r>
      <w:r w:rsidR="00E33681">
        <w:rPr>
          <w:rFonts w:ascii="Arial" w:hAnsi="Arial" w:cs="Arial"/>
          <w:sz w:val="24"/>
          <w:szCs w:val="24"/>
        </w:rPr>
        <w:t>,</w:t>
      </w:r>
      <w:r w:rsidRPr="00431125">
        <w:rPr>
          <w:rFonts w:ascii="Arial" w:hAnsi="Arial" w:cs="Arial"/>
          <w:sz w:val="24"/>
          <w:szCs w:val="24"/>
        </w:rPr>
        <w:t>3 % de sus participantes incrementaran su nivel de conocimiento sobre los riesgos que representa el alcoholismo.</w:t>
      </w:r>
    </w:p>
    <w:p w:rsidR="00431125" w:rsidRDefault="00431125" w:rsidP="00431125">
      <w:pPr>
        <w:spacing w:line="360" w:lineRule="auto"/>
        <w:jc w:val="both"/>
        <w:rPr>
          <w:rFonts w:ascii="Arial" w:hAnsi="Arial" w:cs="Arial"/>
          <w:sz w:val="24"/>
          <w:szCs w:val="24"/>
        </w:rPr>
      </w:pPr>
      <w:r w:rsidRPr="00431125">
        <w:rPr>
          <w:rFonts w:ascii="Arial" w:hAnsi="Arial" w:cs="Arial"/>
          <w:sz w:val="24"/>
          <w:szCs w:val="24"/>
        </w:rPr>
        <w:t xml:space="preserve">Por su parte, Vázquez Rivera y colaboradores </w:t>
      </w:r>
      <w:r w:rsidRPr="00264E97">
        <w:rPr>
          <w:rFonts w:ascii="Arial" w:hAnsi="Arial" w:cs="Arial"/>
          <w:sz w:val="24"/>
          <w:szCs w:val="24"/>
          <w:vertAlign w:val="superscript"/>
        </w:rPr>
        <w:t>(48)</w:t>
      </w:r>
      <w:r w:rsidRPr="00431125">
        <w:rPr>
          <w:rFonts w:ascii="Arial" w:hAnsi="Arial" w:cs="Arial"/>
          <w:sz w:val="24"/>
          <w:szCs w:val="24"/>
        </w:rPr>
        <w:t xml:space="preserve"> evaluaron, al igual que en el presente estudio, el nivel de conocimiento en: Excelente, Bien, Regular y Mal; logrando que este se incrementara de forma significativa (p˂0,000). En su trabajo, posterior a la intervención educativa, el 46</w:t>
      </w:r>
      <w:r w:rsidR="00E33681">
        <w:rPr>
          <w:rFonts w:ascii="Arial" w:hAnsi="Arial" w:cs="Arial"/>
          <w:sz w:val="24"/>
          <w:szCs w:val="24"/>
        </w:rPr>
        <w:t>,</w:t>
      </w:r>
      <w:r w:rsidRPr="00431125">
        <w:rPr>
          <w:rFonts w:ascii="Arial" w:hAnsi="Arial" w:cs="Arial"/>
          <w:sz w:val="24"/>
          <w:szCs w:val="24"/>
        </w:rPr>
        <w:t>2% se ubicaron con excelente conocimiento y el 29</w:t>
      </w:r>
      <w:r w:rsidR="00E33681">
        <w:rPr>
          <w:rFonts w:ascii="Arial" w:hAnsi="Arial" w:cs="Arial"/>
          <w:sz w:val="24"/>
          <w:szCs w:val="24"/>
        </w:rPr>
        <w:t>,</w:t>
      </w:r>
      <w:r w:rsidRPr="00431125">
        <w:rPr>
          <w:rFonts w:ascii="Arial" w:hAnsi="Arial" w:cs="Arial"/>
          <w:sz w:val="24"/>
          <w:szCs w:val="24"/>
        </w:rPr>
        <w:t>6% con conocimiento bueno, solamente el 18</w:t>
      </w:r>
      <w:r w:rsidR="00E33681">
        <w:rPr>
          <w:rFonts w:ascii="Arial" w:hAnsi="Arial" w:cs="Arial"/>
          <w:sz w:val="24"/>
          <w:szCs w:val="24"/>
        </w:rPr>
        <w:t>,</w:t>
      </w:r>
      <w:r w:rsidRPr="00431125">
        <w:rPr>
          <w:rFonts w:ascii="Arial" w:hAnsi="Arial" w:cs="Arial"/>
          <w:sz w:val="24"/>
          <w:szCs w:val="24"/>
        </w:rPr>
        <w:t>5% se evaluó con conocimiento regular y el 5</w:t>
      </w:r>
      <w:r w:rsidR="00E33681">
        <w:rPr>
          <w:rFonts w:ascii="Arial" w:hAnsi="Arial" w:cs="Arial"/>
          <w:sz w:val="24"/>
          <w:szCs w:val="24"/>
        </w:rPr>
        <w:t>,</w:t>
      </w:r>
      <w:r w:rsidRPr="00431125">
        <w:rPr>
          <w:rFonts w:ascii="Arial" w:hAnsi="Arial" w:cs="Arial"/>
          <w:sz w:val="24"/>
          <w:szCs w:val="24"/>
        </w:rPr>
        <w:t>5% continuaron con conocimiento malo.</w:t>
      </w:r>
    </w:p>
    <w:p w:rsidR="00E33681" w:rsidRDefault="00431125" w:rsidP="00431125">
      <w:pPr>
        <w:spacing w:line="360" w:lineRule="auto"/>
        <w:jc w:val="both"/>
        <w:rPr>
          <w:rFonts w:ascii="Arial" w:hAnsi="Arial" w:cs="Arial"/>
          <w:sz w:val="24"/>
          <w:szCs w:val="24"/>
        </w:rPr>
      </w:pPr>
      <w:r w:rsidRPr="00431125">
        <w:rPr>
          <w:rFonts w:ascii="Arial" w:hAnsi="Arial" w:cs="Arial"/>
          <w:sz w:val="24"/>
          <w:szCs w:val="24"/>
        </w:rPr>
        <w:t xml:space="preserve">La autora coincide con Menor Rodríguez y colaboradores </w:t>
      </w:r>
      <w:r w:rsidR="00264E97">
        <w:rPr>
          <w:rFonts w:ascii="Arial" w:hAnsi="Arial" w:cs="Arial"/>
          <w:sz w:val="24"/>
          <w:szCs w:val="24"/>
          <w:vertAlign w:val="superscript"/>
        </w:rPr>
        <w:t>(46)</w:t>
      </w:r>
      <w:r w:rsidRPr="00431125">
        <w:rPr>
          <w:rFonts w:ascii="Arial" w:hAnsi="Arial" w:cs="Arial"/>
          <w:sz w:val="24"/>
          <w:szCs w:val="24"/>
        </w:rPr>
        <w:t>en que, las principales limitaciones que manifiestan las intervenciones educativas son el tiempo de seguimiento y la falta de evaluación después del período de intervención.</w:t>
      </w:r>
    </w:p>
    <w:p w:rsidR="006705AD" w:rsidRPr="006705AD" w:rsidRDefault="006705AD" w:rsidP="00431125">
      <w:pPr>
        <w:spacing w:line="360" w:lineRule="auto"/>
        <w:jc w:val="both"/>
        <w:rPr>
          <w:rFonts w:ascii="Arial" w:hAnsi="Arial" w:cs="Arial"/>
          <w:sz w:val="24"/>
          <w:szCs w:val="24"/>
        </w:rPr>
      </w:pPr>
      <w:r>
        <w:rPr>
          <w:rFonts w:ascii="Arial" w:hAnsi="Arial" w:cs="Arial"/>
          <w:sz w:val="24"/>
          <w:szCs w:val="24"/>
        </w:rPr>
        <w:lastRenderedPageBreak/>
        <w:t xml:space="preserve">Es </w:t>
      </w:r>
      <w:r w:rsidRPr="006705AD">
        <w:rPr>
          <w:rFonts w:ascii="Arial" w:hAnsi="Arial" w:cs="Arial"/>
          <w:sz w:val="24"/>
          <w:szCs w:val="24"/>
        </w:rPr>
        <w:t xml:space="preserve">importante </w:t>
      </w:r>
      <w:r>
        <w:rPr>
          <w:rFonts w:ascii="Arial" w:hAnsi="Arial" w:cs="Arial"/>
          <w:sz w:val="24"/>
          <w:szCs w:val="24"/>
        </w:rPr>
        <w:t xml:space="preserve">señalar el </w:t>
      </w:r>
      <w:r w:rsidRPr="006705AD">
        <w:rPr>
          <w:rFonts w:ascii="Arial" w:hAnsi="Arial" w:cs="Arial"/>
          <w:sz w:val="24"/>
          <w:szCs w:val="24"/>
        </w:rPr>
        <w:t>papel que desempeña la intervención educativa en las necesidades y motivaciones</w:t>
      </w:r>
      <w:r w:rsidR="00657D51">
        <w:rPr>
          <w:rFonts w:ascii="Arial" w:hAnsi="Arial" w:cs="Arial"/>
          <w:sz w:val="24"/>
          <w:szCs w:val="24"/>
        </w:rPr>
        <w:t xml:space="preserve"> </w:t>
      </w:r>
      <w:r w:rsidRPr="006705AD">
        <w:rPr>
          <w:rFonts w:ascii="Arial" w:hAnsi="Arial" w:cs="Arial"/>
          <w:sz w:val="24"/>
          <w:szCs w:val="24"/>
        </w:rPr>
        <w:t xml:space="preserve">de cada uno de los individuos y en la determinación de la salud, por </w:t>
      </w:r>
      <w:r>
        <w:rPr>
          <w:rFonts w:ascii="Arial" w:hAnsi="Arial" w:cs="Arial"/>
          <w:sz w:val="24"/>
          <w:szCs w:val="24"/>
        </w:rPr>
        <w:t>ello,</w:t>
      </w:r>
      <w:r w:rsidRPr="006705AD">
        <w:rPr>
          <w:rFonts w:ascii="Arial" w:hAnsi="Arial" w:cs="Arial"/>
          <w:sz w:val="24"/>
          <w:szCs w:val="24"/>
        </w:rPr>
        <w:t xml:space="preserve"> una adecuada labor informativa</w:t>
      </w:r>
      <w:r w:rsidR="00657D51">
        <w:rPr>
          <w:rFonts w:ascii="Arial" w:hAnsi="Arial" w:cs="Arial"/>
          <w:sz w:val="24"/>
          <w:szCs w:val="24"/>
        </w:rPr>
        <w:t xml:space="preserve"> </w:t>
      </w:r>
      <w:r w:rsidRPr="006705AD">
        <w:rPr>
          <w:rFonts w:ascii="Arial" w:hAnsi="Arial" w:cs="Arial"/>
          <w:sz w:val="24"/>
          <w:szCs w:val="24"/>
        </w:rPr>
        <w:t>por parte del personal de salud es fundamental en la educación de la población.</w:t>
      </w:r>
    </w:p>
    <w:p w:rsidR="00611239" w:rsidRDefault="00611239" w:rsidP="00A52F86">
      <w:pPr>
        <w:autoSpaceDE w:val="0"/>
        <w:autoSpaceDN w:val="0"/>
        <w:adjustRightInd w:val="0"/>
        <w:spacing w:after="0" w:line="360" w:lineRule="auto"/>
        <w:jc w:val="both"/>
        <w:rPr>
          <w:rFonts w:ascii="Arial" w:hAnsi="Arial" w:cs="Arial"/>
          <w:sz w:val="24"/>
          <w:szCs w:val="24"/>
        </w:rPr>
      </w:pPr>
    </w:p>
    <w:p w:rsidR="001907D3" w:rsidRDefault="001907D3" w:rsidP="00546E05">
      <w:pPr>
        <w:pStyle w:val="Ttulo1"/>
        <w:spacing w:line="360" w:lineRule="auto"/>
        <w:rPr>
          <w:rFonts w:ascii="Arial" w:hAnsi="Arial" w:cs="Arial"/>
          <w:b/>
          <w:color w:val="auto"/>
          <w:sz w:val="24"/>
          <w:szCs w:val="24"/>
        </w:rPr>
      </w:pPr>
      <w:bookmarkStart w:id="6" w:name="_Toc84149533"/>
    </w:p>
    <w:p w:rsidR="001907D3" w:rsidRDefault="001907D3" w:rsidP="00546E05">
      <w:pPr>
        <w:pStyle w:val="Ttulo1"/>
        <w:spacing w:line="360" w:lineRule="auto"/>
        <w:rPr>
          <w:rFonts w:ascii="Arial" w:hAnsi="Arial" w:cs="Arial"/>
          <w:b/>
          <w:color w:val="auto"/>
          <w:sz w:val="24"/>
          <w:szCs w:val="24"/>
        </w:rPr>
      </w:pPr>
    </w:p>
    <w:p w:rsidR="001907D3" w:rsidRDefault="001907D3" w:rsidP="00546E05">
      <w:pPr>
        <w:pStyle w:val="Ttulo1"/>
        <w:spacing w:line="360" w:lineRule="auto"/>
        <w:rPr>
          <w:rFonts w:ascii="Arial" w:hAnsi="Arial" w:cs="Arial"/>
          <w:b/>
          <w:color w:val="auto"/>
          <w:sz w:val="24"/>
          <w:szCs w:val="24"/>
        </w:rPr>
      </w:pPr>
    </w:p>
    <w:p w:rsidR="001907D3" w:rsidRDefault="001907D3" w:rsidP="00546E05">
      <w:pPr>
        <w:pStyle w:val="Ttulo1"/>
        <w:spacing w:line="360" w:lineRule="auto"/>
        <w:rPr>
          <w:rFonts w:ascii="Arial" w:hAnsi="Arial" w:cs="Arial"/>
          <w:b/>
          <w:color w:val="auto"/>
          <w:sz w:val="24"/>
          <w:szCs w:val="24"/>
        </w:rPr>
      </w:pPr>
    </w:p>
    <w:p w:rsidR="001907D3" w:rsidRDefault="001907D3" w:rsidP="00546E05">
      <w:pPr>
        <w:pStyle w:val="Ttulo1"/>
        <w:spacing w:line="360" w:lineRule="auto"/>
        <w:rPr>
          <w:rFonts w:ascii="Arial" w:hAnsi="Arial" w:cs="Arial"/>
          <w:b/>
          <w:color w:val="auto"/>
          <w:sz w:val="24"/>
          <w:szCs w:val="24"/>
        </w:rPr>
      </w:pPr>
    </w:p>
    <w:p w:rsidR="001907D3" w:rsidRDefault="001907D3" w:rsidP="00546E05">
      <w:pPr>
        <w:pStyle w:val="Ttulo1"/>
        <w:spacing w:line="360" w:lineRule="auto"/>
        <w:rPr>
          <w:rFonts w:ascii="Arial" w:hAnsi="Arial" w:cs="Arial"/>
          <w:b/>
          <w:color w:val="auto"/>
          <w:sz w:val="24"/>
          <w:szCs w:val="24"/>
        </w:rPr>
      </w:pPr>
    </w:p>
    <w:p w:rsidR="001907D3" w:rsidRDefault="001907D3" w:rsidP="00546E05">
      <w:pPr>
        <w:pStyle w:val="Ttulo1"/>
        <w:spacing w:line="360" w:lineRule="auto"/>
        <w:rPr>
          <w:rFonts w:ascii="Arial" w:hAnsi="Arial" w:cs="Arial"/>
          <w:b/>
          <w:color w:val="auto"/>
          <w:sz w:val="24"/>
          <w:szCs w:val="24"/>
        </w:rPr>
      </w:pPr>
    </w:p>
    <w:p w:rsidR="001907D3" w:rsidRDefault="001907D3" w:rsidP="00546E05">
      <w:pPr>
        <w:pStyle w:val="Ttulo1"/>
        <w:spacing w:line="360" w:lineRule="auto"/>
        <w:rPr>
          <w:rFonts w:ascii="Arial" w:hAnsi="Arial" w:cs="Arial"/>
          <w:b/>
          <w:color w:val="auto"/>
          <w:sz w:val="24"/>
          <w:szCs w:val="24"/>
        </w:rPr>
      </w:pPr>
    </w:p>
    <w:p w:rsidR="001907D3" w:rsidRDefault="001907D3" w:rsidP="001907D3"/>
    <w:p w:rsidR="001907D3" w:rsidRDefault="001907D3" w:rsidP="001907D3"/>
    <w:p w:rsidR="001907D3" w:rsidRDefault="001907D3" w:rsidP="001907D3"/>
    <w:p w:rsidR="00DF338B" w:rsidRPr="00546E05" w:rsidRDefault="0007501D" w:rsidP="00546E05">
      <w:pPr>
        <w:pStyle w:val="Ttulo1"/>
        <w:spacing w:line="360" w:lineRule="auto"/>
        <w:rPr>
          <w:rFonts w:ascii="Arial" w:hAnsi="Arial" w:cs="Arial"/>
          <w:b/>
          <w:color w:val="auto"/>
          <w:sz w:val="24"/>
          <w:szCs w:val="24"/>
        </w:rPr>
      </w:pPr>
      <w:r w:rsidRPr="00546E05">
        <w:rPr>
          <w:rFonts w:ascii="Arial" w:hAnsi="Arial" w:cs="Arial"/>
          <w:b/>
          <w:color w:val="auto"/>
          <w:sz w:val="24"/>
          <w:szCs w:val="24"/>
        </w:rPr>
        <w:t>CONCLUSIONES</w:t>
      </w:r>
      <w:bookmarkEnd w:id="6"/>
    </w:p>
    <w:p w:rsidR="0007501D" w:rsidRDefault="0007501D" w:rsidP="0007501D">
      <w:pPr>
        <w:spacing w:before="240" w:line="360" w:lineRule="auto"/>
        <w:jc w:val="both"/>
        <w:rPr>
          <w:rFonts w:ascii="Arial" w:hAnsi="Arial" w:cs="Arial"/>
          <w:sz w:val="24"/>
        </w:rPr>
      </w:pPr>
      <w:r w:rsidRPr="00DB6EB2">
        <w:rPr>
          <w:rFonts w:ascii="Arial" w:hAnsi="Arial" w:cs="Arial"/>
          <w:sz w:val="24"/>
        </w:rPr>
        <w:t xml:space="preserve">Predominaron </w:t>
      </w:r>
      <w:r>
        <w:rPr>
          <w:rFonts w:ascii="Arial" w:hAnsi="Arial" w:cs="Arial"/>
          <w:sz w:val="24"/>
        </w:rPr>
        <w:t>los pacientes de la segunda década de vida, del sexo femenino, así como los individuos de piel blanca</w:t>
      </w:r>
      <w:r w:rsidR="00614F3A">
        <w:rPr>
          <w:rFonts w:ascii="Arial" w:hAnsi="Arial" w:cs="Arial"/>
          <w:sz w:val="24"/>
        </w:rPr>
        <w:t xml:space="preserve"> y bachilleres</w:t>
      </w:r>
      <w:r>
        <w:rPr>
          <w:rFonts w:ascii="Arial" w:hAnsi="Arial" w:cs="Arial"/>
          <w:sz w:val="24"/>
        </w:rPr>
        <w:t>. La Hipertensión Arterial fue la comorbilidad más frecuente en la serie, seguida de la Diabetes Mellitus. Un porciento elevado había usado con anterioridad la Apiterapia en al</w:t>
      </w:r>
      <w:r>
        <w:rPr>
          <w:rFonts w:ascii="Arial" w:hAnsi="Arial" w:cs="Arial"/>
          <w:sz w:val="24"/>
          <w:szCs w:val="24"/>
        </w:rPr>
        <w:t>g</w:t>
      </w:r>
      <w:r>
        <w:rPr>
          <w:rFonts w:ascii="Arial" w:hAnsi="Arial" w:cs="Arial"/>
          <w:sz w:val="24"/>
        </w:rPr>
        <w:t>una de sus modalidades y la mayoría lo hacía de forma ocasional. La miel fue el producto de la colmena que mayormente usaban los participantes</w:t>
      </w:r>
      <w:r w:rsidR="000F5603">
        <w:rPr>
          <w:rFonts w:ascii="Arial" w:hAnsi="Arial" w:cs="Arial"/>
          <w:sz w:val="24"/>
        </w:rPr>
        <w:t>, así como los propóleos, mientras que la jalea real, el polen, la apitoxina y la cera mostraron frecuencias de uso muy bajas.</w:t>
      </w:r>
      <w:r>
        <w:rPr>
          <w:rFonts w:ascii="Arial" w:hAnsi="Arial" w:cs="Arial"/>
          <w:sz w:val="24"/>
        </w:rPr>
        <w:t xml:space="preserve"> La mayoría de los </w:t>
      </w:r>
      <w:r w:rsidR="000F5603">
        <w:rPr>
          <w:rFonts w:ascii="Arial" w:hAnsi="Arial" w:cs="Arial"/>
          <w:sz w:val="24"/>
        </w:rPr>
        <w:t>intervenidos</w:t>
      </w:r>
      <w:r>
        <w:rPr>
          <w:rFonts w:ascii="Arial" w:hAnsi="Arial" w:cs="Arial"/>
          <w:sz w:val="24"/>
        </w:rPr>
        <w:t xml:space="preserve"> había recibido </w:t>
      </w:r>
      <w:r w:rsidR="00D46544">
        <w:rPr>
          <w:rFonts w:ascii="Arial" w:hAnsi="Arial" w:cs="Arial"/>
          <w:sz w:val="24"/>
        </w:rPr>
        <w:t>intervención educativa</w:t>
      </w:r>
      <w:r>
        <w:rPr>
          <w:rFonts w:ascii="Arial" w:hAnsi="Arial" w:cs="Arial"/>
          <w:sz w:val="24"/>
        </w:rPr>
        <w:t xml:space="preserve"> sobre el tema. </w:t>
      </w:r>
    </w:p>
    <w:p w:rsidR="0007501D" w:rsidRDefault="0007501D" w:rsidP="0007501D">
      <w:pPr>
        <w:spacing w:before="240" w:line="360" w:lineRule="auto"/>
        <w:jc w:val="both"/>
        <w:rPr>
          <w:rFonts w:ascii="Arial" w:hAnsi="Arial" w:cs="Arial"/>
          <w:sz w:val="24"/>
          <w:szCs w:val="24"/>
        </w:rPr>
      </w:pPr>
      <w:r>
        <w:rPr>
          <w:rFonts w:ascii="Arial" w:hAnsi="Arial" w:cs="Arial"/>
          <w:sz w:val="24"/>
        </w:rPr>
        <w:lastRenderedPageBreak/>
        <w:t xml:space="preserve">La intervención educativa sobre </w:t>
      </w:r>
      <w:r w:rsidR="000F5603">
        <w:rPr>
          <w:rFonts w:ascii="Arial" w:hAnsi="Arial" w:cs="Arial"/>
          <w:sz w:val="24"/>
        </w:rPr>
        <w:t>la Apiterapia</w:t>
      </w:r>
      <w:r>
        <w:rPr>
          <w:rFonts w:ascii="Arial" w:hAnsi="Arial" w:cs="Arial"/>
          <w:sz w:val="24"/>
        </w:rPr>
        <w:t xml:space="preserve"> fue eficaz, en tanto que incrementó el nivel de conocimiento de los </w:t>
      </w:r>
      <w:r w:rsidR="000F5603">
        <w:rPr>
          <w:rFonts w:ascii="Arial" w:hAnsi="Arial" w:cs="Arial"/>
          <w:sz w:val="24"/>
        </w:rPr>
        <w:t>pacientes</w:t>
      </w:r>
      <w:r>
        <w:rPr>
          <w:rFonts w:ascii="Arial" w:hAnsi="Arial" w:cs="Arial"/>
          <w:sz w:val="24"/>
        </w:rPr>
        <w:t xml:space="preserve"> y </w:t>
      </w:r>
      <w:r>
        <w:rPr>
          <w:rFonts w:ascii="Arial" w:hAnsi="Arial" w:cs="Arial"/>
          <w:sz w:val="24"/>
          <w:szCs w:val="24"/>
        </w:rPr>
        <w:t>reveló una diferencia significativa entre las notas antes y después de la intervención.</w:t>
      </w:r>
    </w:p>
    <w:p w:rsidR="00614F3A" w:rsidRDefault="00614F3A" w:rsidP="0007501D">
      <w:pPr>
        <w:spacing w:before="240" w:line="360" w:lineRule="auto"/>
        <w:jc w:val="both"/>
        <w:rPr>
          <w:rFonts w:ascii="Arial" w:hAnsi="Arial" w:cs="Arial"/>
          <w:sz w:val="24"/>
          <w:szCs w:val="24"/>
        </w:rPr>
      </w:pPr>
    </w:p>
    <w:p w:rsidR="000A7B89" w:rsidRDefault="000A7B89" w:rsidP="002224F0">
      <w:pPr>
        <w:pStyle w:val="Ttulo1"/>
        <w:spacing w:after="240"/>
        <w:rPr>
          <w:rFonts w:ascii="Arial" w:hAnsi="Arial" w:cs="Arial"/>
          <w:b/>
          <w:color w:val="auto"/>
          <w:sz w:val="24"/>
          <w:szCs w:val="24"/>
        </w:rPr>
      </w:pPr>
      <w:bookmarkStart w:id="7" w:name="_Toc84149534"/>
    </w:p>
    <w:p w:rsidR="000A7B89" w:rsidRDefault="000A7B89" w:rsidP="000A7B89"/>
    <w:p w:rsidR="000A7B89" w:rsidRDefault="000A7B89" w:rsidP="000A7B89"/>
    <w:p w:rsidR="000A7B89" w:rsidRPr="000A7B89" w:rsidRDefault="000A7B89" w:rsidP="000A7B89"/>
    <w:p w:rsidR="000A7B89" w:rsidRDefault="000A7B89" w:rsidP="002224F0">
      <w:pPr>
        <w:pStyle w:val="Ttulo1"/>
        <w:spacing w:after="240"/>
        <w:rPr>
          <w:rFonts w:ascii="Arial" w:hAnsi="Arial" w:cs="Arial"/>
          <w:b/>
          <w:color w:val="auto"/>
          <w:sz w:val="24"/>
          <w:szCs w:val="24"/>
        </w:rPr>
      </w:pPr>
    </w:p>
    <w:p w:rsidR="000A7B89" w:rsidRPr="000A7B89" w:rsidRDefault="000A7B89" w:rsidP="000A7B89"/>
    <w:p w:rsidR="000A7B89" w:rsidRDefault="000A7B89" w:rsidP="002224F0">
      <w:pPr>
        <w:pStyle w:val="Ttulo1"/>
        <w:spacing w:after="240"/>
        <w:rPr>
          <w:rFonts w:ascii="Arial" w:hAnsi="Arial" w:cs="Arial"/>
          <w:b/>
          <w:color w:val="auto"/>
          <w:sz w:val="24"/>
          <w:szCs w:val="24"/>
        </w:rPr>
      </w:pPr>
    </w:p>
    <w:p w:rsidR="000A7B89" w:rsidRDefault="000A7B89" w:rsidP="000A7B89"/>
    <w:p w:rsidR="000A7B89" w:rsidRDefault="000A7B89" w:rsidP="000A7B89"/>
    <w:p w:rsidR="000A7B89" w:rsidRDefault="000A7B89" w:rsidP="002224F0">
      <w:pPr>
        <w:pStyle w:val="Ttulo1"/>
        <w:spacing w:after="240"/>
        <w:rPr>
          <w:rFonts w:ascii="Arial" w:hAnsi="Arial" w:cs="Arial"/>
          <w:b/>
          <w:color w:val="auto"/>
          <w:sz w:val="24"/>
          <w:szCs w:val="24"/>
        </w:rPr>
      </w:pPr>
    </w:p>
    <w:p w:rsidR="000A7B89" w:rsidRPr="000A7B89" w:rsidRDefault="000A7B89" w:rsidP="000A7B89"/>
    <w:p w:rsidR="00614F3A" w:rsidRPr="002224F0" w:rsidRDefault="00317F2A" w:rsidP="002224F0">
      <w:pPr>
        <w:pStyle w:val="Ttulo1"/>
        <w:spacing w:after="240"/>
        <w:rPr>
          <w:rFonts w:ascii="Arial" w:hAnsi="Arial" w:cs="Arial"/>
          <w:b/>
          <w:color w:val="auto"/>
          <w:sz w:val="24"/>
          <w:szCs w:val="24"/>
        </w:rPr>
      </w:pPr>
      <w:r w:rsidRPr="002224F0">
        <w:rPr>
          <w:rFonts w:ascii="Arial" w:hAnsi="Arial" w:cs="Arial"/>
          <w:b/>
          <w:color w:val="auto"/>
          <w:sz w:val="24"/>
          <w:szCs w:val="24"/>
        </w:rPr>
        <w:t>RECOMENDACIONES</w:t>
      </w:r>
      <w:bookmarkEnd w:id="7"/>
    </w:p>
    <w:p w:rsidR="00317F2A" w:rsidRPr="00182D93" w:rsidRDefault="00317F2A" w:rsidP="00317F2A">
      <w:pPr>
        <w:autoSpaceDE w:val="0"/>
        <w:autoSpaceDN w:val="0"/>
        <w:adjustRightInd w:val="0"/>
        <w:spacing w:before="240" w:after="0" w:line="360" w:lineRule="auto"/>
        <w:jc w:val="both"/>
        <w:rPr>
          <w:rFonts w:ascii="Arial" w:hAnsi="Arial" w:cs="Arial"/>
          <w:sz w:val="24"/>
          <w:szCs w:val="24"/>
        </w:rPr>
      </w:pPr>
      <w:bookmarkStart w:id="8" w:name="_GoBack"/>
      <w:bookmarkEnd w:id="8"/>
      <w:r w:rsidRPr="00182D93">
        <w:rPr>
          <w:rFonts w:ascii="Arial" w:hAnsi="Arial" w:cs="Arial"/>
          <w:sz w:val="24"/>
          <w:szCs w:val="24"/>
        </w:rPr>
        <w:t xml:space="preserve">Recomendamos implementar </w:t>
      </w:r>
      <w:r w:rsidR="00C11FBB">
        <w:rPr>
          <w:rFonts w:ascii="Arial" w:hAnsi="Arial" w:cs="Arial"/>
          <w:sz w:val="24"/>
          <w:szCs w:val="24"/>
        </w:rPr>
        <w:t>programas de intervención educativa</w:t>
      </w:r>
      <w:r w:rsidRPr="00182D93">
        <w:rPr>
          <w:rFonts w:ascii="Arial" w:hAnsi="Arial" w:cs="Arial"/>
          <w:sz w:val="24"/>
          <w:szCs w:val="24"/>
        </w:rPr>
        <w:t xml:space="preserve"> en </w:t>
      </w:r>
      <w:r w:rsidR="008E6A92">
        <w:rPr>
          <w:rFonts w:ascii="Arial" w:hAnsi="Arial" w:cs="Arial"/>
          <w:sz w:val="24"/>
          <w:szCs w:val="24"/>
        </w:rPr>
        <w:t>los consultorios del médico de familia del municipio y provincia</w:t>
      </w:r>
      <w:r w:rsidR="00116F90">
        <w:rPr>
          <w:rFonts w:ascii="Arial" w:hAnsi="Arial" w:cs="Arial"/>
          <w:sz w:val="24"/>
          <w:szCs w:val="24"/>
        </w:rPr>
        <w:t xml:space="preserve">. </w:t>
      </w:r>
    </w:p>
    <w:p w:rsidR="00317F2A" w:rsidRDefault="00317F2A"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0A7B89" w:rsidRDefault="000A7B89" w:rsidP="0007501D">
      <w:pPr>
        <w:spacing w:before="240" w:line="360" w:lineRule="auto"/>
        <w:jc w:val="both"/>
        <w:rPr>
          <w:rFonts w:ascii="Arial" w:hAnsi="Arial" w:cs="Arial"/>
          <w:sz w:val="24"/>
          <w:szCs w:val="24"/>
        </w:rPr>
      </w:pPr>
    </w:p>
    <w:p w:rsidR="00614F3A" w:rsidRPr="00546E05" w:rsidRDefault="00614F3A" w:rsidP="00546E05">
      <w:pPr>
        <w:pStyle w:val="Ttulo1"/>
        <w:spacing w:after="240" w:line="360" w:lineRule="auto"/>
        <w:rPr>
          <w:rFonts w:ascii="Arial" w:hAnsi="Arial" w:cs="Arial"/>
          <w:b/>
          <w:color w:val="auto"/>
          <w:sz w:val="24"/>
          <w:szCs w:val="24"/>
        </w:rPr>
      </w:pPr>
      <w:bookmarkStart w:id="9" w:name="_Toc84149535"/>
      <w:r w:rsidRPr="00546E05">
        <w:rPr>
          <w:rFonts w:ascii="Arial" w:hAnsi="Arial" w:cs="Arial"/>
          <w:b/>
          <w:color w:val="auto"/>
          <w:sz w:val="24"/>
          <w:szCs w:val="24"/>
        </w:rPr>
        <w:t>REFERENCIAS BIBLIOGRÁFICAS</w:t>
      </w:r>
      <w:bookmarkEnd w:id="9"/>
    </w:p>
    <w:p w:rsidR="00614F3A" w:rsidRPr="00614F3A" w:rsidRDefault="00614F3A" w:rsidP="00614F3A">
      <w:pPr>
        <w:pStyle w:val="Prrafodelista"/>
        <w:numPr>
          <w:ilvl w:val="0"/>
          <w:numId w:val="7"/>
        </w:numPr>
        <w:spacing w:line="360" w:lineRule="auto"/>
        <w:jc w:val="both"/>
        <w:rPr>
          <w:rFonts w:ascii="Arial" w:hAnsi="Arial" w:cs="Arial"/>
          <w:bCs/>
        </w:rPr>
      </w:pPr>
      <w:r w:rsidRPr="00614F3A">
        <w:rPr>
          <w:rFonts w:ascii="Arial" w:hAnsi="Arial" w:cs="Arial"/>
          <w:bCs/>
        </w:rPr>
        <w:t xml:space="preserve">Mirabal Requena JC, Alvarez Escobar B. Comentario al artículo “La Medicina Natural y Tradicional como tratamiento alternativo de múltiples enfermedades”. RevCubMed Gen Integr [Internet]. 2020 [citado  20Sep  2021];36(2):e1251. Disponible en: </w:t>
      </w:r>
      <w:hyperlink r:id="rId16" w:history="1">
        <w:r w:rsidRPr="00614F3A">
          <w:rPr>
            <w:rStyle w:val="Hipervnculo"/>
            <w:rFonts w:ascii="Arial" w:hAnsi="Arial" w:cs="Arial"/>
            <w:bCs/>
          </w:rPr>
          <w:t>http://scielo.sld.cu/scielo.php?script=sci_arttext&amp;pid=S0864-21252020000200001&amp;lng=es</w:t>
        </w:r>
      </w:hyperlink>
    </w:p>
    <w:p w:rsidR="00614F3A" w:rsidRPr="00614F3A" w:rsidRDefault="00614F3A" w:rsidP="00614F3A">
      <w:pPr>
        <w:pStyle w:val="Prrafodelista"/>
        <w:numPr>
          <w:ilvl w:val="0"/>
          <w:numId w:val="7"/>
        </w:numPr>
        <w:spacing w:line="360" w:lineRule="auto"/>
        <w:jc w:val="both"/>
        <w:rPr>
          <w:rFonts w:ascii="Arial" w:hAnsi="Arial" w:cs="Arial"/>
        </w:rPr>
      </w:pPr>
      <w:r w:rsidRPr="00614F3A">
        <w:rPr>
          <w:rFonts w:ascii="Arial" w:hAnsi="Arial" w:cs="Arial"/>
        </w:rPr>
        <w:t xml:space="preserve">Pérez Gómez P. Apiterapia. Medicina de Rehabilitación en Cuba [Internet]. 2015 [citado el 15 Sep 2021]. [aprox 8 p.] Disponible en: </w:t>
      </w:r>
      <w:hyperlink r:id="rId17" w:history="1">
        <w:r w:rsidRPr="00614F3A">
          <w:rPr>
            <w:rStyle w:val="Hipervnculo"/>
            <w:rFonts w:ascii="Arial" w:hAnsi="Arial" w:cs="Arial"/>
          </w:rPr>
          <w:t>http://www.curandote.com</w:t>
        </w:r>
      </w:hyperlink>
    </w:p>
    <w:p w:rsidR="00614F3A" w:rsidRPr="00614F3A" w:rsidRDefault="00614F3A" w:rsidP="00614F3A">
      <w:pPr>
        <w:pStyle w:val="Prrafodelista"/>
        <w:numPr>
          <w:ilvl w:val="0"/>
          <w:numId w:val="7"/>
        </w:numPr>
        <w:spacing w:line="360" w:lineRule="auto"/>
        <w:jc w:val="both"/>
        <w:rPr>
          <w:rFonts w:ascii="Arial" w:hAnsi="Arial" w:cs="Arial"/>
        </w:rPr>
      </w:pPr>
      <w:r w:rsidRPr="00614F3A">
        <w:rPr>
          <w:rFonts w:ascii="Arial" w:hAnsi="Arial" w:cs="Arial"/>
          <w:lang w:val="en-US"/>
        </w:rPr>
        <w:t xml:space="preserve">Yu Wang, You-ping Hu, Wen-chun Wang, Ri-zhao Pang, An-ren Zhang. Clinical Studies on Treatment of Earthquake-Caused Posttraumatic Stress Disorder Using Electroacupuncture. Evidence-Based Complementary and Alternative Medicine. [Internet]. 2012 [citado 3 Oct 2021]. [aprox 6 p.] </w:t>
      </w:r>
      <w:r w:rsidRPr="00614F3A">
        <w:rPr>
          <w:rFonts w:ascii="Arial" w:hAnsi="Arial" w:cs="Arial"/>
        </w:rPr>
        <w:t xml:space="preserve">Disponible en: </w:t>
      </w:r>
      <w:hyperlink r:id="rId18" w:history="1">
        <w:r w:rsidRPr="00614F3A">
          <w:rPr>
            <w:rStyle w:val="Hipervnculo"/>
            <w:rFonts w:ascii="Arial" w:hAnsi="Arial" w:cs="Arial"/>
          </w:rPr>
          <w:t>http://downloads.hindawi.com/journals/ecam/2012/431279.pdf</w:t>
        </w:r>
      </w:hyperlink>
    </w:p>
    <w:p w:rsidR="00614F3A" w:rsidRPr="00221FBB" w:rsidRDefault="00614F3A" w:rsidP="00614F3A">
      <w:pPr>
        <w:pStyle w:val="Prrafodelista"/>
        <w:numPr>
          <w:ilvl w:val="0"/>
          <w:numId w:val="7"/>
        </w:numPr>
        <w:spacing w:before="240" w:line="360" w:lineRule="auto"/>
        <w:jc w:val="both"/>
        <w:rPr>
          <w:rFonts w:ascii="Arial" w:hAnsi="Arial" w:cs="Arial"/>
          <w:b/>
        </w:rPr>
      </w:pPr>
      <w:r w:rsidRPr="00732CBA">
        <w:rPr>
          <w:rFonts w:ascii="Arial" w:hAnsi="Arial" w:cs="Arial"/>
        </w:rPr>
        <w:t>Hechavarria Torres M, García Céspedes ME, Tosar Pérez MA. Referentes históricos de la medicina natural y tradicional para la formación del residente de medicina interna. MEDISAN  [Internet]. 2021 [citado 21 Sep 2</w:t>
      </w:r>
      <w:r>
        <w:rPr>
          <w:rFonts w:ascii="Arial" w:hAnsi="Arial" w:cs="Arial"/>
        </w:rPr>
        <w:t>021</w:t>
      </w:r>
      <w:r w:rsidRPr="00732CBA">
        <w:rPr>
          <w:rFonts w:ascii="Arial" w:hAnsi="Arial" w:cs="Arial"/>
        </w:rPr>
        <w:t xml:space="preserve">] ;  25( 2 ): 489-506. Disponible en: </w:t>
      </w:r>
      <w:hyperlink r:id="rId19" w:history="1">
        <w:r w:rsidRPr="000C367B">
          <w:rPr>
            <w:rStyle w:val="Hipervnculo"/>
            <w:rFonts w:ascii="Arial" w:hAnsi="Arial" w:cs="Arial"/>
          </w:rPr>
          <w:t>http://scielo.sld.cu/scielo.php?script=sci_arttext&amp;pid=S1029-30192021000200489&amp;lng=es</w:t>
        </w:r>
      </w:hyperlink>
    </w:p>
    <w:p w:rsidR="00221FBB" w:rsidRPr="00221FBB" w:rsidRDefault="00221FBB" w:rsidP="00614F3A">
      <w:pPr>
        <w:pStyle w:val="Prrafodelista"/>
        <w:numPr>
          <w:ilvl w:val="0"/>
          <w:numId w:val="7"/>
        </w:numPr>
        <w:spacing w:before="240" w:line="360" w:lineRule="auto"/>
        <w:jc w:val="both"/>
        <w:rPr>
          <w:rFonts w:ascii="Arial" w:hAnsi="Arial" w:cs="Arial"/>
          <w:b/>
        </w:rPr>
      </w:pPr>
      <w:r w:rsidRPr="00471FC5">
        <w:rPr>
          <w:rFonts w:ascii="Arial" w:hAnsi="Arial" w:cs="Arial"/>
        </w:rPr>
        <w:lastRenderedPageBreak/>
        <w:t>Lavandera Rodríguez I. Curación de heridas sépticas con miel de abejas. RevCubCir</w:t>
      </w:r>
      <w:r w:rsidRPr="00E02B3D">
        <w:rPr>
          <w:rFonts w:ascii="Arial" w:hAnsi="Arial" w:cs="Arial"/>
        </w:rPr>
        <w:t>[Internet].</w:t>
      </w:r>
      <w:r>
        <w:rPr>
          <w:rFonts w:ascii="Arial" w:hAnsi="Arial" w:cs="Arial"/>
        </w:rPr>
        <w:t xml:space="preserve"> 2020 </w:t>
      </w:r>
      <w:r w:rsidRPr="00E02B3D">
        <w:rPr>
          <w:rFonts w:ascii="Arial" w:hAnsi="Arial" w:cs="Arial"/>
        </w:rPr>
        <w:t>[</w:t>
      </w:r>
      <w:r>
        <w:rPr>
          <w:rFonts w:ascii="Arial" w:hAnsi="Arial" w:cs="Arial"/>
        </w:rPr>
        <w:t>citado</w:t>
      </w:r>
      <w:r w:rsidRPr="00E02B3D">
        <w:rPr>
          <w:rFonts w:ascii="Arial" w:hAnsi="Arial" w:cs="Arial"/>
        </w:rPr>
        <w:t xml:space="preserve"> 10 </w:t>
      </w:r>
      <w:r>
        <w:rPr>
          <w:rFonts w:ascii="Arial" w:hAnsi="Arial" w:cs="Arial"/>
        </w:rPr>
        <w:t>Sep</w:t>
      </w:r>
      <w:r w:rsidRPr="00E02B3D">
        <w:rPr>
          <w:rFonts w:ascii="Arial" w:hAnsi="Arial" w:cs="Arial"/>
        </w:rPr>
        <w:t xml:space="preserve"> 20</w:t>
      </w:r>
      <w:r>
        <w:rPr>
          <w:rFonts w:ascii="Arial" w:hAnsi="Arial" w:cs="Arial"/>
        </w:rPr>
        <w:t>21</w:t>
      </w:r>
      <w:r w:rsidRPr="00E02B3D">
        <w:rPr>
          <w:rFonts w:ascii="Arial" w:hAnsi="Arial" w:cs="Arial"/>
        </w:rPr>
        <w:t>]</w:t>
      </w:r>
      <w:r w:rsidRPr="00471FC5">
        <w:rPr>
          <w:rFonts w:ascii="Arial" w:hAnsi="Arial" w:cs="Arial"/>
        </w:rPr>
        <w:t xml:space="preserve">; 50(2). Disponible en:  </w:t>
      </w:r>
      <w:hyperlink r:id="rId20" w:history="1">
        <w:r w:rsidRPr="000C367B">
          <w:rPr>
            <w:rStyle w:val="Hipervnculo"/>
            <w:rFonts w:ascii="Arial" w:hAnsi="Arial" w:cs="Arial"/>
          </w:rPr>
          <w:t>http://scielo.sld.cu/scielo.php?script=sci_arttext&amp;pid=S0034-74932011000200006&amp;lang=pt</w:t>
        </w:r>
      </w:hyperlink>
    </w:p>
    <w:p w:rsidR="00221FBB" w:rsidRPr="0072005A" w:rsidRDefault="0072005A" w:rsidP="00614F3A">
      <w:pPr>
        <w:pStyle w:val="Prrafodelista"/>
        <w:numPr>
          <w:ilvl w:val="0"/>
          <w:numId w:val="7"/>
        </w:numPr>
        <w:spacing w:before="240" w:line="360" w:lineRule="auto"/>
        <w:jc w:val="both"/>
        <w:rPr>
          <w:rStyle w:val="Hipervnculo"/>
          <w:rFonts w:ascii="Arial" w:hAnsi="Arial" w:cs="Arial"/>
          <w:b/>
          <w:color w:val="auto"/>
          <w:u w:val="none"/>
        </w:rPr>
      </w:pPr>
      <w:r w:rsidRPr="00E02B3D">
        <w:rPr>
          <w:rFonts w:ascii="Arial" w:hAnsi="Arial" w:cs="Arial"/>
        </w:rPr>
        <w:t>Organización Mundial de la Salud. Estrategia de la OMSsobre medicina tradicional 2014-2023 [Internet]. Ginebra: OMS; 2014 [</w:t>
      </w:r>
      <w:r>
        <w:rPr>
          <w:rFonts w:ascii="Arial" w:hAnsi="Arial" w:cs="Arial"/>
        </w:rPr>
        <w:t>citado</w:t>
      </w:r>
      <w:r w:rsidRPr="00E02B3D">
        <w:rPr>
          <w:rFonts w:ascii="Arial" w:hAnsi="Arial" w:cs="Arial"/>
        </w:rPr>
        <w:t xml:space="preserve"> 10 </w:t>
      </w:r>
      <w:r>
        <w:rPr>
          <w:rFonts w:ascii="Arial" w:hAnsi="Arial" w:cs="Arial"/>
        </w:rPr>
        <w:t>Sep</w:t>
      </w:r>
      <w:r w:rsidRPr="00E02B3D">
        <w:rPr>
          <w:rFonts w:ascii="Arial" w:hAnsi="Arial" w:cs="Arial"/>
        </w:rPr>
        <w:t xml:space="preserve"> 20</w:t>
      </w:r>
      <w:r>
        <w:rPr>
          <w:rFonts w:ascii="Arial" w:hAnsi="Arial" w:cs="Arial"/>
        </w:rPr>
        <w:t>21</w:t>
      </w:r>
      <w:r w:rsidRPr="00E02B3D">
        <w:rPr>
          <w:rFonts w:ascii="Arial" w:hAnsi="Arial" w:cs="Arial"/>
        </w:rPr>
        <w:t>]. Disponible en:</w:t>
      </w:r>
      <w:hyperlink r:id="rId21" w:history="1">
        <w:r w:rsidRPr="005E00FB">
          <w:rPr>
            <w:rStyle w:val="Hipervnculo"/>
            <w:rFonts w:ascii="Arial" w:hAnsi="Arial" w:cs="Arial"/>
          </w:rPr>
          <w:t>http://apps.who.int/medicinedocs/documents/s21201es/s21201es.pdf</w:t>
        </w:r>
      </w:hyperlink>
    </w:p>
    <w:p w:rsidR="0072005A" w:rsidRPr="00A406BE" w:rsidRDefault="0072005A" w:rsidP="0072005A">
      <w:pPr>
        <w:pStyle w:val="Prrafodelista"/>
        <w:numPr>
          <w:ilvl w:val="0"/>
          <w:numId w:val="7"/>
        </w:numPr>
        <w:spacing w:before="240" w:line="360" w:lineRule="auto"/>
        <w:jc w:val="both"/>
        <w:rPr>
          <w:rStyle w:val="Hipervnculo"/>
          <w:rFonts w:ascii="Arial" w:hAnsi="Arial" w:cs="Arial"/>
          <w:b/>
          <w:color w:val="auto"/>
          <w:u w:val="none"/>
        </w:rPr>
      </w:pPr>
      <w:r w:rsidRPr="002772FE">
        <w:rPr>
          <w:rFonts w:ascii="Arial" w:hAnsi="Arial" w:cs="Arial"/>
        </w:rPr>
        <w:t xml:space="preserve">González Díaz </w:t>
      </w:r>
      <w:r>
        <w:rPr>
          <w:rFonts w:ascii="Arial" w:hAnsi="Arial" w:cs="Arial"/>
        </w:rPr>
        <w:t>EC</w:t>
      </w:r>
      <w:r w:rsidRPr="002772FE">
        <w:rPr>
          <w:rFonts w:ascii="Arial" w:hAnsi="Arial" w:cs="Arial"/>
        </w:rPr>
        <w:t xml:space="preserve">, Pérez Calleja </w:t>
      </w:r>
      <w:r>
        <w:rPr>
          <w:rFonts w:ascii="Arial" w:hAnsi="Arial" w:cs="Arial"/>
        </w:rPr>
        <w:t>NC</w:t>
      </w:r>
      <w:r w:rsidRPr="002772FE">
        <w:rPr>
          <w:rFonts w:ascii="Arial" w:hAnsi="Arial" w:cs="Arial"/>
        </w:rPr>
        <w:t xml:space="preserve">,Hernández-García </w:t>
      </w:r>
      <w:r>
        <w:rPr>
          <w:rFonts w:ascii="Arial" w:hAnsi="Arial" w:cs="Arial"/>
        </w:rPr>
        <w:t>F</w:t>
      </w:r>
      <w:r w:rsidRPr="002772FE">
        <w:rPr>
          <w:rFonts w:ascii="Arial" w:hAnsi="Arial" w:cs="Arial"/>
        </w:rPr>
        <w:t xml:space="preserve">, Robaina-Castillo </w:t>
      </w:r>
      <w:r>
        <w:rPr>
          <w:rFonts w:ascii="Arial" w:hAnsi="Arial" w:cs="Arial"/>
        </w:rPr>
        <w:t>JI</w:t>
      </w:r>
      <w:r w:rsidRPr="002772FE">
        <w:rPr>
          <w:rFonts w:ascii="Arial" w:hAnsi="Arial" w:cs="Arial"/>
        </w:rPr>
        <w:t xml:space="preserve">, Angulo Peraza </w:t>
      </w:r>
      <w:r>
        <w:rPr>
          <w:rFonts w:ascii="Arial" w:hAnsi="Arial" w:cs="Arial"/>
        </w:rPr>
        <w:t>BM</w:t>
      </w:r>
      <w:r w:rsidRPr="002772FE">
        <w:rPr>
          <w:rFonts w:ascii="Arial" w:hAnsi="Arial" w:cs="Arial"/>
        </w:rPr>
        <w:t xml:space="preserve">, Hidalgo Ávila </w:t>
      </w:r>
      <w:r>
        <w:rPr>
          <w:rFonts w:ascii="Arial" w:hAnsi="Arial" w:cs="Arial"/>
        </w:rPr>
        <w:t xml:space="preserve">M. </w:t>
      </w:r>
      <w:r w:rsidRPr="002772FE">
        <w:rPr>
          <w:rFonts w:ascii="Arial" w:hAnsi="Arial" w:cs="Arial"/>
        </w:rPr>
        <w:t>Estrategia de superación en medicina naturaly tradicional para profesores de la carrera de Medicina</w:t>
      </w:r>
      <w:r>
        <w:rPr>
          <w:rFonts w:ascii="Arial" w:hAnsi="Arial" w:cs="Arial"/>
        </w:rPr>
        <w:t>.</w:t>
      </w:r>
      <w:r w:rsidRPr="002772FE">
        <w:rPr>
          <w:rFonts w:ascii="Arial" w:hAnsi="Arial" w:cs="Arial"/>
        </w:rPr>
        <w:t xml:space="preserve">Educación Médica </w:t>
      </w:r>
      <w:r w:rsidRPr="00E02B3D">
        <w:rPr>
          <w:rFonts w:ascii="Arial" w:hAnsi="Arial" w:cs="Arial"/>
        </w:rPr>
        <w:t>[Internet].</w:t>
      </w:r>
      <w:r>
        <w:rPr>
          <w:rFonts w:ascii="Arial" w:hAnsi="Arial" w:cs="Arial"/>
        </w:rPr>
        <w:t xml:space="preserve"> 2020 </w:t>
      </w:r>
      <w:r w:rsidRPr="00E02B3D">
        <w:rPr>
          <w:rFonts w:ascii="Arial" w:hAnsi="Arial" w:cs="Arial"/>
        </w:rPr>
        <w:t>[</w:t>
      </w:r>
      <w:r>
        <w:rPr>
          <w:rFonts w:ascii="Arial" w:hAnsi="Arial" w:cs="Arial"/>
        </w:rPr>
        <w:t>citado</w:t>
      </w:r>
      <w:r w:rsidRPr="00E02B3D">
        <w:rPr>
          <w:rFonts w:ascii="Arial" w:hAnsi="Arial" w:cs="Arial"/>
        </w:rPr>
        <w:t xml:space="preserve"> 10 </w:t>
      </w:r>
      <w:r>
        <w:rPr>
          <w:rFonts w:ascii="Arial" w:hAnsi="Arial" w:cs="Arial"/>
        </w:rPr>
        <w:t>Sep</w:t>
      </w:r>
      <w:r w:rsidRPr="00E02B3D">
        <w:rPr>
          <w:rFonts w:ascii="Arial" w:hAnsi="Arial" w:cs="Arial"/>
        </w:rPr>
        <w:t xml:space="preserve"> 20</w:t>
      </w:r>
      <w:r>
        <w:rPr>
          <w:rFonts w:ascii="Arial" w:hAnsi="Arial" w:cs="Arial"/>
        </w:rPr>
        <w:t>21</w:t>
      </w:r>
      <w:r w:rsidRPr="00E02B3D">
        <w:rPr>
          <w:rFonts w:ascii="Arial" w:hAnsi="Arial" w:cs="Arial"/>
        </w:rPr>
        <w:t>].</w:t>
      </w:r>
      <w:r w:rsidRPr="002772FE">
        <w:rPr>
          <w:rFonts w:ascii="Arial" w:hAnsi="Arial" w:cs="Arial"/>
        </w:rPr>
        <w:t>22(2021)S396-S402</w:t>
      </w:r>
      <w:r>
        <w:rPr>
          <w:rFonts w:ascii="Arial" w:hAnsi="Arial" w:cs="Arial"/>
        </w:rPr>
        <w:t xml:space="preserve">. Disponible en: </w:t>
      </w:r>
      <w:hyperlink r:id="rId22" w:history="1">
        <w:r w:rsidRPr="005E00FB">
          <w:rPr>
            <w:rStyle w:val="Hipervnculo"/>
            <w:rFonts w:ascii="Arial" w:hAnsi="Arial" w:cs="Arial"/>
          </w:rPr>
          <w:t>https://www.sciencedirect.com/science/article/pii/S1575181320301297</w:t>
        </w:r>
      </w:hyperlink>
    </w:p>
    <w:p w:rsidR="00A406BE" w:rsidRPr="00A406BE" w:rsidRDefault="00A406BE" w:rsidP="0072005A">
      <w:pPr>
        <w:pStyle w:val="Prrafodelista"/>
        <w:numPr>
          <w:ilvl w:val="0"/>
          <w:numId w:val="7"/>
        </w:numPr>
        <w:spacing w:before="240" w:line="360" w:lineRule="auto"/>
        <w:jc w:val="both"/>
        <w:rPr>
          <w:rStyle w:val="Hipervnculo"/>
          <w:rFonts w:ascii="Arial" w:hAnsi="Arial" w:cs="Arial"/>
          <w:b/>
          <w:color w:val="auto"/>
          <w:u w:val="none"/>
        </w:rPr>
      </w:pPr>
      <w:r w:rsidRPr="003C1FF2">
        <w:rPr>
          <w:rFonts w:ascii="Arial" w:hAnsi="Arial" w:cs="Arial"/>
        </w:rPr>
        <w:t xml:space="preserve">Macías Lozano HG, Loza Menendez RE, Guerrero Vardelly D. Aplicación dela medicina natural y tradicional en odontología. Revista Científica deInvestigación actualización del mundo de las Ciencias. [Internet]. 2019[citado 22 </w:t>
      </w:r>
      <w:r>
        <w:rPr>
          <w:rFonts w:ascii="Arial" w:hAnsi="Arial" w:cs="Arial"/>
        </w:rPr>
        <w:t>Sep</w:t>
      </w:r>
      <w:r w:rsidRPr="003C1FF2">
        <w:rPr>
          <w:rFonts w:ascii="Arial" w:hAnsi="Arial" w:cs="Arial"/>
        </w:rPr>
        <w:t xml:space="preserve"> 2021]; 3(2). pp. 756-780. Disponible en:</w:t>
      </w:r>
      <w:hyperlink r:id="rId23" w:history="1">
        <w:r w:rsidRPr="005E00FB">
          <w:rPr>
            <w:rStyle w:val="Hipervnculo"/>
            <w:rFonts w:ascii="Arial" w:hAnsi="Arial" w:cs="Arial"/>
          </w:rPr>
          <w:t>http://reciamuc.com/index.php/RECIAMUC/article/view/365</w:t>
        </w:r>
      </w:hyperlink>
    </w:p>
    <w:p w:rsidR="00A406BE" w:rsidRPr="00A406BE" w:rsidRDefault="00A406BE" w:rsidP="0072005A">
      <w:pPr>
        <w:pStyle w:val="Prrafodelista"/>
        <w:numPr>
          <w:ilvl w:val="0"/>
          <w:numId w:val="7"/>
        </w:numPr>
        <w:spacing w:before="240" w:line="360" w:lineRule="auto"/>
        <w:jc w:val="both"/>
        <w:rPr>
          <w:rStyle w:val="Hipervnculo"/>
          <w:rFonts w:ascii="Arial" w:hAnsi="Arial" w:cs="Arial"/>
          <w:b/>
          <w:color w:val="auto"/>
          <w:u w:val="none"/>
        </w:rPr>
      </w:pPr>
      <w:r w:rsidRPr="00781128">
        <w:rPr>
          <w:rFonts w:ascii="Arial" w:hAnsi="Arial" w:cs="Arial"/>
        </w:rPr>
        <w:t>López Puig Pl. Integración de la medicina natural y tradicional cubana en el sistema de salud. Revista Cubana de Salud Pública</w:t>
      </w:r>
      <w:r>
        <w:rPr>
          <w:rFonts w:ascii="Arial" w:hAnsi="Arial" w:cs="Arial"/>
        </w:rPr>
        <w:t xml:space="preserve"> [Internet]. 2019[citado 10 Sep 2021];</w:t>
      </w:r>
      <w:r w:rsidRPr="00781128">
        <w:rPr>
          <w:rFonts w:ascii="Arial" w:hAnsi="Arial" w:cs="Arial"/>
        </w:rPr>
        <w:t>45</w:t>
      </w:r>
      <w:r>
        <w:rPr>
          <w:rFonts w:ascii="Arial" w:hAnsi="Arial" w:cs="Arial"/>
        </w:rPr>
        <w:t>(</w:t>
      </w:r>
      <w:r w:rsidRPr="00781128">
        <w:rPr>
          <w:rFonts w:ascii="Arial" w:hAnsi="Arial" w:cs="Arial"/>
        </w:rPr>
        <w:t>2</w:t>
      </w:r>
      <w:r>
        <w:rPr>
          <w:rFonts w:ascii="Arial" w:hAnsi="Arial" w:cs="Arial"/>
        </w:rPr>
        <w:t>):</w:t>
      </w:r>
      <w:r w:rsidRPr="00781128">
        <w:rPr>
          <w:rFonts w:ascii="Arial" w:hAnsi="Arial" w:cs="Arial"/>
        </w:rPr>
        <w:t xml:space="preserve"> e1168.</w:t>
      </w:r>
      <w:r>
        <w:rPr>
          <w:rFonts w:ascii="Arial" w:hAnsi="Arial" w:cs="Arial"/>
        </w:rPr>
        <w:t xml:space="preserve"> Disponible en: </w:t>
      </w:r>
      <w:hyperlink r:id="rId24" w:history="1">
        <w:r w:rsidRPr="005E00FB">
          <w:rPr>
            <w:rStyle w:val="Hipervnculo"/>
            <w:rFonts w:ascii="Arial" w:hAnsi="Arial" w:cs="Arial"/>
          </w:rPr>
          <w:t>https://www.scielosp.org/article/rcsp/2019.v45n2/e1168/#</w:t>
        </w:r>
      </w:hyperlink>
    </w:p>
    <w:p w:rsidR="00A406BE" w:rsidRPr="00A406BE" w:rsidRDefault="00A406BE" w:rsidP="00A406BE">
      <w:pPr>
        <w:pStyle w:val="Prrafodelista"/>
        <w:numPr>
          <w:ilvl w:val="0"/>
          <w:numId w:val="7"/>
        </w:numPr>
        <w:spacing w:line="360" w:lineRule="auto"/>
        <w:jc w:val="both"/>
        <w:rPr>
          <w:rFonts w:ascii="Arial" w:hAnsi="Arial" w:cs="Arial"/>
        </w:rPr>
      </w:pPr>
      <w:r w:rsidRPr="00A406BE">
        <w:rPr>
          <w:rFonts w:ascii="Arial" w:hAnsi="Arial" w:cs="Arial"/>
        </w:rPr>
        <w:t xml:space="preserve">Castillo Mendieta CP. Formulación de una crema cosmecéutica con propiedades antioxidantes a base de miel de abeja (apismellifera l) (examen complexivo). [Internet]. UTMACH, Facultad de Ciencias Químicas y de la Salud, Machala. Ecuador; 2021 [citado 22 de Sep 2021]; [aprox. 4 p.]. Disponible en: </w:t>
      </w:r>
      <w:hyperlink r:id="rId25" w:history="1">
        <w:r w:rsidRPr="00A406BE">
          <w:rPr>
            <w:rStyle w:val="Hipervnculo"/>
            <w:rFonts w:ascii="Arial" w:hAnsi="Arial" w:cs="Arial"/>
          </w:rPr>
          <w:t>http://repositorio.utmachala.edu.ec/handle/48000/16946</w:t>
        </w:r>
      </w:hyperlink>
    </w:p>
    <w:p w:rsidR="00A406BE" w:rsidRPr="00A406BE" w:rsidRDefault="00A406BE" w:rsidP="00A406BE">
      <w:pPr>
        <w:pStyle w:val="Prrafodelista"/>
        <w:numPr>
          <w:ilvl w:val="0"/>
          <w:numId w:val="7"/>
        </w:numPr>
        <w:spacing w:line="360" w:lineRule="auto"/>
        <w:jc w:val="both"/>
        <w:rPr>
          <w:rFonts w:ascii="Arial" w:hAnsi="Arial" w:cs="Arial"/>
        </w:rPr>
      </w:pPr>
      <w:r w:rsidRPr="00A406BE">
        <w:rPr>
          <w:rFonts w:ascii="Arial" w:hAnsi="Arial" w:cs="Arial"/>
        </w:rPr>
        <w:t xml:space="preserve">Mejía-Rendón G, Mejía-Pérez CI. Miel de abeja sumada al manejo quirúrgico de la sepsis intraabdominal. Informe de dos casos. Cir Gen [Internet]. 2018 [citado 21 Sep 2021];40(1):31-37. Disponible en: </w:t>
      </w:r>
      <w:hyperlink r:id="rId26" w:history="1">
        <w:r w:rsidRPr="00A406BE">
          <w:rPr>
            <w:rStyle w:val="Hipervnculo"/>
            <w:rFonts w:ascii="Arial" w:hAnsi="Arial" w:cs="Arial"/>
          </w:rPr>
          <w:t>http://www.scielo.org.mx/scielo.php?script=sci_arttext&amp;pid=S1405-00992018000100031&amp;lng=es</w:t>
        </w:r>
      </w:hyperlink>
      <w:r w:rsidRPr="00A406BE">
        <w:rPr>
          <w:rFonts w:ascii="Arial" w:hAnsi="Arial" w:cs="Arial"/>
        </w:rPr>
        <w:t xml:space="preserve">. </w:t>
      </w:r>
    </w:p>
    <w:p w:rsidR="00A406BE" w:rsidRPr="00A406BE" w:rsidRDefault="00A406BE" w:rsidP="00A406BE">
      <w:pPr>
        <w:pStyle w:val="Prrafodelista"/>
        <w:numPr>
          <w:ilvl w:val="0"/>
          <w:numId w:val="7"/>
        </w:numPr>
        <w:spacing w:line="360" w:lineRule="auto"/>
        <w:jc w:val="both"/>
        <w:rPr>
          <w:rFonts w:ascii="Arial" w:hAnsi="Arial" w:cs="Arial"/>
        </w:rPr>
      </w:pPr>
      <w:r w:rsidRPr="00A406BE">
        <w:rPr>
          <w:rFonts w:ascii="Arial" w:hAnsi="Arial" w:cs="Arial"/>
        </w:rPr>
        <w:t>Combarros Fuertes P. Caracterización y estudio de compuestos bioactivos, propiedades antioxidantes y mecanismos de acción antibacteriana de diferentes variedades de miel española. [Internet]. Universidad de Leon. España; 2018 [citado 22 Sep 2021]; [aprox. 3 p.]. Disponible en:</w:t>
      </w:r>
      <w:hyperlink r:id="rId27" w:history="1">
        <w:r w:rsidRPr="00A406BE">
          <w:rPr>
            <w:rStyle w:val="Hipervnculo"/>
            <w:rFonts w:ascii="Arial" w:hAnsi="Arial" w:cs="Arial"/>
          </w:rPr>
          <w:t>https://dialnet.unirioja.es/servlet/tesis?codigo=215672</w:t>
        </w:r>
      </w:hyperlink>
    </w:p>
    <w:p w:rsidR="00A406BE" w:rsidRPr="00A406BE" w:rsidRDefault="00A406BE" w:rsidP="0072005A">
      <w:pPr>
        <w:pStyle w:val="Prrafodelista"/>
        <w:numPr>
          <w:ilvl w:val="0"/>
          <w:numId w:val="7"/>
        </w:numPr>
        <w:spacing w:before="240" w:line="360" w:lineRule="auto"/>
        <w:jc w:val="both"/>
        <w:rPr>
          <w:rStyle w:val="Hipervnculo"/>
          <w:rFonts w:ascii="Arial" w:hAnsi="Arial" w:cs="Arial"/>
          <w:b/>
          <w:color w:val="auto"/>
          <w:u w:val="none"/>
        </w:rPr>
      </w:pPr>
      <w:r w:rsidRPr="00265A5B">
        <w:rPr>
          <w:rFonts w:ascii="Arial" w:hAnsi="Arial" w:cs="Arial"/>
        </w:rPr>
        <w:t>Can Tec JJ, Chablé Salazar DI, Rivero Ancona GA</w:t>
      </w:r>
      <w:r>
        <w:rPr>
          <w:rFonts w:ascii="Arial" w:hAnsi="Arial" w:cs="Arial"/>
        </w:rPr>
        <w:t xml:space="preserve">. </w:t>
      </w:r>
      <w:r w:rsidRPr="00265A5B">
        <w:rPr>
          <w:rFonts w:ascii="Arial" w:hAnsi="Arial" w:cs="Arial"/>
        </w:rPr>
        <w:t>Propiedades anti fúngicas de la miel de abejaMeliponabeecheii en organismos característicosde la tiña.</w:t>
      </w:r>
      <w:r w:rsidRPr="00F2773F">
        <w:rPr>
          <w:rFonts w:ascii="Arial" w:hAnsi="Arial" w:cs="Arial"/>
        </w:rPr>
        <w:t>[Internet].</w:t>
      </w:r>
      <w:r w:rsidRPr="00265A5B">
        <w:rPr>
          <w:rFonts w:ascii="Arial" w:hAnsi="Arial" w:cs="Arial"/>
        </w:rPr>
        <w:t>Universidad Autónoma de Yucatán</w:t>
      </w:r>
      <w:r>
        <w:rPr>
          <w:rFonts w:ascii="Arial" w:hAnsi="Arial" w:cs="Arial"/>
        </w:rPr>
        <w:t xml:space="preserve">; 2019 </w:t>
      </w:r>
      <w:r w:rsidRPr="00760D0E">
        <w:rPr>
          <w:rFonts w:ascii="Arial" w:hAnsi="Arial" w:cs="Arial"/>
        </w:rPr>
        <w:t xml:space="preserve">[citado 22 </w:t>
      </w:r>
      <w:r>
        <w:rPr>
          <w:rFonts w:ascii="Arial" w:hAnsi="Arial" w:cs="Arial"/>
        </w:rPr>
        <w:t>Sep</w:t>
      </w:r>
      <w:r w:rsidRPr="00760D0E">
        <w:rPr>
          <w:rFonts w:ascii="Arial" w:hAnsi="Arial" w:cs="Arial"/>
        </w:rPr>
        <w:t xml:space="preserve"> 2021]; [aprox. </w:t>
      </w:r>
      <w:r>
        <w:rPr>
          <w:rFonts w:ascii="Arial" w:hAnsi="Arial" w:cs="Arial"/>
        </w:rPr>
        <w:t xml:space="preserve">6 </w:t>
      </w:r>
      <w:r w:rsidRPr="00760D0E">
        <w:rPr>
          <w:rFonts w:ascii="Arial" w:hAnsi="Arial" w:cs="Arial"/>
        </w:rPr>
        <w:t>p.]. Disponible en:</w:t>
      </w:r>
      <w:hyperlink r:id="rId28" w:history="1">
        <w:r w:rsidRPr="00A06001">
          <w:rPr>
            <w:rStyle w:val="Hipervnculo"/>
            <w:rFonts w:ascii="Arial" w:hAnsi="Arial" w:cs="Arial"/>
          </w:rPr>
          <w:t>https://www.academia.edu/download/61416695/Propiedades_anti_fungicas_de_la_miel_de_abeja_Melipona_beecheii20191203-42550-c7uyq9.pdf</w:t>
        </w:r>
      </w:hyperlink>
    </w:p>
    <w:p w:rsidR="00A406BE" w:rsidRPr="00A406BE" w:rsidRDefault="00A406BE" w:rsidP="00A406BE">
      <w:pPr>
        <w:pStyle w:val="Prrafodelista"/>
        <w:numPr>
          <w:ilvl w:val="0"/>
          <w:numId w:val="7"/>
        </w:numPr>
        <w:spacing w:line="360" w:lineRule="auto"/>
        <w:jc w:val="both"/>
        <w:rPr>
          <w:rFonts w:ascii="Arial" w:hAnsi="Arial" w:cs="Arial"/>
        </w:rPr>
      </w:pPr>
      <w:r w:rsidRPr="00A406BE">
        <w:rPr>
          <w:rFonts w:ascii="Arial" w:hAnsi="Arial" w:cs="Arial"/>
        </w:rPr>
        <w:t xml:space="preserve">Ormeño Luna J, Castillo Diaz T, Garay Montes R, Vallejos Torres G. Calidad de miel por "abejas nativas" (Meliponini) en la Región San Martín, Perú. Arnaldoa [Internet]. 2021 [citado 21 Sep 2021]; 28(1):139-148. Disponible en: </w:t>
      </w:r>
      <w:hyperlink r:id="rId29" w:history="1">
        <w:r w:rsidRPr="00A406BE">
          <w:rPr>
            <w:rStyle w:val="Hipervnculo"/>
            <w:rFonts w:ascii="Arial" w:hAnsi="Arial" w:cs="Arial"/>
          </w:rPr>
          <w:t>http://www.scielo.org.pe/scielo.php?script=sci_arttext&amp;pid=S2413-32992021000100139&amp;lng=es</w:t>
        </w:r>
      </w:hyperlink>
    </w:p>
    <w:p w:rsidR="00A406BE" w:rsidRPr="00A406BE" w:rsidRDefault="00A406BE" w:rsidP="00A406BE">
      <w:pPr>
        <w:pStyle w:val="Prrafodelista"/>
        <w:numPr>
          <w:ilvl w:val="0"/>
          <w:numId w:val="7"/>
        </w:numPr>
        <w:spacing w:line="360" w:lineRule="auto"/>
        <w:jc w:val="both"/>
        <w:rPr>
          <w:rFonts w:ascii="Arial" w:hAnsi="Arial" w:cs="Arial"/>
        </w:rPr>
      </w:pPr>
      <w:r w:rsidRPr="00A406BE">
        <w:rPr>
          <w:rFonts w:ascii="Arial" w:hAnsi="Arial" w:cs="Arial"/>
        </w:rPr>
        <w:t xml:space="preserve">Cantillo Oviedo O. Revisión bibliográfica de apiterapia. Facultad de Ciencias Médicas. [Internet]. 2019 [citado 22 de febrero 2021]; [aprox. 4 p.]. Disponible en: </w:t>
      </w:r>
      <w:hyperlink r:id="rId30" w:history="1">
        <w:r w:rsidRPr="00A406BE">
          <w:rPr>
            <w:rStyle w:val="Hipervnculo"/>
            <w:rFonts w:ascii="Arial" w:hAnsi="Arial" w:cs="Arial"/>
          </w:rPr>
          <w:t>https://instituciones.sld.cu/.../02/RevisionBibliografica-apiterapia.pdf</w:t>
        </w:r>
      </w:hyperlink>
    </w:p>
    <w:p w:rsidR="003154A6" w:rsidRPr="003154A6" w:rsidRDefault="003154A6" w:rsidP="003154A6">
      <w:pPr>
        <w:pStyle w:val="Prrafodelista"/>
        <w:numPr>
          <w:ilvl w:val="0"/>
          <w:numId w:val="7"/>
        </w:numPr>
        <w:spacing w:line="360" w:lineRule="auto"/>
        <w:jc w:val="both"/>
        <w:rPr>
          <w:rFonts w:ascii="Arial" w:hAnsi="Arial" w:cs="Arial"/>
        </w:rPr>
      </w:pPr>
      <w:r w:rsidRPr="003154A6">
        <w:rPr>
          <w:rFonts w:ascii="Arial" w:hAnsi="Arial" w:cs="Arial"/>
        </w:rPr>
        <w:t xml:space="preserve">Bueno Rodríguez J, Álvarez de la Cruz M, García Vitar L, Suris Varona H. Eficacia de preparados de fitofármacos y apifármacos en las odontalgias. Tecnosalud [Internet]. 2017 [citado 10 Sep 2021]. [aprox. 3 p.]. Disponible en: </w:t>
      </w:r>
      <w:hyperlink r:id="rId31" w:history="1">
        <w:r w:rsidRPr="003154A6">
          <w:rPr>
            <w:rStyle w:val="Hipervnculo"/>
            <w:rFonts w:ascii="Arial" w:hAnsi="Arial" w:cs="Arial"/>
          </w:rPr>
          <w:t>http://tecnosaludcmw2017.sld.cu/index.php/socoenf/tecnosalud2017/paper/viewFile/98/75</w:t>
        </w:r>
      </w:hyperlink>
    </w:p>
    <w:p w:rsidR="00A406BE" w:rsidRPr="003154A6" w:rsidRDefault="003154A6" w:rsidP="0072005A">
      <w:pPr>
        <w:pStyle w:val="Prrafodelista"/>
        <w:numPr>
          <w:ilvl w:val="0"/>
          <w:numId w:val="7"/>
        </w:numPr>
        <w:spacing w:before="240" w:line="360" w:lineRule="auto"/>
        <w:jc w:val="both"/>
        <w:rPr>
          <w:rStyle w:val="Hipervnculo"/>
          <w:rFonts w:ascii="Arial" w:hAnsi="Arial" w:cs="Arial"/>
          <w:b/>
          <w:color w:val="auto"/>
          <w:u w:val="none"/>
        </w:rPr>
      </w:pPr>
      <w:r w:rsidRPr="00E41A2B">
        <w:rPr>
          <w:rFonts w:ascii="Arial" w:hAnsi="Arial" w:cs="Arial"/>
        </w:rPr>
        <w:t>Corona Carpio MH, López VerdeciaChA, Duharte Escalante A, Ramón Jiménez R, Tamayo Hernández Y. Efectividad de la tintura de propóleos al 10 % en pacientes con estomatitis subprótesis. MEDISAN  [Internet]. 2018  [citado  21  Sep  2</w:t>
      </w:r>
      <w:r>
        <w:rPr>
          <w:rFonts w:ascii="Arial" w:hAnsi="Arial" w:cs="Arial"/>
        </w:rPr>
        <w:t>0</w:t>
      </w:r>
      <w:r w:rsidRPr="00E41A2B">
        <w:rPr>
          <w:rFonts w:ascii="Arial" w:hAnsi="Arial" w:cs="Arial"/>
        </w:rPr>
        <w:t>2</w:t>
      </w:r>
      <w:r>
        <w:rPr>
          <w:rFonts w:ascii="Arial" w:hAnsi="Arial" w:cs="Arial"/>
        </w:rPr>
        <w:t>1</w:t>
      </w:r>
      <w:r w:rsidRPr="00E41A2B">
        <w:rPr>
          <w:rFonts w:ascii="Arial" w:hAnsi="Arial" w:cs="Arial"/>
        </w:rPr>
        <w:t xml:space="preserve">];22(9): 863-874. Disponible en: </w:t>
      </w:r>
      <w:hyperlink r:id="rId32" w:history="1">
        <w:r w:rsidRPr="005E00FB">
          <w:rPr>
            <w:rStyle w:val="Hipervnculo"/>
            <w:rFonts w:ascii="Arial" w:hAnsi="Arial" w:cs="Arial"/>
          </w:rPr>
          <w:t>http://scielo.sld.cu/scielo.php?script=sci_arttext&amp;pid=S1029-30192018000900863&amp;lng=es</w:t>
        </w:r>
      </w:hyperlink>
    </w:p>
    <w:p w:rsidR="003154A6" w:rsidRPr="003154A6" w:rsidRDefault="003154A6" w:rsidP="003154A6">
      <w:pPr>
        <w:pStyle w:val="Prrafodelista"/>
        <w:numPr>
          <w:ilvl w:val="0"/>
          <w:numId w:val="7"/>
        </w:numPr>
        <w:spacing w:line="360" w:lineRule="auto"/>
        <w:jc w:val="both"/>
        <w:rPr>
          <w:rFonts w:ascii="Arial" w:hAnsi="Arial" w:cs="Arial"/>
        </w:rPr>
      </w:pPr>
      <w:r w:rsidRPr="003154A6">
        <w:rPr>
          <w:rFonts w:ascii="Arial" w:hAnsi="Arial" w:cs="Arial"/>
        </w:rPr>
        <w:t xml:space="preserve">Olivera Ladrón de Guevara Y, Vázquez Blanco E, Aguilar Almeida H. La apiterapia, su uso terapéutico en estomatología. Cibamanz [Internet]. 2021 [citado 21 Sep 2021]; [aprox. 6 p.]. Disponible en: </w:t>
      </w:r>
      <w:hyperlink r:id="rId33" w:history="1">
        <w:r w:rsidRPr="003154A6">
          <w:rPr>
            <w:rStyle w:val="Hipervnculo"/>
            <w:rFonts w:ascii="Arial" w:hAnsi="Arial" w:cs="Arial"/>
          </w:rPr>
          <w:t>https://cibamanz2021.sld.cu/index.php/cibamanz/cibamanz2021/paper/viewFile/373/277</w:t>
        </w:r>
      </w:hyperlink>
    </w:p>
    <w:p w:rsidR="003154A6" w:rsidRPr="003154A6" w:rsidRDefault="003154A6" w:rsidP="0072005A">
      <w:pPr>
        <w:pStyle w:val="Prrafodelista"/>
        <w:numPr>
          <w:ilvl w:val="0"/>
          <w:numId w:val="7"/>
        </w:numPr>
        <w:spacing w:before="240" w:line="360" w:lineRule="auto"/>
        <w:jc w:val="both"/>
        <w:rPr>
          <w:rStyle w:val="Hipervnculo"/>
          <w:rFonts w:ascii="Arial" w:hAnsi="Arial" w:cs="Arial"/>
          <w:b/>
          <w:color w:val="auto"/>
          <w:u w:val="none"/>
        </w:rPr>
      </w:pPr>
      <w:r w:rsidRPr="005E64E6">
        <w:rPr>
          <w:rFonts w:ascii="Arial" w:hAnsi="Arial" w:cs="Arial"/>
        </w:rPr>
        <w:t xml:space="preserve">Flores Torales E, Álvarez Barajas S, Haramati J, Viveros Paredes JM, LópezRoa RI. Efecto del tratamiento de apitoxina (veneno de Apis mellifera) enla sobrevida de ratones BALB/c con Linfoma murino L-5178-Y. [Internet].2019 [citado 22 </w:t>
      </w:r>
      <w:r>
        <w:rPr>
          <w:rFonts w:ascii="Arial" w:hAnsi="Arial" w:cs="Arial"/>
        </w:rPr>
        <w:t>Sep</w:t>
      </w:r>
      <w:r w:rsidRPr="005E64E6">
        <w:rPr>
          <w:rFonts w:ascii="Arial" w:hAnsi="Arial" w:cs="Arial"/>
        </w:rPr>
        <w:t xml:space="preserve"> 2021]; 11: 18-22. Disponible en:</w:t>
      </w:r>
      <w:hyperlink r:id="rId34" w:history="1">
        <w:r w:rsidRPr="005E00FB">
          <w:rPr>
            <w:rStyle w:val="Hipervnculo"/>
            <w:rFonts w:ascii="Arial" w:hAnsi="Arial" w:cs="Arial"/>
          </w:rPr>
          <w:t>https://www.researchgate.net/publication/338909523_Efecto_del_tratamiento_de_apitoxina_veneno_de_Apis_mellifera_en_la_sobrevida_de_ratones_BALBc_con_Linfoma_murino_L-5178-Y</w:t>
        </w:r>
      </w:hyperlink>
    </w:p>
    <w:p w:rsidR="00212998" w:rsidRPr="00212998" w:rsidRDefault="003154A6" w:rsidP="004D22E4">
      <w:pPr>
        <w:pStyle w:val="Prrafodelista"/>
        <w:numPr>
          <w:ilvl w:val="0"/>
          <w:numId w:val="7"/>
        </w:numPr>
        <w:spacing w:line="360" w:lineRule="auto"/>
        <w:jc w:val="both"/>
        <w:rPr>
          <w:rFonts w:ascii="Arial" w:hAnsi="Arial" w:cs="Arial"/>
        </w:rPr>
      </w:pPr>
      <w:r w:rsidRPr="00212998">
        <w:rPr>
          <w:rStyle w:val="nfasis"/>
          <w:rFonts w:ascii="Arial" w:hAnsi="Arial" w:cs="Arial"/>
          <w:i w:val="0"/>
        </w:rPr>
        <w:t>Pacheco Filho EF, Magalhães FMB, Machado AV, Costa RO</w:t>
      </w:r>
      <w:r w:rsidRPr="00212998">
        <w:rPr>
          <w:rFonts w:ascii="Arial" w:hAnsi="Arial" w:cs="Arial"/>
        </w:rPr>
        <w:t xml:space="preserve">Apitoxina e suaAtividade Anti-inflamatória e Anti-nociceptiva. Acta ApicolaBrasilica [Internet]. 2014 [citado 22 Sep 2021];2(2). [citado 3 Oct 2021]. Disponible en: </w:t>
      </w:r>
      <w:hyperlink r:id="rId35" w:history="1">
        <w:r w:rsidRPr="00212998">
          <w:rPr>
            <w:rStyle w:val="Hipervnculo"/>
            <w:rFonts w:ascii="Arial" w:hAnsi="Arial" w:cs="Arial"/>
          </w:rPr>
          <w:t>http://gvaa.org.br/revista/index.php/APB/article/view/3737</w:t>
        </w:r>
      </w:hyperlink>
    </w:p>
    <w:p w:rsidR="00212998" w:rsidRPr="00212998" w:rsidRDefault="00212998" w:rsidP="004D22E4">
      <w:pPr>
        <w:pStyle w:val="Prrafodelista"/>
        <w:numPr>
          <w:ilvl w:val="0"/>
          <w:numId w:val="7"/>
        </w:numPr>
        <w:spacing w:line="360" w:lineRule="auto"/>
        <w:jc w:val="both"/>
        <w:rPr>
          <w:rFonts w:ascii="Arial" w:hAnsi="Arial" w:cs="Arial"/>
        </w:rPr>
      </w:pPr>
      <w:r w:rsidRPr="00212998">
        <w:rPr>
          <w:rFonts w:ascii="Arial" w:hAnsi="Arial" w:cs="Arial"/>
        </w:rPr>
        <w:t xml:space="preserve">Castro Quintero JD. Ingeniería del conocimiento al servicio de las estrategias de promoción de la salud y prevención de la enfermedad en comunidades de Medellín. Una apuesta interdisciplinaria entre la comunicación y la salud. Medellín: Universidad Eafit; [Internet] 2019 [citado 13 </w:t>
      </w:r>
      <w:r>
        <w:rPr>
          <w:rFonts w:ascii="Arial" w:hAnsi="Arial" w:cs="Arial"/>
        </w:rPr>
        <w:t>Sep</w:t>
      </w:r>
      <w:r w:rsidRPr="00212998">
        <w:rPr>
          <w:rFonts w:ascii="Arial" w:hAnsi="Arial" w:cs="Arial"/>
        </w:rPr>
        <w:t xml:space="preserve"> 2021]. Disponible en: </w:t>
      </w:r>
      <w:hyperlink r:id="rId36" w:history="1">
        <w:r w:rsidRPr="00212998">
          <w:rPr>
            <w:rStyle w:val="Hipervnculo"/>
            <w:rFonts w:ascii="Arial" w:hAnsi="Arial" w:cs="Arial"/>
          </w:rPr>
          <w:t>https://repository.eafit.edu.co/bitstream/handle/10784/17596/JuanDavid_CastroQuintero_2019.pdf?sequence=2&amp;isAllowed=y</w:t>
        </w:r>
      </w:hyperlink>
    </w:p>
    <w:p w:rsidR="00212998" w:rsidRPr="00182D93" w:rsidRDefault="00212998" w:rsidP="00212998">
      <w:pPr>
        <w:pStyle w:val="Prrafodelista"/>
        <w:numPr>
          <w:ilvl w:val="0"/>
          <w:numId w:val="7"/>
        </w:numPr>
        <w:spacing w:line="360" w:lineRule="auto"/>
        <w:jc w:val="both"/>
        <w:rPr>
          <w:rFonts w:ascii="Arial" w:hAnsi="Arial" w:cs="Arial"/>
        </w:rPr>
      </w:pPr>
      <w:r w:rsidRPr="00182D93">
        <w:rPr>
          <w:rFonts w:ascii="Arial" w:hAnsi="Arial" w:cs="Arial"/>
        </w:rPr>
        <w:t xml:space="preserve">Quintero Fleites EJ, Fe de la Mella Quintero S, Gómez López L. La promoción de la salud y su vínculo con la prevención primaria. Medicentro Electrónica [Internet]. 2017 Jun [citado 20 May2021 ] ;  21( 2 ): 101-111. Disponible en: </w:t>
      </w:r>
      <w:hyperlink r:id="rId37" w:history="1">
        <w:r w:rsidRPr="00182D93">
          <w:rPr>
            <w:rStyle w:val="Hipervnculo"/>
            <w:rFonts w:ascii="Arial" w:eastAsiaTheme="majorEastAsia" w:hAnsi="Arial" w:cs="Arial"/>
          </w:rPr>
          <w:t>http://scielo.sld.cu/scielo.php?script=sci_arttext&amp;pid=S1029-30432017000200003&amp;lng=es</w:t>
        </w:r>
      </w:hyperlink>
      <w:r w:rsidRPr="00182D93">
        <w:rPr>
          <w:rFonts w:ascii="Arial" w:hAnsi="Arial" w:cs="Arial"/>
        </w:rPr>
        <w:t xml:space="preserve">. </w:t>
      </w:r>
    </w:p>
    <w:p w:rsidR="00212998" w:rsidRPr="00182D93" w:rsidRDefault="00212998" w:rsidP="00212998">
      <w:pPr>
        <w:pStyle w:val="Prrafodelista"/>
        <w:numPr>
          <w:ilvl w:val="0"/>
          <w:numId w:val="7"/>
        </w:numPr>
        <w:spacing w:before="240" w:line="360" w:lineRule="auto"/>
        <w:jc w:val="both"/>
        <w:rPr>
          <w:rStyle w:val="fontstyle01"/>
          <w:rFonts w:ascii="Arial" w:hAnsi="Arial" w:cs="Arial"/>
        </w:rPr>
      </w:pPr>
      <w:r w:rsidRPr="00182D93">
        <w:rPr>
          <w:rStyle w:val="fontstyle01"/>
          <w:rFonts w:ascii="Arial" w:hAnsi="Arial" w:cs="Arial"/>
        </w:rPr>
        <w:t xml:space="preserve">Coronel Carbo J, Marzo Páez N. La promoción de la salud: evolución y retos en América Latina. MEDISAN [Internet]. 2017 [citado 20 May 2021] ;  21( 7 ): </w:t>
      </w:r>
      <w:r w:rsidRPr="00182D93">
        <w:rPr>
          <w:rStyle w:val="fontstyle01"/>
          <w:rFonts w:ascii="Arial" w:hAnsi="Arial" w:cs="Arial"/>
        </w:rPr>
        <w:lastRenderedPageBreak/>
        <w:t xml:space="preserve">926-932. Disponible en: </w:t>
      </w:r>
      <w:hyperlink r:id="rId38" w:history="1">
        <w:r w:rsidRPr="00182D93">
          <w:rPr>
            <w:rStyle w:val="Hipervnculo"/>
            <w:rFonts w:ascii="Arial" w:eastAsiaTheme="majorEastAsia" w:hAnsi="Arial" w:cs="Arial"/>
          </w:rPr>
          <w:t>http://scielo.sld.cu/scielo.php?script=sci_arttext&amp;pid=S1029-30192017000700018&amp;lng=es</w:t>
        </w:r>
      </w:hyperlink>
      <w:r w:rsidRPr="00182D93">
        <w:rPr>
          <w:rStyle w:val="fontstyle01"/>
          <w:rFonts w:ascii="Arial" w:hAnsi="Arial" w:cs="Arial"/>
        </w:rPr>
        <w:t>.</w:t>
      </w:r>
    </w:p>
    <w:p w:rsidR="003154A6" w:rsidRPr="000B4B42" w:rsidRDefault="000B4B42" w:rsidP="0072005A">
      <w:pPr>
        <w:pStyle w:val="Prrafodelista"/>
        <w:numPr>
          <w:ilvl w:val="0"/>
          <w:numId w:val="7"/>
        </w:numPr>
        <w:spacing w:before="240" w:line="360" w:lineRule="auto"/>
        <w:jc w:val="both"/>
        <w:rPr>
          <w:rStyle w:val="Hipervnculo"/>
          <w:rFonts w:ascii="Arial" w:hAnsi="Arial" w:cs="Arial"/>
          <w:b/>
          <w:color w:val="auto"/>
          <w:u w:val="none"/>
        </w:rPr>
      </w:pPr>
      <w:r w:rsidRPr="00B877D5">
        <w:rPr>
          <w:rFonts w:ascii="Arial" w:hAnsi="Arial" w:cs="Arial"/>
        </w:rPr>
        <w:t xml:space="preserve">Castillo Ledo I, Fuentes García ML, Torres Lugo DJ, Rojas Diaz I. El sociodrama: recurso de los promotores pares en la prevención del tabaquismo en la adolescencia. Norte de salud mental [Internet]. 2020 [citado 13 ene 2021];XVI(62):33-41. Disponible en: </w:t>
      </w:r>
      <w:hyperlink r:id="rId39" w:history="1">
        <w:r w:rsidRPr="00B877D5">
          <w:rPr>
            <w:rStyle w:val="Hipervnculo"/>
            <w:rFonts w:ascii="Arial" w:hAnsi="Arial" w:cs="Arial"/>
          </w:rPr>
          <w:t>https://dialnet.unirioja.es/descarga/articulo/7240538.pdf</w:t>
        </w:r>
      </w:hyperlink>
    </w:p>
    <w:p w:rsidR="000B4B42" w:rsidRPr="00B877D5" w:rsidRDefault="000B4B42" w:rsidP="000B4B42">
      <w:pPr>
        <w:pStyle w:val="EndNoteBibliography"/>
        <w:numPr>
          <w:ilvl w:val="0"/>
          <w:numId w:val="7"/>
        </w:numPr>
        <w:spacing w:after="0" w:line="360" w:lineRule="auto"/>
        <w:rPr>
          <w:rFonts w:ascii="Arial" w:hAnsi="Arial" w:cs="Arial"/>
          <w:sz w:val="24"/>
          <w:szCs w:val="24"/>
          <w:lang w:val="es-ES"/>
        </w:rPr>
      </w:pPr>
      <w:r w:rsidRPr="00B877D5">
        <w:rPr>
          <w:rFonts w:ascii="Arial" w:hAnsi="Arial" w:cs="Arial"/>
          <w:sz w:val="24"/>
          <w:szCs w:val="24"/>
          <w:lang w:val="es-ES"/>
        </w:rPr>
        <w:t xml:space="preserve">Agoff C, Herrera C. Entrevistas narrativas y grupos de discusión en el estudio de la violencia de pareja. Estudios sociológicos [Internet]. 2019 [citado 13 ene 2021];XXXVii(110):309-38. Disponible en: </w:t>
      </w:r>
      <w:hyperlink r:id="rId40" w:history="1">
        <w:r w:rsidRPr="00B877D5">
          <w:rPr>
            <w:rStyle w:val="Hipervnculo"/>
            <w:rFonts w:ascii="Arial" w:hAnsi="Arial" w:cs="Arial"/>
            <w:sz w:val="24"/>
            <w:szCs w:val="24"/>
            <w:lang w:val="es-ES"/>
          </w:rPr>
          <w:t>http://dx.doi.org/10.24201/es.2019v37n110.1636</w:t>
        </w:r>
      </w:hyperlink>
    </w:p>
    <w:p w:rsidR="000B4B42" w:rsidRPr="00A5037F" w:rsidRDefault="000B4B42" w:rsidP="004D22E4">
      <w:pPr>
        <w:pStyle w:val="EndNoteBibliography"/>
        <w:numPr>
          <w:ilvl w:val="0"/>
          <w:numId w:val="7"/>
        </w:numPr>
        <w:spacing w:before="240" w:after="0" w:line="360" w:lineRule="auto"/>
        <w:rPr>
          <w:rFonts w:ascii="Arial" w:hAnsi="Arial" w:cs="Arial"/>
          <w:b/>
          <w:lang w:val="es-ES"/>
        </w:rPr>
      </w:pPr>
      <w:r w:rsidRPr="000B4B42">
        <w:rPr>
          <w:rFonts w:ascii="Arial" w:hAnsi="Arial" w:cs="Arial"/>
          <w:sz w:val="24"/>
          <w:szCs w:val="24"/>
          <w:lang w:val="es-ES"/>
        </w:rPr>
        <w:t xml:space="preserve">Gutiérrez EM, Salmerón D, Alonso A, MoralesDelgado N. Aprendizaje colaborativo en odontología conservadora mediante el uso de la lluvia de ideas como recurso educativo. RevEspEduMed [Internet]. 2020 [citado 10 ene 2021];2:90-104. Disponible en: </w:t>
      </w:r>
      <w:hyperlink r:id="rId41" w:history="1">
        <w:r w:rsidRPr="000B4B42">
          <w:rPr>
            <w:rStyle w:val="Hipervnculo"/>
            <w:rFonts w:ascii="Arial" w:hAnsi="Arial" w:cs="Arial"/>
            <w:sz w:val="24"/>
            <w:szCs w:val="24"/>
            <w:lang w:val="es-ES"/>
          </w:rPr>
          <w:t>https://digitum.um.es/digitum/bitstream/10201/99507/1/Aprendizaje%20%20%20%20%20colaborativo%20%20%20%20%20en%20%20%20%20%20odontolog%C3%ADaconservadora%20%20%20mediante%20%20%20el%20%20%20uso%20%20%20de%20%20%20la%20%20%20lluvia%20%20%20deideas%20como%20recurso%20educativo.pdf</w:t>
        </w:r>
      </w:hyperlink>
    </w:p>
    <w:p w:rsidR="000B4B42" w:rsidRPr="000B4B42" w:rsidRDefault="000B4B42" w:rsidP="004D22E4">
      <w:pPr>
        <w:pStyle w:val="EndNoteBibliography"/>
        <w:numPr>
          <w:ilvl w:val="0"/>
          <w:numId w:val="7"/>
        </w:numPr>
        <w:spacing w:before="240" w:after="0" w:line="360" w:lineRule="auto"/>
        <w:rPr>
          <w:rStyle w:val="Hipervnculo"/>
          <w:rFonts w:ascii="Arial" w:hAnsi="Arial" w:cs="Arial"/>
          <w:b/>
          <w:color w:val="auto"/>
          <w:u w:val="none"/>
          <w:lang w:val="es-ES"/>
        </w:rPr>
      </w:pPr>
      <w:r w:rsidRPr="00B877D5">
        <w:rPr>
          <w:rFonts w:ascii="Arial" w:hAnsi="Arial" w:cs="Arial"/>
          <w:sz w:val="24"/>
          <w:szCs w:val="24"/>
          <w:lang w:val="es-ES"/>
        </w:rPr>
        <w:t xml:space="preserve">Martínez Díaz DM, González Hernández Y, Díaz Tejera KI. Software multimedia para promover la salud bucal en la primera infancia. Informatica 2020 [Internet]. 2020 [citado 07 ene 2021]:[aprox. 7p]. Disponible en: </w:t>
      </w:r>
      <w:hyperlink r:id="rId42" w:history="1">
        <w:r w:rsidRPr="00B877D5">
          <w:rPr>
            <w:rStyle w:val="Hipervnculo"/>
            <w:rFonts w:ascii="Arial" w:hAnsi="Arial" w:cs="Arial"/>
            <w:sz w:val="24"/>
            <w:szCs w:val="24"/>
            <w:lang w:val="es-ES"/>
          </w:rPr>
          <w:t>http://www.informaticahabana.cu/sites/default/files/ponencia-2020/EDU010.pdf</w:t>
        </w:r>
      </w:hyperlink>
    </w:p>
    <w:p w:rsidR="000B4B42" w:rsidRPr="000B4B42" w:rsidRDefault="000B4B42" w:rsidP="004D22E4">
      <w:pPr>
        <w:pStyle w:val="EndNoteBibliography"/>
        <w:numPr>
          <w:ilvl w:val="0"/>
          <w:numId w:val="7"/>
        </w:numPr>
        <w:spacing w:before="240" w:after="0" w:line="360" w:lineRule="auto"/>
        <w:rPr>
          <w:rStyle w:val="Hipervnculo"/>
          <w:rFonts w:ascii="Arial" w:hAnsi="Arial" w:cs="Arial"/>
          <w:b/>
          <w:color w:val="auto"/>
          <w:u w:val="none"/>
          <w:lang w:val="es-ES"/>
        </w:rPr>
      </w:pPr>
      <w:r w:rsidRPr="000B4B42">
        <w:rPr>
          <w:rFonts w:ascii="Arial" w:hAnsi="Arial" w:cs="Arial"/>
          <w:sz w:val="24"/>
          <w:szCs w:val="24"/>
          <w:lang w:val="es-ES"/>
        </w:rPr>
        <w:t xml:space="preserve">León González JL, Socorro Castro AR, Espinoza Cordero CJ. Uso de la información científica y tecnológica en la investigación y la innovación. Cienfuegos:Universo Sur [Internet]; 2017 [citado 10 ene 2021]. Disponible en: </w:t>
      </w:r>
      <w:hyperlink r:id="rId43" w:history="1">
        <w:r w:rsidRPr="000B4B42">
          <w:rPr>
            <w:rStyle w:val="Hipervnculo"/>
            <w:rFonts w:ascii="Arial" w:hAnsi="Arial" w:cs="Arial"/>
            <w:sz w:val="24"/>
            <w:szCs w:val="24"/>
            <w:lang w:val="es-ES"/>
          </w:rPr>
          <w:t>https://universosur.ucf.edu.cu/index.php/en/catalogo-de-</w:t>
        </w:r>
        <w:r w:rsidRPr="000B4B42">
          <w:rPr>
            <w:rStyle w:val="Hipervnculo"/>
            <w:rFonts w:ascii="Arial" w:hAnsi="Arial" w:cs="Arial"/>
            <w:sz w:val="24"/>
            <w:szCs w:val="24"/>
            <w:lang w:val="es-ES"/>
          </w:rPr>
          <w:lastRenderedPageBreak/>
          <w:t>publicaciones/item/115-uso-de-la-informacion-cientifica-y-tecnologica-en-la-investigacion-y-la-innovacion</w:t>
        </w:r>
      </w:hyperlink>
    </w:p>
    <w:p w:rsidR="000B4B42" w:rsidRPr="000B4B42" w:rsidRDefault="000B4B42" w:rsidP="004D22E4">
      <w:pPr>
        <w:pStyle w:val="EndNoteBibliography"/>
        <w:numPr>
          <w:ilvl w:val="0"/>
          <w:numId w:val="7"/>
        </w:numPr>
        <w:spacing w:before="240" w:after="0" w:line="360" w:lineRule="auto"/>
        <w:rPr>
          <w:rStyle w:val="Hipervnculo"/>
          <w:rFonts w:ascii="Arial" w:hAnsi="Arial" w:cs="Arial"/>
          <w:b/>
          <w:color w:val="auto"/>
          <w:u w:val="none"/>
          <w:lang w:val="es-ES"/>
        </w:rPr>
      </w:pPr>
      <w:r w:rsidRPr="00B877D5">
        <w:rPr>
          <w:rFonts w:ascii="Arial" w:hAnsi="Arial" w:cs="Arial"/>
          <w:sz w:val="24"/>
          <w:szCs w:val="24"/>
          <w:lang w:val="es-ES"/>
        </w:rPr>
        <w:t xml:space="preserve">Cepeda Diez J. Competencias clave hacia una salud digital. 1st ed. Valladolid:Salud Conectada [Internet]; 2018 [citado 13 ene 2021]. Disponible en: </w:t>
      </w:r>
      <w:hyperlink r:id="rId44" w:history="1">
        <w:r w:rsidRPr="00B877D5">
          <w:rPr>
            <w:rStyle w:val="Hipervnculo"/>
            <w:rFonts w:ascii="Arial" w:hAnsi="Arial" w:cs="Arial"/>
            <w:sz w:val="24"/>
            <w:szCs w:val="24"/>
            <w:lang w:val="es-ES"/>
          </w:rPr>
          <w:t>https://saludconectada.com/las-7-competencias-clave-hacia-una-salud-digital/</w:t>
        </w:r>
      </w:hyperlink>
    </w:p>
    <w:p w:rsidR="000B4B42" w:rsidRPr="00C331A2" w:rsidRDefault="006F5DC2" w:rsidP="004D22E4">
      <w:pPr>
        <w:pStyle w:val="EndNoteBibliography"/>
        <w:numPr>
          <w:ilvl w:val="0"/>
          <w:numId w:val="7"/>
        </w:numPr>
        <w:spacing w:before="240" w:after="0" w:line="360" w:lineRule="auto"/>
        <w:rPr>
          <w:rFonts w:ascii="Arial" w:hAnsi="Arial" w:cs="Arial"/>
          <w:b/>
          <w:lang w:val="es-ES"/>
        </w:rPr>
      </w:pPr>
      <w:r w:rsidRPr="00C331A2">
        <w:rPr>
          <w:rFonts w:ascii="Arial" w:hAnsi="Arial" w:cs="Arial"/>
          <w:sz w:val="24"/>
          <w:szCs w:val="24"/>
          <w:lang w:val="es-ES"/>
        </w:rPr>
        <w:t xml:space="preserve">Instituto Nacional de Estadística. Porcentaje de usuarios de Internet en los últimos 3 meses por tipo de actividad realizada y sexo. [Internet] 2018. Disponible en: </w:t>
      </w:r>
      <w:hyperlink r:id="rId45" w:history="1">
        <w:r w:rsidRPr="00C331A2">
          <w:rPr>
            <w:rStyle w:val="Hipervnculo"/>
            <w:rFonts w:ascii="Arial" w:hAnsi="Arial" w:cs="Arial"/>
            <w:sz w:val="24"/>
            <w:szCs w:val="24"/>
            <w:lang w:val="es-ES"/>
          </w:rPr>
          <w:t>http://bit.ly/2WEpaKU</w:t>
        </w:r>
      </w:hyperlink>
    </w:p>
    <w:p w:rsidR="00C331A2" w:rsidRPr="00C331A2" w:rsidRDefault="00C331A2" w:rsidP="004D22E4">
      <w:pPr>
        <w:pStyle w:val="EndNoteBibliography"/>
        <w:numPr>
          <w:ilvl w:val="0"/>
          <w:numId w:val="7"/>
        </w:numPr>
        <w:spacing w:before="240" w:after="0" w:line="360" w:lineRule="auto"/>
        <w:rPr>
          <w:rStyle w:val="Hipervnculo"/>
          <w:rFonts w:ascii="Arial" w:hAnsi="Arial" w:cs="Arial"/>
          <w:b/>
          <w:color w:val="auto"/>
          <w:u w:val="none"/>
          <w:lang w:val="es-ES"/>
        </w:rPr>
      </w:pPr>
      <w:r w:rsidRPr="00B877D5">
        <w:rPr>
          <w:rFonts w:ascii="Arial" w:hAnsi="Arial" w:cs="Arial"/>
          <w:sz w:val="24"/>
          <w:szCs w:val="24"/>
          <w:lang w:val="es-ES"/>
        </w:rPr>
        <w:t xml:space="preserve">Burgo Bencomo OB, León González JL, Cáceres Mesa ML, Pérez Maya CJ, Espinoza Freire EE. Algunas reflexiones sobre investigación e intervención educativa. Revista Cubana de Medicina Militar [Internet]. 2019 [citado 13 ene 2021];48(2 sup):316-30. Disponible en: </w:t>
      </w:r>
      <w:hyperlink r:id="rId46" w:history="1">
        <w:r w:rsidRPr="00B877D5">
          <w:rPr>
            <w:rStyle w:val="Hipervnculo"/>
            <w:rFonts w:ascii="Arial" w:hAnsi="Arial" w:cs="Arial"/>
            <w:sz w:val="24"/>
            <w:szCs w:val="24"/>
            <w:lang w:val="es-ES"/>
          </w:rPr>
          <w:t>http://scielo.sld.cu/scielo.php?script=sci_arttext&amp;pid=S0138-65572019000500003&amp;lng=es</w:t>
        </w:r>
      </w:hyperlink>
    </w:p>
    <w:p w:rsidR="001F3DFD" w:rsidRPr="00B877D5" w:rsidRDefault="001F3DFD" w:rsidP="001F3DFD">
      <w:pPr>
        <w:pStyle w:val="EndNoteBibliography"/>
        <w:numPr>
          <w:ilvl w:val="0"/>
          <w:numId w:val="7"/>
        </w:numPr>
        <w:spacing w:line="360" w:lineRule="auto"/>
        <w:rPr>
          <w:rFonts w:ascii="Arial" w:hAnsi="Arial" w:cs="Arial"/>
          <w:sz w:val="24"/>
          <w:szCs w:val="24"/>
          <w:lang w:val="es-ES"/>
        </w:rPr>
      </w:pPr>
      <w:r w:rsidRPr="00B877D5">
        <w:rPr>
          <w:rFonts w:ascii="Arial" w:hAnsi="Arial" w:cs="Arial"/>
          <w:sz w:val="24"/>
          <w:szCs w:val="24"/>
          <w:lang w:val="es-ES"/>
        </w:rPr>
        <w:t xml:space="preserve">Rodríguez Rodríguez L. Concepción didáctica del software educativo como instrumento mediador para un aprendizaje desarrollador. [Internet] 2010. Disponible en: </w:t>
      </w:r>
      <w:hyperlink r:id="rId47" w:history="1">
        <w:r w:rsidRPr="00B877D5">
          <w:rPr>
            <w:rStyle w:val="Hipervnculo"/>
            <w:rFonts w:ascii="Arial" w:hAnsi="Arial" w:cs="Arial"/>
            <w:sz w:val="24"/>
            <w:szCs w:val="24"/>
            <w:lang w:val="es-ES"/>
          </w:rPr>
          <w:t>http://dspace.uclv.edu.cu/bitstream/handle/123456789/8194/Liván.pdf?sequence=1&amp;isAllowed=y</w:t>
        </w:r>
      </w:hyperlink>
    </w:p>
    <w:p w:rsidR="00C331A2" w:rsidRPr="002E7B74" w:rsidRDefault="003F63CC" w:rsidP="004D22E4">
      <w:pPr>
        <w:pStyle w:val="Prrafodelista"/>
        <w:numPr>
          <w:ilvl w:val="0"/>
          <w:numId w:val="7"/>
        </w:numPr>
        <w:spacing w:before="240" w:line="360" w:lineRule="auto"/>
        <w:jc w:val="both"/>
        <w:rPr>
          <w:rStyle w:val="Hipervnculo"/>
          <w:rFonts w:ascii="Arial" w:hAnsi="Arial" w:cs="Arial"/>
          <w:b/>
          <w:color w:val="auto"/>
          <w:u w:val="none"/>
        </w:rPr>
      </w:pPr>
      <w:r w:rsidRPr="002E7B74">
        <w:rPr>
          <w:rFonts w:ascii="Arial" w:hAnsi="Arial" w:cs="Arial"/>
        </w:rPr>
        <w:t xml:space="preserve">Asociación Médica Mundial. Unidad de Ética: Declaración de Helsinki de la Asociación Médica Mundial. Principios éticos para las investigaciones médicas en seres humanos. [Internet] 2004 [citado 10 Sep 2021]. Disponible en: </w:t>
      </w:r>
      <w:hyperlink r:id="rId48" w:history="1">
        <w:r w:rsidRPr="002E7B74">
          <w:rPr>
            <w:rStyle w:val="Hipervnculo"/>
            <w:rFonts w:ascii="Arial" w:eastAsiaTheme="majorEastAsia" w:hAnsi="Arial" w:cs="Arial"/>
          </w:rPr>
          <w:t>http://www.wma.net/s/ethicsunit/helsinki.htm</w:t>
        </w:r>
      </w:hyperlink>
    </w:p>
    <w:p w:rsidR="002E7B74" w:rsidRPr="00EC293D" w:rsidRDefault="00EC293D" w:rsidP="00EC293D">
      <w:pPr>
        <w:pStyle w:val="Prrafodelista"/>
        <w:numPr>
          <w:ilvl w:val="0"/>
          <w:numId w:val="7"/>
        </w:numPr>
        <w:spacing w:before="240" w:line="360" w:lineRule="auto"/>
        <w:jc w:val="both"/>
        <w:rPr>
          <w:rFonts w:ascii="Arial" w:hAnsi="Arial" w:cs="Arial"/>
          <w:b/>
        </w:rPr>
      </w:pPr>
      <w:r w:rsidRPr="00EC293D">
        <w:rPr>
          <w:rFonts w:ascii="Verdana" w:hAnsi="Verdana" w:cs="Verdana"/>
        </w:rPr>
        <w:t>Muguercia Fornaris A</w:t>
      </w:r>
      <w:r w:rsidR="002E7B74" w:rsidRPr="00EC293D">
        <w:rPr>
          <w:rFonts w:ascii="Arial" w:hAnsi="Arial" w:cs="Arial"/>
        </w:rPr>
        <w:t xml:space="preserve">, </w:t>
      </w:r>
      <w:r w:rsidRPr="00EC293D">
        <w:rPr>
          <w:rFonts w:ascii="Arial" w:hAnsi="Arial" w:cs="Arial"/>
        </w:rPr>
        <w:t>Salazar González L. Conocimientos sobre el uso de la digitopuntura en el</w:t>
      </w:r>
      <w:r>
        <w:rPr>
          <w:rFonts w:ascii="Arial" w:hAnsi="Arial" w:cs="Arial"/>
        </w:rPr>
        <w:t xml:space="preserve"> </w:t>
      </w:r>
      <w:r w:rsidRPr="00EC293D">
        <w:rPr>
          <w:rFonts w:ascii="Arial" w:hAnsi="Arial" w:cs="Arial"/>
        </w:rPr>
        <w:t>tratamiento del asma bronquial en pacientes adultos</w:t>
      </w:r>
      <w:r w:rsidR="002E7B74" w:rsidRPr="00EC293D">
        <w:rPr>
          <w:rFonts w:ascii="Arial" w:hAnsi="Arial" w:cs="Arial"/>
        </w:rPr>
        <w:t xml:space="preserve">. </w:t>
      </w:r>
      <w:r>
        <w:rPr>
          <w:rFonts w:ascii="Arial" w:hAnsi="Arial" w:cs="Arial"/>
        </w:rPr>
        <w:t>Cibamanz</w:t>
      </w:r>
      <w:r w:rsidR="002E7B74" w:rsidRPr="00EC293D">
        <w:rPr>
          <w:rFonts w:ascii="Arial" w:hAnsi="Arial" w:cs="Arial"/>
        </w:rPr>
        <w:t xml:space="preserve">  [Internet]. 20</w:t>
      </w:r>
      <w:r>
        <w:rPr>
          <w:rFonts w:ascii="Arial" w:hAnsi="Arial" w:cs="Arial"/>
        </w:rPr>
        <w:t>21</w:t>
      </w:r>
      <w:r w:rsidR="002E7B74" w:rsidRPr="00EC293D">
        <w:rPr>
          <w:rFonts w:ascii="Arial" w:hAnsi="Arial" w:cs="Arial"/>
        </w:rPr>
        <w:t xml:space="preserve"> [citado  20Sep  2021</w:t>
      </w:r>
      <w:r>
        <w:rPr>
          <w:rFonts w:ascii="Arial" w:hAnsi="Arial" w:cs="Arial"/>
        </w:rPr>
        <w:t>].</w:t>
      </w:r>
      <w:r w:rsidR="002E7B74" w:rsidRPr="00EC293D">
        <w:rPr>
          <w:rFonts w:ascii="Arial" w:hAnsi="Arial" w:cs="Arial"/>
        </w:rPr>
        <w:t xml:space="preserve"> Disponible en: </w:t>
      </w:r>
      <w:hyperlink r:id="rId49" w:history="1">
        <w:r w:rsidR="002E7B74" w:rsidRPr="00EC293D">
          <w:rPr>
            <w:rStyle w:val="Hipervnculo"/>
            <w:rFonts w:ascii="Arial" w:hAnsi="Arial" w:cs="Arial"/>
          </w:rPr>
          <w:t>http://scielo.sld.cu/scielo.php?script=sci_arttext&amp;pid=S1025-02552018000100006&amp;lng=es</w:t>
        </w:r>
      </w:hyperlink>
    </w:p>
    <w:p w:rsidR="002E7B74" w:rsidRPr="002E7B74" w:rsidRDefault="002E7B74" w:rsidP="002E7B74">
      <w:pPr>
        <w:pStyle w:val="Prrafodelista"/>
        <w:numPr>
          <w:ilvl w:val="0"/>
          <w:numId w:val="7"/>
        </w:numPr>
        <w:spacing w:before="240" w:line="360" w:lineRule="auto"/>
        <w:jc w:val="both"/>
        <w:rPr>
          <w:rStyle w:val="Hipervnculo"/>
          <w:rFonts w:ascii="Arial" w:hAnsi="Arial" w:cs="Arial"/>
          <w:b/>
          <w:color w:val="auto"/>
          <w:u w:val="none"/>
        </w:rPr>
      </w:pPr>
      <w:r w:rsidRPr="006705AD">
        <w:rPr>
          <w:rFonts w:ascii="Arial" w:hAnsi="Arial" w:cs="Arial"/>
        </w:rPr>
        <w:t xml:space="preserve">Díaz-Rodríguez YL, Vargas-Fernández M, Quintana-López LA. Efectividad de una Intervención educativa sobre el nivel de conocimiento de la COVID-19 en adultos mayores. UnivMéd Pinareña [Internet]. 2020 [citado 28 Sep 2021];16(3):[aprox. 0 p.]. Disponible en: </w:t>
      </w:r>
      <w:hyperlink r:id="rId50" w:history="1">
        <w:r w:rsidRPr="003544E0">
          <w:rPr>
            <w:rStyle w:val="Hipervnculo"/>
            <w:rFonts w:ascii="Arial" w:hAnsi="Arial" w:cs="Arial"/>
          </w:rPr>
          <w:t>http://revgaleno.sld.cu/index.php/ump/article/view/570</w:t>
        </w:r>
      </w:hyperlink>
    </w:p>
    <w:p w:rsidR="002E7B74" w:rsidRPr="002E7B74" w:rsidRDefault="002E7B74" w:rsidP="002E7B74">
      <w:pPr>
        <w:pStyle w:val="Prrafodelista"/>
        <w:numPr>
          <w:ilvl w:val="0"/>
          <w:numId w:val="7"/>
        </w:numPr>
        <w:spacing w:before="240" w:line="360" w:lineRule="auto"/>
        <w:jc w:val="both"/>
        <w:rPr>
          <w:rFonts w:ascii="Arial" w:hAnsi="Arial" w:cs="Arial"/>
          <w:b/>
        </w:rPr>
      </w:pPr>
      <w:r w:rsidRPr="00431125">
        <w:rPr>
          <w:rFonts w:ascii="Arial" w:hAnsi="Arial" w:cs="Arial"/>
        </w:rPr>
        <w:t xml:space="preserve">Hernández Fleites X. Estrategia de intervención educativa para disminuir la incidencia de cardiopatía isquémica en 3 consultorios médicos. MedFami [Internet]. 2020 [citado 30 Abr 2021]. [aprox. 9 p.].  Disponible en: </w:t>
      </w:r>
      <w:hyperlink r:id="rId51" w:history="1">
        <w:r w:rsidRPr="000C367B">
          <w:rPr>
            <w:rStyle w:val="Hipervnculo"/>
            <w:rFonts w:ascii="Arial" w:hAnsi="Arial" w:cs="Arial"/>
          </w:rPr>
          <w:t>http://medicinafamiliar2020.sld.cu/index.php/medfamiliar/2019/paper/view/407/289</w:t>
        </w:r>
      </w:hyperlink>
    </w:p>
    <w:p w:rsidR="002E7B74" w:rsidRPr="002E7B74" w:rsidRDefault="002E7B74" w:rsidP="002E7B74">
      <w:pPr>
        <w:pStyle w:val="Prrafodelista"/>
        <w:numPr>
          <w:ilvl w:val="0"/>
          <w:numId w:val="7"/>
        </w:numPr>
        <w:spacing w:before="240" w:line="360" w:lineRule="auto"/>
        <w:jc w:val="both"/>
        <w:rPr>
          <w:rFonts w:ascii="Arial" w:hAnsi="Arial" w:cs="Arial"/>
        </w:rPr>
      </w:pPr>
      <w:r w:rsidRPr="002E7B74">
        <w:rPr>
          <w:rFonts w:ascii="Arial" w:hAnsi="Arial" w:cs="Arial"/>
        </w:rPr>
        <w:t xml:space="preserve">AchiongEstupiñán F, González Hernández Y, Vega Rico O, GuillotAlzubiaga O, Rodríguez Salvá A, Díaz Piñera A, et al. Intervención educativa sobre conocimientos de hipertensión arterial. Policlínico Héroes del Moncada. Municipio Cárdenas, 2015. RevMed Electrón [Internet]. 2018 [citado 21 Sep 2021];40(4): 968-977. Disponible en: </w:t>
      </w:r>
      <w:hyperlink r:id="rId52" w:history="1">
        <w:r w:rsidRPr="002E7B74">
          <w:rPr>
            <w:rStyle w:val="Hipervnculo"/>
            <w:rFonts w:ascii="Arial" w:hAnsi="Arial" w:cs="Arial"/>
          </w:rPr>
          <w:t>http://scielo.sld.cu/scielo.php?script=sci_arttext&amp;pid=S1684-18242018000400005&amp;lng=es</w:t>
        </w:r>
      </w:hyperlink>
      <w:r w:rsidRPr="002E7B74">
        <w:rPr>
          <w:rFonts w:ascii="Arial" w:hAnsi="Arial" w:cs="Arial"/>
        </w:rPr>
        <w:t xml:space="preserve">. </w:t>
      </w:r>
    </w:p>
    <w:p w:rsidR="002E7B74" w:rsidRPr="00C74F58" w:rsidRDefault="00C74F58" w:rsidP="002E7B74">
      <w:pPr>
        <w:pStyle w:val="Prrafodelista"/>
        <w:numPr>
          <w:ilvl w:val="0"/>
          <w:numId w:val="7"/>
        </w:numPr>
        <w:spacing w:before="240" w:line="360" w:lineRule="auto"/>
        <w:jc w:val="both"/>
        <w:rPr>
          <w:rFonts w:ascii="Arial" w:hAnsi="Arial" w:cs="Arial"/>
          <w:b/>
        </w:rPr>
      </w:pPr>
      <w:r w:rsidRPr="00B501FB">
        <w:rPr>
          <w:rFonts w:ascii="Arial" w:hAnsi="Arial" w:cs="Arial"/>
        </w:rPr>
        <w:t xml:space="preserve">León BA, de los Ángeles SJM, Juanico MG. Conocimiento de padres sobre enfermedad diarreica aguda y su asociación con deshidratación en niños menores de cinco años. Aten Fam [Internet]. 2018 [citado 20 Ago 2021];25(3):108-113. Disponible en: </w:t>
      </w:r>
      <w:hyperlink r:id="rId53" w:history="1">
        <w:r w:rsidRPr="000C367B">
          <w:rPr>
            <w:rStyle w:val="Hipervnculo"/>
            <w:rFonts w:ascii="Arial" w:hAnsi="Arial" w:cs="Arial"/>
          </w:rPr>
          <w:t>https://www.medigraphic.com/pdfs/atefam/af-2018/af183e.pdf</w:t>
        </w:r>
      </w:hyperlink>
    </w:p>
    <w:p w:rsidR="00C74F58" w:rsidRPr="00C74F58" w:rsidRDefault="00C74F58" w:rsidP="002E7B74">
      <w:pPr>
        <w:pStyle w:val="Prrafodelista"/>
        <w:numPr>
          <w:ilvl w:val="0"/>
          <w:numId w:val="7"/>
        </w:numPr>
        <w:spacing w:before="240" w:line="360" w:lineRule="auto"/>
        <w:jc w:val="both"/>
        <w:rPr>
          <w:rFonts w:ascii="Arial" w:hAnsi="Arial" w:cs="Arial"/>
          <w:b/>
        </w:rPr>
      </w:pPr>
      <w:r w:rsidRPr="00C47C4A">
        <w:rPr>
          <w:rFonts w:ascii="Arial" w:hAnsi="Arial" w:cs="Arial"/>
        </w:rPr>
        <w:t xml:space="preserve">Betancourt Pulsán A, García Collado M, Fernández Ortega M, Torres Quiala M, Sánchez García AJ. Fitoterapia y apiterapia en la obra de José Martí. RevInfCient [Internet]. 2015 [citado 3 </w:t>
      </w:r>
      <w:r>
        <w:rPr>
          <w:rFonts w:ascii="Arial" w:hAnsi="Arial" w:cs="Arial"/>
        </w:rPr>
        <w:t>Oct</w:t>
      </w:r>
      <w:r w:rsidRPr="00C47C4A">
        <w:rPr>
          <w:rFonts w:ascii="Arial" w:hAnsi="Arial" w:cs="Arial"/>
        </w:rPr>
        <w:t xml:space="preserve"> 2021];92(4):[aprox. 10 p.]. Disponible en: </w:t>
      </w:r>
      <w:hyperlink r:id="rId54" w:history="1">
        <w:r w:rsidRPr="000C367B">
          <w:rPr>
            <w:rStyle w:val="Hipervnculo"/>
            <w:rFonts w:ascii="Arial" w:hAnsi="Arial" w:cs="Arial"/>
          </w:rPr>
          <w:t>http://revinfcientifica.sld.cu/index.php/ric/article/view/212</w:t>
        </w:r>
      </w:hyperlink>
    </w:p>
    <w:p w:rsidR="00C74F58" w:rsidRPr="00FB7839" w:rsidRDefault="00C74F58" w:rsidP="00C74F58">
      <w:pPr>
        <w:pStyle w:val="Prrafodelista"/>
        <w:numPr>
          <w:ilvl w:val="0"/>
          <w:numId w:val="7"/>
        </w:numPr>
        <w:spacing w:after="120" w:line="360" w:lineRule="auto"/>
        <w:jc w:val="both"/>
        <w:rPr>
          <w:rFonts w:ascii="Arial" w:hAnsi="Arial" w:cs="Arial"/>
          <w:lang w:val="en-US"/>
        </w:rPr>
      </w:pPr>
      <w:r w:rsidRPr="00C74F58">
        <w:rPr>
          <w:rFonts w:ascii="Arial" w:hAnsi="Arial" w:cs="Arial"/>
        </w:rPr>
        <w:t xml:space="preserve">Plain PC, Pérez de Alejo PA, Rivero VY. La Medicina Natural y Tradicional como tratamiento alternativo de múltiples enfermedades. </w:t>
      </w:r>
      <w:r w:rsidRPr="00FB7839">
        <w:rPr>
          <w:rFonts w:ascii="Arial" w:hAnsi="Arial" w:cs="Arial"/>
          <w:lang w:val="en-US"/>
        </w:rPr>
        <w:t xml:space="preserve">RevCubanaMed Gen </w:t>
      </w:r>
      <w:r w:rsidRPr="00FB7839">
        <w:rPr>
          <w:rFonts w:ascii="Arial" w:hAnsi="Arial" w:cs="Arial"/>
          <w:lang w:val="en-US"/>
        </w:rPr>
        <w:lastRenderedPageBreak/>
        <w:t>Integr. 2019;35(2):1-18.</w:t>
      </w:r>
      <w:hyperlink r:id="rId55" w:history="1">
        <w:r w:rsidRPr="00FB7839">
          <w:rPr>
            <w:rStyle w:val="Hipervnculo"/>
            <w:rFonts w:ascii="Arial" w:hAnsi="Arial" w:cs="Arial"/>
            <w:lang w:val="en-US"/>
          </w:rPr>
          <w:t>https://www.medigraphic.com/cgi-bin/new/resumen.cgi?IDARTICULO=94434</w:t>
        </w:r>
      </w:hyperlink>
    </w:p>
    <w:p w:rsidR="00C74F58" w:rsidRPr="00C74F58" w:rsidRDefault="00C74F58" w:rsidP="00C74F58">
      <w:pPr>
        <w:pStyle w:val="Prrafodelista"/>
        <w:numPr>
          <w:ilvl w:val="0"/>
          <w:numId w:val="7"/>
        </w:numPr>
        <w:autoSpaceDE w:val="0"/>
        <w:autoSpaceDN w:val="0"/>
        <w:adjustRightInd w:val="0"/>
        <w:spacing w:line="360" w:lineRule="auto"/>
        <w:jc w:val="both"/>
        <w:rPr>
          <w:rFonts w:ascii="Arial" w:hAnsi="Arial" w:cs="Arial"/>
        </w:rPr>
      </w:pPr>
      <w:r w:rsidRPr="00C74F58">
        <w:rPr>
          <w:rFonts w:ascii="Arial" w:hAnsi="Arial" w:cs="Arial"/>
        </w:rPr>
        <w:t>Sosa Cabrera L, Fernández Alpizar A, Pérez García ER, Dueña López N. La apiterapia: una alternativa presente y futura. Univ</w:t>
      </w:r>
      <w:r w:rsidR="00682FE9">
        <w:rPr>
          <w:rFonts w:ascii="Arial" w:hAnsi="Arial" w:cs="Arial"/>
        </w:rPr>
        <w:t xml:space="preserve"> </w:t>
      </w:r>
      <w:r w:rsidRPr="00C74F58">
        <w:rPr>
          <w:rFonts w:ascii="Arial" w:hAnsi="Arial" w:cs="Arial"/>
        </w:rPr>
        <w:t xml:space="preserve">Méd Pinareña [Internet]. 2017 [citado 3 Oct 2021]; 13(1):[aprox. 44 p.]. Disponible en: </w:t>
      </w:r>
      <w:hyperlink r:id="rId56" w:history="1">
        <w:r w:rsidRPr="00C74F58">
          <w:rPr>
            <w:rStyle w:val="Hipervnculo"/>
            <w:rFonts w:ascii="Arial" w:hAnsi="Arial" w:cs="Arial"/>
          </w:rPr>
          <w:t>http://revgaleno.sld.cu/index.php/ump/article/view/236</w:t>
        </w:r>
      </w:hyperlink>
    </w:p>
    <w:p w:rsidR="00C74F58" w:rsidRPr="00264E97" w:rsidRDefault="00264E97" w:rsidP="002E7B74">
      <w:pPr>
        <w:pStyle w:val="Prrafodelista"/>
        <w:numPr>
          <w:ilvl w:val="0"/>
          <w:numId w:val="7"/>
        </w:numPr>
        <w:spacing w:before="240" w:line="360" w:lineRule="auto"/>
        <w:jc w:val="both"/>
        <w:rPr>
          <w:rFonts w:ascii="Arial" w:hAnsi="Arial" w:cs="Arial"/>
          <w:b/>
        </w:rPr>
      </w:pPr>
      <w:r w:rsidRPr="00B630A7">
        <w:rPr>
          <w:rFonts w:ascii="Arial" w:hAnsi="Arial" w:cs="Arial"/>
        </w:rPr>
        <w:t xml:space="preserve">Acosta Perdomo YD, Vega Alejo AA, Jach Ravelo M, Oliva Martínez M. Conocimientos sobre medicina natural y tradicional y su indicación por médicos de la atención secundaria. Medimay [Internet]. 2017 [citado 22 Sep 2021]; 24(2):[aprox. 11 p.]. Disponible en: </w:t>
      </w:r>
      <w:hyperlink r:id="rId57" w:history="1">
        <w:r w:rsidRPr="000C367B">
          <w:rPr>
            <w:rStyle w:val="Hipervnculo"/>
            <w:rFonts w:ascii="Arial" w:hAnsi="Arial" w:cs="Arial"/>
          </w:rPr>
          <w:t>http://medimay.sld.cu/index.php/rcmh/article/view/1099</w:t>
        </w:r>
      </w:hyperlink>
    </w:p>
    <w:p w:rsidR="00264E97" w:rsidRPr="00264E97" w:rsidRDefault="00264E97" w:rsidP="00264E97">
      <w:pPr>
        <w:pStyle w:val="Prrafodelista"/>
        <w:numPr>
          <w:ilvl w:val="0"/>
          <w:numId w:val="7"/>
        </w:numPr>
        <w:spacing w:line="360" w:lineRule="auto"/>
        <w:jc w:val="both"/>
        <w:rPr>
          <w:rFonts w:ascii="Arial" w:hAnsi="Arial" w:cs="Arial"/>
        </w:rPr>
      </w:pPr>
      <w:r w:rsidRPr="00264E97">
        <w:rPr>
          <w:rFonts w:ascii="Arial" w:hAnsi="Arial" w:cs="Arial"/>
        </w:rPr>
        <w:t xml:space="preserve">Gómez-Tejeda JJ, Diéguez-Guach RA, Pérez-Abreu MR, Tamayo Velázquez O, Iparraguirre – Tamayo AE. Evaluación del nivel de conocimiento sobre COVID-19 durante la pesquisa en la población de un consultorio. 16 de Abril [Internet]. 2020 [citado 25 Sep 2020];59(277):e925. Disponible en: </w:t>
      </w:r>
      <w:hyperlink r:id="rId58" w:history="1">
        <w:r w:rsidRPr="00264E97">
          <w:rPr>
            <w:rStyle w:val="Hipervnculo"/>
            <w:rFonts w:ascii="Arial" w:hAnsi="Arial" w:cs="Arial"/>
          </w:rPr>
          <w:t>http://www.rev16deabril.sld.cu/index.php/16_4/article/view/925</w:t>
        </w:r>
      </w:hyperlink>
    </w:p>
    <w:p w:rsidR="00264E97" w:rsidRPr="00264E97" w:rsidRDefault="00264E97" w:rsidP="002E7B74">
      <w:pPr>
        <w:pStyle w:val="Prrafodelista"/>
        <w:numPr>
          <w:ilvl w:val="0"/>
          <w:numId w:val="7"/>
        </w:numPr>
        <w:spacing w:before="240" w:line="360" w:lineRule="auto"/>
        <w:jc w:val="both"/>
        <w:rPr>
          <w:rFonts w:ascii="Arial" w:hAnsi="Arial" w:cs="Arial"/>
          <w:b/>
        </w:rPr>
      </w:pPr>
      <w:r w:rsidRPr="00F64555">
        <w:rPr>
          <w:rFonts w:ascii="Arial" w:hAnsi="Arial" w:cs="Arial"/>
        </w:rPr>
        <w:t xml:space="preserve">Milián Gonzáles I, Martínez Torres YM, Moreno González A, SilotGuilbeaux D, Blet Campos R. Intervención educativa para incrementar el nivel de conocimientos sobre infección vaginal en gestantes. RevInf Cien [Internet]. 2020 [citado 25 Sep 2020];92(4):777-787. Disponible en:   </w:t>
      </w:r>
      <w:hyperlink r:id="rId59" w:history="1">
        <w:r w:rsidRPr="00F64555">
          <w:rPr>
            <w:rStyle w:val="Hipervnculo"/>
            <w:rFonts w:ascii="Arial" w:hAnsi="Arial" w:cs="Arial"/>
          </w:rPr>
          <w:t>http://scielo.sld.cu/scielo.php?pid=S1028-99332018000400777&amp;script=sci_arttext&amp;tlng=en</w:t>
        </w:r>
      </w:hyperlink>
    </w:p>
    <w:p w:rsidR="00264E97" w:rsidRPr="00264E97" w:rsidRDefault="00264E97" w:rsidP="00264E97">
      <w:pPr>
        <w:pStyle w:val="Prrafodelista"/>
        <w:numPr>
          <w:ilvl w:val="0"/>
          <w:numId w:val="7"/>
        </w:numPr>
        <w:spacing w:line="360" w:lineRule="auto"/>
        <w:jc w:val="both"/>
        <w:rPr>
          <w:rFonts w:ascii="Arial" w:hAnsi="Arial" w:cs="Arial"/>
        </w:rPr>
      </w:pPr>
      <w:r w:rsidRPr="00264E97">
        <w:rPr>
          <w:rFonts w:ascii="Arial" w:hAnsi="Arial" w:cs="Arial"/>
          <w:lang w:val="en-US"/>
        </w:rPr>
        <w:t xml:space="preserve">MacíasFerreiro K, VincesUbillus MA, Mendoza Cedeño IG, Briones Bermeo NP, Mera Leones Francisco B. Educational intervention for the prevention of alcoholism in adolescents in Ecuador schools. </w:t>
      </w:r>
      <w:r w:rsidRPr="00264E97">
        <w:rPr>
          <w:rFonts w:ascii="Arial" w:hAnsi="Arial" w:cs="Arial"/>
        </w:rPr>
        <w:t xml:space="preserve">Rev Cien Méd [Internet]. 2020 [citado  20Sep  2021];  24( 1 ): 86-95. Disponible en: </w:t>
      </w:r>
      <w:hyperlink r:id="rId60" w:history="1">
        <w:r w:rsidRPr="00264E97">
          <w:rPr>
            <w:rStyle w:val="Hipervnculo"/>
            <w:rFonts w:ascii="Arial" w:hAnsi="Arial" w:cs="Arial"/>
          </w:rPr>
          <w:t>http://scielo.sld.cu/scielo.php?script=sci_arttext&amp;pid=S1561-31942020000100086&amp;lng=es</w:t>
        </w:r>
      </w:hyperlink>
      <w:r w:rsidRPr="00264E97">
        <w:rPr>
          <w:rFonts w:ascii="Arial" w:hAnsi="Arial" w:cs="Arial"/>
        </w:rPr>
        <w:t xml:space="preserve">. </w:t>
      </w:r>
    </w:p>
    <w:p w:rsidR="00264E97" w:rsidRPr="00264E97" w:rsidRDefault="00264E97" w:rsidP="00264E97">
      <w:pPr>
        <w:pStyle w:val="Prrafodelista"/>
        <w:numPr>
          <w:ilvl w:val="0"/>
          <w:numId w:val="7"/>
        </w:numPr>
        <w:spacing w:line="360" w:lineRule="auto"/>
        <w:jc w:val="both"/>
        <w:rPr>
          <w:rFonts w:ascii="Arial" w:hAnsi="Arial" w:cs="Arial"/>
        </w:rPr>
      </w:pPr>
      <w:r w:rsidRPr="00264E97">
        <w:rPr>
          <w:rFonts w:ascii="Arial" w:hAnsi="Arial" w:cs="Arial"/>
        </w:rPr>
        <w:t xml:space="preserve">Menor RMJ, Aguilar CMJ, Mur VN, Santana CM. Efectividad de las intervenciones educativas para la atención de la salud. Revisión sistemática. </w:t>
      </w:r>
      <w:r w:rsidRPr="00264E97">
        <w:rPr>
          <w:rFonts w:ascii="Arial" w:hAnsi="Arial" w:cs="Arial"/>
        </w:rPr>
        <w:lastRenderedPageBreak/>
        <w:t xml:space="preserve">Medisur [Internet]. 2017 [citado 20 May 2021];15(1):71-84. Disponible en: </w:t>
      </w:r>
      <w:hyperlink r:id="rId61" w:history="1">
        <w:r w:rsidRPr="00264E97">
          <w:rPr>
            <w:rStyle w:val="Hipervnculo"/>
            <w:rFonts w:ascii="Arial" w:hAnsi="Arial" w:cs="Arial"/>
          </w:rPr>
          <w:t>https://www.medigraphic.com/pdfs/medisur/msu-2017/msu171k.pdf</w:t>
        </w:r>
      </w:hyperlink>
    </w:p>
    <w:p w:rsidR="00264E97" w:rsidRPr="00264E97" w:rsidRDefault="00264E97" w:rsidP="002E7B74">
      <w:pPr>
        <w:pStyle w:val="Prrafodelista"/>
        <w:numPr>
          <w:ilvl w:val="0"/>
          <w:numId w:val="7"/>
        </w:numPr>
        <w:spacing w:before="240" w:line="360" w:lineRule="auto"/>
        <w:jc w:val="both"/>
        <w:rPr>
          <w:rFonts w:ascii="Arial" w:hAnsi="Arial" w:cs="Arial"/>
          <w:b/>
        </w:rPr>
      </w:pPr>
      <w:r w:rsidRPr="00E33681">
        <w:rPr>
          <w:rFonts w:ascii="Arial" w:hAnsi="Arial" w:cs="Arial"/>
        </w:rPr>
        <w:t xml:space="preserve">Pons Delgado SV, Delgado Labrada VE, González Sábado R, Gutiérrez Santisteban E, Oliva Magaña Md. Nivel de conocimientos sobre alcoholismo en adolescentes de riesgo a través de una intervención educativa. RM [Internet]. 2017 [citado 23 May 2021];21(3):[aprox. 14 p.]. Disponible en: </w:t>
      </w:r>
      <w:hyperlink r:id="rId62" w:history="1">
        <w:r w:rsidRPr="000C367B">
          <w:rPr>
            <w:rStyle w:val="Hipervnculo"/>
            <w:rFonts w:ascii="Arial" w:hAnsi="Arial" w:cs="Arial"/>
          </w:rPr>
          <w:t>http://www.revmultimed.sld.cu/index.php/mtm/article/view/538</w:t>
        </w:r>
      </w:hyperlink>
    </w:p>
    <w:p w:rsidR="00264E97" w:rsidRPr="00546E05" w:rsidRDefault="00264E97" w:rsidP="004D22E4">
      <w:pPr>
        <w:pStyle w:val="Prrafodelista"/>
        <w:numPr>
          <w:ilvl w:val="0"/>
          <w:numId w:val="7"/>
        </w:numPr>
        <w:spacing w:before="240" w:line="360" w:lineRule="auto"/>
        <w:jc w:val="both"/>
        <w:rPr>
          <w:rFonts w:ascii="Arial" w:hAnsi="Arial" w:cs="Arial"/>
          <w:b/>
        </w:rPr>
      </w:pPr>
      <w:r w:rsidRPr="00546E05">
        <w:rPr>
          <w:rFonts w:ascii="Arial" w:hAnsi="Arial" w:cs="Arial"/>
        </w:rPr>
        <w:t xml:space="preserve">Rivera VP, Castro GRI, De la Rosa RC, et al. Intervención educativa nutricional por enfermería en adolescentes con obesidad y sobrepeso en una escuela pública de Ciudad Victoria. Rev Salud Publica Nutr. [Internet]. 2017 [citado 23 May 2021];15(3):28-34. Disponible en: </w:t>
      </w:r>
      <w:hyperlink r:id="rId63" w:history="1">
        <w:r w:rsidRPr="00546E05">
          <w:rPr>
            <w:rStyle w:val="Hipervnculo"/>
            <w:rFonts w:ascii="Arial" w:hAnsi="Arial" w:cs="Arial"/>
          </w:rPr>
          <w:t>https://www.medigraphic.com/cgi-bin/new/resumen.cgi?IDARTICULO=71152</w:t>
        </w:r>
      </w:hyperlink>
    </w:p>
    <w:p w:rsidR="0007501D" w:rsidRDefault="0007501D" w:rsidP="00DF338B">
      <w:pPr>
        <w:autoSpaceDE w:val="0"/>
        <w:autoSpaceDN w:val="0"/>
        <w:adjustRightInd w:val="0"/>
        <w:spacing w:after="0" w:line="360" w:lineRule="auto"/>
        <w:jc w:val="both"/>
        <w:rPr>
          <w:rFonts w:ascii="Arial" w:hAnsi="Arial" w:cs="Arial"/>
          <w:b/>
          <w:sz w:val="24"/>
          <w:szCs w:val="24"/>
        </w:rPr>
      </w:pPr>
    </w:p>
    <w:p w:rsidR="005B1AF5" w:rsidRDefault="005B1AF5" w:rsidP="00DF338B">
      <w:pPr>
        <w:autoSpaceDE w:val="0"/>
        <w:autoSpaceDN w:val="0"/>
        <w:adjustRightInd w:val="0"/>
        <w:spacing w:after="0" w:line="360" w:lineRule="auto"/>
        <w:jc w:val="both"/>
        <w:rPr>
          <w:rFonts w:ascii="Arial" w:hAnsi="Arial" w:cs="Arial"/>
          <w:b/>
          <w:sz w:val="24"/>
          <w:szCs w:val="24"/>
        </w:rPr>
      </w:pPr>
    </w:p>
    <w:p w:rsidR="005B1AF5" w:rsidRDefault="005B1AF5" w:rsidP="00DF338B">
      <w:pPr>
        <w:autoSpaceDE w:val="0"/>
        <w:autoSpaceDN w:val="0"/>
        <w:adjustRightInd w:val="0"/>
        <w:spacing w:after="0" w:line="360" w:lineRule="auto"/>
        <w:jc w:val="both"/>
        <w:rPr>
          <w:rFonts w:ascii="Arial" w:hAnsi="Arial" w:cs="Arial"/>
          <w:b/>
          <w:sz w:val="24"/>
          <w:szCs w:val="24"/>
        </w:rPr>
      </w:pPr>
    </w:p>
    <w:p w:rsidR="005B1AF5" w:rsidRDefault="005B1AF5" w:rsidP="00DF338B">
      <w:pPr>
        <w:autoSpaceDE w:val="0"/>
        <w:autoSpaceDN w:val="0"/>
        <w:adjustRightInd w:val="0"/>
        <w:spacing w:after="0" w:line="360" w:lineRule="auto"/>
        <w:jc w:val="both"/>
        <w:rPr>
          <w:rFonts w:ascii="Arial" w:hAnsi="Arial" w:cs="Arial"/>
          <w:b/>
          <w:sz w:val="24"/>
          <w:szCs w:val="24"/>
        </w:rPr>
      </w:pPr>
    </w:p>
    <w:p w:rsidR="005B1AF5" w:rsidRDefault="005B1AF5" w:rsidP="00DF338B">
      <w:pPr>
        <w:autoSpaceDE w:val="0"/>
        <w:autoSpaceDN w:val="0"/>
        <w:adjustRightInd w:val="0"/>
        <w:spacing w:after="0" w:line="360" w:lineRule="auto"/>
        <w:jc w:val="both"/>
        <w:rPr>
          <w:rFonts w:ascii="Arial" w:hAnsi="Arial" w:cs="Arial"/>
          <w:b/>
          <w:sz w:val="24"/>
          <w:szCs w:val="24"/>
        </w:rPr>
      </w:pPr>
    </w:p>
    <w:p w:rsidR="001907D3" w:rsidRDefault="001907D3" w:rsidP="00546E05">
      <w:pPr>
        <w:pStyle w:val="Ttulo1"/>
        <w:rPr>
          <w:rStyle w:val="Hipervnculo"/>
          <w:rFonts w:ascii="Arial" w:hAnsi="Arial" w:cs="Arial"/>
          <w:b/>
          <w:color w:val="auto"/>
          <w:sz w:val="24"/>
          <w:szCs w:val="24"/>
          <w:u w:val="none"/>
          <w:shd w:val="clear" w:color="auto" w:fill="FFFFFF"/>
        </w:rPr>
      </w:pPr>
      <w:bookmarkStart w:id="10" w:name="_Toc72713339"/>
      <w:bookmarkStart w:id="11" w:name="_Toc84149536"/>
    </w:p>
    <w:p w:rsidR="001907D3" w:rsidRDefault="001907D3" w:rsidP="00546E05">
      <w:pPr>
        <w:pStyle w:val="Ttulo1"/>
        <w:rPr>
          <w:rStyle w:val="Hipervnculo"/>
          <w:rFonts w:ascii="Arial" w:hAnsi="Arial" w:cs="Arial"/>
          <w:b/>
          <w:color w:val="auto"/>
          <w:sz w:val="24"/>
          <w:szCs w:val="24"/>
          <w:u w:val="none"/>
          <w:shd w:val="clear" w:color="auto" w:fill="FFFFFF"/>
        </w:rPr>
      </w:pPr>
    </w:p>
    <w:p w:rsidR="001907D3" w:rsidRPr="001907D3" w:rsidRDefault="001907D3" w:rsidP="001907D3"/>
    <w:p w:rsidR="001907D3" w:rsidRDefault="001907D3" w:rsidP="00546E05">
      <w:pPr>
        <w:pStyle w:val="Ttulo1"/>
        <w:rPr>
          <w:rStyle w:val="Hipervnculo"/>
          <w:rFonts w:ascii="Arial" w:hAnsi="Arial" w:cs="Arial"/>
          <w:b/>
          <w:color w:val="auto"/>
          <w:sz w:val="24"/>
          <w:szCs w:val="24"/>
          <w:u w:val="none"/>
          <w:shd w:val="clear" w:color="auto" w:fill="FFFFFF"/>
        </w:rPr>
      </w:pPr>
    </w:p>
    <w:p w:rsidR="001907D3" w:rsidRDefault="001907D3" w:rsidP="001907D3"/>
    <w:p w:rsidR="001907D3" w:rsidRPr="001907D3" w:rsidRDefault="001907D3" w:rsidP="001907D3"/>
    <w:p w:rsidR="005B1AF5" w:rsidRPr="005A7525" w:rsidRDefault="005B1AF5" w:rsidP="00546E05">
      <w:pPr>
        <w:pStyle w:val="Ttulo1"/>
        <w:rPr>
          <w:rStyle w:val="Hipervnculo"/>
          <w:rFonts w:ascii="Arial" w:hAnsi="Arial" w:cs="Arial"/>
          <w:b/>
          <w:color w:val="auto"/>
          <w:sz w:val="24"/>
          <w:szCs w:val="24"/>
          <w:u w:val="none"/>
          <w:shd w:val="clear" w:color="auto" w:fill="FFFFFF"/>
        </w:rPr>
      </w:pPr>
      <w:r w:rsidRPr="005A7525">
        <w:rPr>
          <w:rStyle w:val="Hipervnculo"/>
          <w:rFonts w:ascii="Arial" w:hAnsi="Arial" w:cs="Arial"/>
          <w:b/>
          <w:color w:val="auto"/>
          <w:sz w:val="24"/>
          <w:szCs w:val="24"/>
          <w:u w:val="none"/>
          <w:shd w:val="clear" w:color="auto" w:fill="FFFFFF"/>
        </w:rPr>
        <w:t>ANEXOS</w:t>
      </w:r>
      <w:bookmarkEnd w:id="10"/>
      <w:bookmarkEnd w:id="11"/>
    </w:p>
    <w:p w:rsidR="005B1AF5" w:rsidRPr="00A5735A" w:rsidRDefault="005B1AF5" w:rsidP="005B1AF5">
      <w:pPr>
        <w:spacing w:before="240" w:after="240" w:line="360" w:lineRule="auto"/>
        <w:jc w:val="both"/>
        <w:rPr>
          <w:rFonts w:ascii="Arial" w:hAnsi="Arial" w:cs="Arial"/>
          <w:sz w:val="24"/>
        </w:rPr>
      </w:pPr>
      <w:r w:rsidRPr="008C4615">
        <w:rPr>
          <w:rFonts w:ascii="Arial" w:hAnsi="Arial" w:cs="Arial"/>
          <w:b/>
          <w:sz w:val="24"/>
        </w:rPr>
        <w:t>Anexo 1.</w:t>
      </w:r>
      <w:r w:rsidRPr="00A5735A">
        <w:rPr>
          <w:rFonts w:ascii="Arial" w:hAnsi="Arial" w:cs="Arial"/>
          <w:sz w:val="24"/>
        </w:rPr>
        <w:t xml:space="preserve"> Planilla de recolección de datos.</w:t>
      </w:r>
    </w:p>
    <w:p w:rsidR="005B1AF5" w:rsidRDefault="005B1AF5" w:rsidP="005B1AF5">
      <w:pPr>
        <w:spacing w:line="360" w:lineRule="auto"/>
        <w:rPr>
          <w:rFonts w:ascii="Arial" w:hAnsi="Arial" w:cs="Arial"/>
          <w:i/>
          <w:sz w:val="24"/>
          <w:szCs w:val="24"/>
        </w:rPr>
      </w:pPr>
      <w:r w:rsidRPr="00CB5FAD">
        <w:rPr>
          <w:rFonts w:ascii="Arial" w:hAnsi="Arial" w:cs="Arial"/>
          <w:i/>
          <w:sz w:val="24"/>
          <w:szCs w:val="24"/>
        </w:rPr>
        <w:t xml:space="preserve">Nombre del </w:t>
      </w:r>
      <w:r>
        <w:rPr>
          <w:rFonts w:ascii="Arial" w:hAnsi="Arial" w:cs="Arial"/>
          <w:i/>
          <w:sz w:val="24"/>
          <w:szCs w:val="24"/>
        </w:rPr>
        <w:t>paciente</w:t>
      </w:r>
      <w:r w:rsidRPr="00CB5FAD">
        <w:rPr>
          <w:rFonts w:ascii="Arial" w:hAnsi="Arial" w:cs="Arial"/>
          <w:i/>
          <w:sz w:val="24"/>
          <w:szCs w:val="24"/>
        </w:rPr>
        <w:t>: _____________________</w:t>
      </w:r>
      <w:r>
        <w:rPr>
          <w:rFonts w:ascii="Arial" w:hAnsi="Arial" w:cs="Arial"/>
          <w:i/>
          <w:sz w:val="24"/>
          <w:szCs w:val="24"/>
        </w:rPr>
        <w:t>_______________  Código: ______</w:t>
      </w:r>
    </w:p>
    <w:p w:rsidR="005B1AF5" w:rsidRDefault="005B1AF5" w:rsidP="005B1AF5">
      <w:pPr>
        <w:spacing w:line="360" w:lineRule="auto"/>
        <w:rPr>
          <w:rFonts w:ascii="Arial" w:hAnsi="Arial" w:cs="Arial"/>
          <w:i/>
          <w:sz w:val="24"/>
        </w:rPr>
      </w:pPr>
      <w:r>
        <w:rPr>
          <w:rFonts w:ascii="Arial" w:hAnsi="Arial" w:cs="Arial"/>
          <w:i/>
          <w:sz w:val="24"/>
        </w:rPr>
        <w:t xml:space="preserve">Edad: </w:t>
      </w:r>
      <w:r w:rsidRPr="00626C30">
        <w:rPr>
          <w:rFonts w:ascii="Arial" w:hAnsi="Arial" w:cs="Arial"/>
          <w:sz w:val="24"/>
        </w:rPr>
        <w:t>_____ años</w:t>
      </w:r>
    </w:p>
    <w:p w:rsidR="005B1AF5" w:rsidRDefault="005B1AF5" w:rsidP="005B1AF5">
      <w:pPr>
        <w:spacing w:line="360" w:lineRule="auto"/>
        <w:rPr>
          <w:rFonts w:ascii="Arial" w:hAnsi="Arial" w:cs="Arial"/>
          <w:sz w:val="24"/>
        </w:rPr>
      </w:pPr>
      <w:r>
        <w:rPr>
          <w:rFonts w:ascii="Arial" w:hAnsi="Arial" w:cs="Arial"/>
          <w:i/>
          <w:sz w:val="24"/>
        </w:rPr>
        <w:t xml:space="preserve">Color de piel: </w:t>
      </w:r>
      <w:r w:rsidRPr="00626C30">
        <w:rPr>
          <w:rFonts w:ascii="Arial" w:hAnsi="Arial" w:cs="Arial"/>
          <w:sz w:val="24"/>
        </w:rPr>
        <w:t xml:space="preserve">____blanco     ____ no blanco </w:t>
      </w:r>
    </w:p>
    <w:p w:rsidR="002A62DA" w:rsidRDefault="002A62DA" w:rsidP="005B1AF5">
      <w:pPr>
        <w:spacing w:line="360" w:lineRule="auto"/>
        <w:rPr>
          <w:rFonts w:ascii="Arial" w:hAnsi="Arial" w:cs="Arial"/>
          <w:i/>
          <w:sz w:val="24"/>
        </w:rPr>
      </w:pPr>
      <w:r w:rsidRPr="002A62DA">
        <w:rPr>
          <w:rFonts w:ascii="Arial" w:hAnsi="Arial" w:cs="Arial"/>
          <w:i/>
          <w:sz w:val="24"/>
        </w:rPr>
        <w:lastRenderedPageBreak/>
        <w:t>Nivel escolar</w:t>
      </w:r>
      <w:r>
        <w:rPr>
          <w:rFonts w:ascii="Arial" w:hAnsi="Arial" w:cs="Arial"/>
          <w:sz w:val="24"/>
        </w:rPr>
        <w:t>: _________________</w:t>
      </w:r>
    </w:p>
    <w:p w:rsidR="005B1AF5" w:rsidRDefault="005B1AF5" w:rsidP="005B1AF5">
      <w:pPr>
        <w:spacing w:line="360" w:lineRule="auto"/>
        <w:rPr>
          <w:rFonts w:ascii="Arial" w:hAnsi="Arial" w:cs="Arial"/>
          <w:i/>
          <w:sz w:val="24"/>
        </w:rPr>
      </w:pPr>
      <w:r>
        <w:rPr>
          <w:rFonts w:ascii="Arial" w:hAnsi="Arial" w:cs="Arial"/>
          <w:i/>
          <w:sz w:val="24"/>
        </w:rPr>
        <w:t>APP: ________________________</w:t>
      </w:r>
    </w:p>
    <w:p w:rsidR="005B1AF5" w:rsidRPr="0047684F" w:rsidRDefault="005B1AF5" w:rsidP="005B1AF5">
      <w:pPr>
        <w:spacing w:line="360" w:lineRule="auto"/>
        <w:rPr>
          <w:rFonts w:ascii="Arial" w:hAnsi="Arial" w:cs="Arial"/>
          <w:sz w:val="24"/>
          <w:szCs w:val="24"/>
        </w:rPr>
      </w:pPr>
      <w:r>
        <w:rPr>
          <w:rFonts w:ascii="Arial" w:hAnsi="Arial" w:cs="Arial"/>
          <w:i/>
          <w:sz w:val="24"/>
        </w:rPr>
        <w:t xml:space="preserve">Antecedentes de usar Apiterapia: </w:t>
      </w:r>
      <w:r>
        <w:rPr>
          <w:rFonts w:ascii="Arial" w:hAnsi="Arial" w:cs="Arial"/>
          <w:sz w:val="24"/>
          <w:szCs w:val="24"/>
        </w:rPr>
        <w:t>___Sí         ___No</w:t>
      </w:r>
    </w:p>
    <w:p w:rsidR="005B1AF5" w:rsidRDefault="005B1AF5" w:rsidP="005B1AF5">
      <w:pPr>
        <w:spacing w:line="360" w:lineRule="auto"/>
        <w:rPr>
          <w:rFonts w:ascii="Arial" w:hAnsi="Arial" w:cs="Arial"/>
          <w:sz w:val="24"/>
          <w:szCs w:val="24"/>
        </w:rPr>
      </w:pPr>
      <w:r>
        <w:rPr>
          <w:rFonts w:ascii="Arial" w:hAnsi="Arial" w:cs="Arial"/>
          <w:i/>
          <w:sz w:val="24"/>
        </w:rPr>
        <w:t xml:space="preserve">Frecuencia del uso de la Apiterapia: </w:t>
      </w:r>
      <w:r>
        <w:rPr>
          <w:rFonts w:ascii="Arial" w:hAnsi="Arial" w:cs="Arial"/>
          <w:sz w:val="24"/>
          <w:szCs w:val="24"/>
        </w:rPr>
        <w:t>___frecuentemente    ___ocasionalmente</w:t>
      </w:r>
    </w:p>
    <w:p w:rsidR="005B1AF5" w:rsidRDefault="005B1AF5" w:rsidP="005B1AF5">
      <w:pPr>
        <w:spacing w:line="360" w:lineRule="auto"/>
        <w:rPr>
          <w:rFonts w:ascii="Arial" w:hAnsi="Arial" w:cs="Arial"/>
          <w:sz w:val="24"/>
          <w:szCs w:val="24"/>
        </w:rPr>
      </w:pPr>
      <w:r>
        <w:rPr>
          <w:rFonts w:ascii="Arial" w:hAnsi="Arial" w:cs="Arial"/>
          <w:sz w:val="24"/>
          <w:szCs w:val="24"/>
        </w:rPr>
        <w:t xml:space="preserve">                                                          ___pocas veces          ___nunca</w:t>
      </w:r>
    </w:p>
    <w:p w:rsidR="005B1AF5" w:rsidRDefault="005B1AF5" w:rsidP="005B1AF5">
      <w:pPr>
        <w:spacing w:line="360" w:lineRule="auto"/>
        <w:rPr>
          <w:rFonts w:ascii="Arial" w:hAnsi="Arial" w:cs="Arial"/>
          <w:sz w:val="24"/>
          <w:szCs w:val="24"/>
        </w:rPr>
      </w:pPr>
      <w:r>
        <w:rPr>
          <w:rFonts w:ascii="Arial" w:hAnsi="Arial" w:cs="Arial"/>
          <w:i/>
          <w:sz w:val="24"/>
        </w:rPr>
        <w:t xml:space="preserve">Uso de los productos de la colmena: </w:t>
      </w:r>
      <w:r>
        <w:rPr>
          <w:rFonts w:ascii="Arial" w:hAnsi="Arial" w:cs="Arial"/>
          <w:sz w:val="24"/>
          <w:szCs w:val="24"/>
        </w:rPr>
        <w:t xml:space="preserve">___miel   ___propóleos   ___polen   </w:t>
      </w:r>
    </w:p>
    <w:p w:rsidR="005B1AF5" w:rsidRDefault="005B1AF5" w:rsidP="005B1AF5">
      <w:pPr>
        <w:spacing w:line="360" w:lineRule="auto"/>
        <w:rPr>
          <w:rFonts w:ascii="Arial" w:hAnsi="Arial" w:cs="Arial"/>
          <w:sz w:val="24"/>
          <w:szCs w:val="24"/>
        </w:rPr>
      </w:pPr>
      <w:r>
        <w:rPr>
          <w:rFonts w:ascii="Arial" w:hAnsi="Arial" w:cs="Arial"/>
          <w:sz w:val="24"/>
          <w:szCs w:val="24"/>
        </w:rPr>
        <w:t>___jalea real</w:t>
      </w:r>
      <w:r w:rsidR="005A7525">
        <w:rPr>
          <w:rFonts w:ascii="Arial" w:hAnsi="Arial" w:cs="Arial"/>
          <w:sz w:val="24"/>
          <w:szCs w:val="24"/>
        </w:rPr>
        <w:t xml:space="preserve">   ___apitoxina   ___cera</w:t>
      </w:r>
    </w:p>
    <w:p w:rsidR="005B1AF5" w:rsidRDefault="005B1AF5" w:rsidP="005B1AF5">
      <w:pPr>
        <w:spacing w:line="360" w:lineRule="auto"/>
        <w:rPr>
          <w:rFonts w:ascii="Arial" w:hAnsi="Arial" w:cs="Arial"/>
          <w:sz w:val="24"/>
          <w:szCs w:val="24"/>
        </w:rPr>
      </w:pPr>
      <w:r w:rsidRPr="0047684F">
        <w:rPr>
          <w:rFonts w:ascii="Arial" w:hAnsi="Arial" w:cs="Arial"/>
          <w:i/>
          <w:sz w:val="24"/>
        </w:rPr>
        <w:t>Ante</w:t>
      </w:r>
      <w:r>
        <w:rPr>
          <w:rFonts w:ascii="Arial" w:hAnsi="Arial" w:cs="Arial"/>
          <w:i/>
          <w:sz w:val="24"/>
        </w:rPr>
        <w:t xml:space="preserve">cedentes </w:t>
      </w:r>
      <w:r w:rsidR="005A7525">
        <w:rPr>
          <w:rFonts w:ascii="Arial" w:hAnsi="Arial" w:cs="Arial"/>
          <w:i/>
          <w:sz w:val="24"/>
        </w:rPr>
        <w:t>de promoción sobre el tema</w:t>
      </w:r>
      <w:r>
        <w:rPr>
          <w:rFonts w:ascii="Arial" w:hAnsi="Arial" w:cs="Arial"/>
          <w:i/>
          <w:sz w:val="24"/>
        </w:rPr>
        <w:t xml:space="preserve">: </w:t>
      </w:r>
      <w:r>
        <w:rPr>
          <w:rFonts w:ascii="Arial" w:hAnsi="Arial" w:cs="Arial"/>
          <w:sz w:val="24"/>
          <w:szCs w:val="24"/>
        </w:rPr>
        <w:t>___Sí         ___No</w:t>
      </w:r>
    </w:p>
    <w:p w:rsidR="005B1AF5" w:rsidRDefault="005B1AF5" w:rsidP="005B1AF5">
      <w:pPr>
        <w:spacing w:line="360" w:lineRule="auto"/>
        <w:rPr>
          <w:rFonts w:ascii="Arial" w:hAnsi="Arial" w:cs="Arial"/>
          <w:i/>
          <w:sz w:val="24"/>
        </w:rPr>
      </w:pPr>
    </w:p>
    <w:p w:rsidR="005B1AF5" w:rsidRDefault="005B1AF5" w:rsidP="005B1AF5">
      <w:pPr>
        <w:spacing w:before="240" w:after="240" w:line="360" w:lineRule="auto"/>
        <w:jc w:val="both"/>
        <w:rPr>
          <w:rFonts w:ascii="Arial" w:hAnsi="Arial" w:cs="Arial"/>
          <w:sz w:val="24"/>
        </w:rPr>
      </w:pPr>
      <w:r>
        <w:rPr>
          <w:rFonts w:ascii="Arial" w:hAnsi="Arial" w:cs="Arial"/>
          <w:i/>
          <w:sz w:val="24"/>
        </w:rPr>
        <w:t xml:space="preserve">Resultado en el cuestionario inicial: </w:t>
      </w:r>
      <w:r w:rsidRPr="00A5735A">
        <w:rPr>
          <w:rFonts w:ascii="Arial" w:hAnsi="Arial" w:cs="Arial"/>
          <w:sz w:val="24"/>
        </w:rPr>
        <w:t>___Excelente   ___Bien   ___Regular   ___Mal</w:t>
      </w:r>
    </w:p>
    <w:p w:rsidR="005B1AF5" w:rsidRPr="00A5735A" w:rsidRDefault="005B1AF5" w:rsidP="005B1AF5">
      <w:pPr>
        <w:spacing w:before="240" w:after="240" w:line="360" w:lineRule="auto"/>
        <w:jc w:val="both"/>
        <w:rPr>
          <w:rFonts w:ascii="Arial" w:hAnsi="Arial" w:cs="Arial"/>
          <w:b/>
          <w:sz w:val="24"/>
        </w:rPr>
      </w:pPr>
      <w:r>
        <w:rPr>
          <w:rFonts w:ascii="Arial" w:hAnsi="Arial" w:cs="Arial"/>
          <w:i/>
          <w:sz w:val="24"/>
        </w:rPr>
        <w:t xml:space="preserve">Resultado en el cuestionario final: </w:t>
      </w:r>
      <w:r w:rsidRPr="00A5735A">
        <w:rPr>
          <w:rFonts w:ascii="Arial" w:hAnsi="Arial" w:cs="Arial"/>
          <w:sz w:val="24"/>
        </w:rPr>
        <w:t>___Excelente   ___Bien   ___Regular   ___Mal</w:t>
      </w:r>
    </w:p>
    <w:p w:rsidR="005B1AF5" w:rsidRPr="00A5735A" w:rsidRDefault="005B1AF5" w:rsidP="005B1AF5">
      <w:pPr>
        <w:spacing w:before="240" w:after="240" w:line="360" w:lineRule="auto"/>
        <w:jc w:val="both"/>
        <w:rPr>
          <w:rFonts w:ascii="Arial" w:hAnsi="Arial" w:cs="Arial"/>
          <w:b/>
          <w:sz w:val="24"/>
        </w:rPr>
      </w:pPr>
    </w:p>
    <w:p w:rsidR="005B1AF5" w:rsidRPr="00A5735A" w:rsidRDefault="005B1AF5" w:rsidP="005B1AF5">
      <w:pPr>
        <w:spacing w:before="240" w:after="240" w:line="360" w:lineRule="auto"/>
        <w:jc w:val="both"/>
        <w:rPr>
          <w:rFonts w:ascii="Arial" w:hAnsi="Arial" w:cs="Arial"/>
          <w:b/>
          <w:sz w:val="24"/>
        </w:rPr>
      </w:pPr>
    </w:p>
    <w:p w:rsidR="005B1AF5" w:rsidRDefault="005B1AF5" w:rsidP="005B1AF5">
      <w:pPr>
        <w:spacing w:before="240" w:after="240" w:line="360" w:lineRule="auto"/>
        <w:jc w:val="both"/>
        <w:rPr>
          <w:rFonts w:ascii="Arial" w:hAnsi="Arial" w:cs="Arial"/>
          <w:b/>
          <w:sz w:val="24"/>
        </w:rPr>
      </w:pPr>
    </w:p>
    <w:p w:rsidR="005A7525" w:rsidRDefault="005A7525" w:rsidP="005B1AF5">
      <w:pPr>
        <w:spacing w:before="240" w:after="240" w:line="360" w:lineRule="auto"/>
        <w:jc w:val="both"/>
        <w:rPr>
          <w:rFonts w:ascii="Arial" w:hAnsi="Arial" w:cs="Arial"/>
          <w:b/>
          <w:sz w:val="24"/>
        </w:rPr>
      </w:pPr>
    </w:p>
    <w:p w:rsidR="005A7525" w:rsidRDefault="005A7525" w:rsidP="005B1AF5">
      <w:pPr>
        <w:spacing w:before="240" w:after="240" w:line="360" w:lineRule="auto"/>
        <w:jc w:val="both"/>
        <w:rPr>
          <w:rFonts w:ascii="Arial" w:hAnsi="Arial" w:cs="Arial"/>
          <w:b/>
          <w:sz w:val="24"/>
        </w:rPr>
      </w:pPr>
    </w:p>
    <w:p w:rsidR="005B1AF5" w:rsidRDefault="005B1AF5" w:rsidP="005B1AF5">
      <w:pPr>
        <w:pStyle w:val="Standard"/>
        <w:spacing w:line="360" w:lineRule="auto"/>
        <w:jc w:val="both"/>
        <w:rPr>
          <w:rFonts w:ascii="Arial" w:hAnsi="Arial" w:cs="Arial"/>
          <w:color w:val="000000"/>
          <w:lang w:val="es-ES"/>
        </w:rPr>
      </w:pPr>
      <w:r w:rsidRPr="005A7525">
        <w:rPr>
          <w:rStyle w:val="Hipervnculo"/>
          <w:rFonts w:ascii="Arial" w:hAnsi="Arial" w:cs="Arial"/>
          <w:b/>
          <w:color w:val="auto"/>
          <w:u w:val="none"/>
          <w:shd w:val="clear" w:color="auto" w:fill="FFFFFF"/>
          <w:lang w:val="es-ES"/>
        </w:rPr>
        <w:t>Anexo 2</w:t>
      </w:r>
      <w:r w:rsidRPr="005A7525">
        <w:rPr>
          <w:rStyle w:val="Hipervnculo"/>
          <w:rFonts w:ascii="Arial" w:hAnsi="Arial" w:cs="Arial"/>
          <w:b/>
          <w:u w:val="none"/>
          <w:shd w:val="clear" w:color="auto" w:fill="FFFFFF"/>
          <w:lang w:val="es-ES"/>
        </w:rPr>
        <w:t>.</w:t>
      </w:r>
      <w:r>
        <w:rPr>
          <w:rFonts w:ascii="Arial" w:hAnsi="Arial" w:cs="Arial"/>
          <w:color w:val="000000"/>
          <w:lang w:val="es-ES"/>
        </w:rPr>
        <w:t>Modelo de consentimiento informado.</w:t>
      </w:r>
    </w:p>
    <w:p w:rsidR="005B1AF5" w:rsidRDefault="005B1AF5" w:rsidP="005B1AF5">
      <w:pPr>
        <w:pStyle w:val="Standard"/>
        <w:spacing w:line="360" w:lineRule="auto"/>
        <w:jc w:val="both"/>
        <w:rPr>
          <w:lang w:val="es-ES"/>
        </w:rPr>
      </w:pPr>
    </w:p>
    <w:p w:rsidR="005B1AF5" w:rsidRDefault="005B1AF5" w:rsidP="005B1AF5">
      <w:pPr>
        <w:pStyle w:val="Standard"/>
        <w:spacing w:line="360" w:lineRule="auto"/>
        <w:jc w:val="both"/>
        <w:rPr>
          <w:lang w:val="es-ES"/>
        </w:rPr>
      </w:pPr>
      <w:r>
        <w:rPr>
          <w:rFonts w:ascii="Arial" w:hAnsi="Arial" w:cs="Arial"/>
          <w:color w:val="000000"/>
          <w:lang w:val="es-ES"/>
        </w:rPr>
        <w:t xml:space="preserve">Por medio del presente documento emito mi consentimiento para participar en la comprobación de </w:t>
      </w:r>
      <w:r w:rsidRPr="00EE47B3">
        <w:rPr>
          <w:rFonts w:ascii="Arial" w:hAnsi="Arial" w:cs="Arial"/>
          <w:color w:val="000000"/>
          <w:lang w:val="es-ES"/>
        </w:rPr>
        <w:t>un</w:t>
      </w:r>
      <w:r>
        <w:rPr>
          <w:rFonts w:ascii="Arial" w:hAnsi="Arial" w:cs="Arial"/>
          <w:color w:val="000000"/>
          <w:lang w:val="es-ES"/>
        </w:rPr>
        <w:t xml:space="preserve">a intervención educativa sobre </w:t>
      </w:r>
      <w:r w:rsidR="005A7525">
        <w:rPr>
          <w:rFonts w:ascii="Arial" w:hAnsi="Arial" w:cs="Arial"/>
          <w:color w:val="000000"/>
          <w:lang w:val="es-ES"/>
        </w:rPr>
        <w:t>Apiterapia</w:t>
      </w:r>
      <w:r>
        <w:rPr>
          <w:rFonts w:ascii="Arial" w:hAnsi="Arial" w:cs="Arial"/>
          <w:color w:val="000000"/>
          <w:lang w:val="es-ES"/>
        </w:rPr>
        <w:t xml:space="preserve">. Expreso mi aprobación con el estudio, próximo de haber escuchado la descripción detallada de la investigación. Así, comprendo la importancia de mi contribución para su desarrollo y me reservo el derecho de apartarme del mismo, cuando así lo considere pertinente. </w:t>
      </w:r>
      <w:r>
        <w:rPr>
          <w:rFonts w:ascii="Arial" w:hAnsi="Arial" w:cs="Arial"/>
          <w:color w:val="000000"/>
          <w:lang w:val="es-ES"/>
        </w:rPr>
        <w:lastRenderedPageBreak/>
        <w:t xml:space="preserve">Que sea mi asentimiento, garantía de la confidencialidad de la información obtenida en caso de publicación de los datos.    </w:t>
      </w:r>
    </w:p>
    <w:tbl>
      <w:tblPr>
        <w:tblW w:w="0" w:type="auto"/>
        <w:jc w:val="center"/>
        <w:tblLayout w:type="fixed"/>
        <w:tblLook w:val="04A0"/>
      </w:tblPr>
      <w:tblGrid>
        <w:gridCol w:w="4501"/>
        <w:gridCol w:w="2944"/>
      </w:tblGrid>
      <w:tr w:rsidR="005B1AF5" w:rsidTr="005B3083">
        <w:trPr>
          <w:jc w:val="center"/>
        </w:trPr>
        <w:tc>
          <w:tcPr>
            <w:tcW w:w="4501" w:type="dxa"/>
          </w:tcPr>
          <w:p w:rsidR="005B1AF5" w:rsidRDefault="005B1AF5" w:rsidP="005B3083">
            <w:pPr>
              <w:pStyle w:val="Standard"/>
              <w:pBdr>
                <w:bottom w:val="single" w:sz="12" w:space="1" w:color="000001"/>
              </w:pBdr>
              <w:spacing w:line="360" w:lineRule="auto"/>
              <w:jc w:val="both"/>
              <w:rPr>
                <w:rFonts w:ascii="Arial" w:hAnsi="Arial" w:cs="Arial"/>
                <w:color w:val="000000"/>
                <w:lang w:val="es-ES"/>
              </w:rPr>
            </w:pPr>
          </w:p>
          <w:p w:rsidR="005B1AF5" w:rsidRDefault="005B1AF5" w:rsidP="005B3083">
            <w:pPr>
              <w:pStyle w:val="Standard"/>
              <w:spacing w:line="360" w:lineRule="auto"/>
              <w:jc w:val="both"/>
              <w:rPr>
                <w:lang w:val="es-ES"/>
              </w:rPr>
            </w:pPr>
            <w:r>
              <w:rPr>
                <w:rFonts w:ascii="Arial" w:hAnsi="Arial" w:cs="Arial"/>
                <w:color w:val="000000"/>
                <w:lang w:val="es-ES"/>
              </w:rPr>
              <w:t>Nombre(s) y apellidos del participante</w:t>
            </w:r>
          </w:p>
        </w:tc>
        <w:tc>
          <w:tcPr>
            <w:tcW w:w="2944" w:type="dxa"/>
          </w:tcPr>
          <w:p w:rsidR="005B1AF5" w:rsidRDefault="005B1AF5" w:rsidP="005B3083">
            <w:pPr>
              <w:pStyle w:val="Standard"/>
              <w:pBdr>
                <w:bottom w:val="single" w:sz="12" w:space="1" w:color="000001"/>
              </w:pBdr>
              <w:spacing w:line="360" w:lineRule="auto"/>
              <w:jc w:val="both"/>
              <w:rPr>
                <w:rFonts w:ascii="Arial" w:hAnsi="Arial" w:cs="Arial"/>
                <w:color w:val="000000"/>
                <w:lang w:val="es-ES"/>
              </w:rPr>
            </w:pPr>
          </w:p>
          <w:p w:rsidR="005B1AF5" w:rsidRDefault="005B1AF5" w:rsidP="005B3083">
            <w:pPr>
              <w:pStyle w:val="Standard"/>
              <w:spacing w:line="360" w:lineRule="auto"/>
              <w:jc w:val="both"/>
            </w:pPr>
            <w:r>
              <w:rPr>
                <w:rFonts w:ascii="Arial" w:hAnsi="Arial" w:cs="Arial"/>
                <w:color w:val="000000"/>
                <w:lang w:val="es-ES"/>
              </w:rPr>
              <w:t>Firma</w:t>
            </w:r>
          </w:p>
        </w:tc>
      </w:tr>
      <w:tr w:rsidR="005B1AF5" w:rsidTr="005B3083">
        <w:trPr>
          <w:jc w:val="center"/>
        </w:trPr>
        <w:tc>
          <w:tcPr>
            <w:tcW w:w="4501" w:type="dxa"/>
          </w:tcPr>
          <w:p w:rsidR="005B1AF5" w:rsidRDefault="005B1AF5" w:rsidP="005B3083">
            <w:pPr>
              <w:pStyle w:val="Standard"/>
              <w:pBdr>
                <w:bottom w:val="single" w:sz="12" w:space="1" w:color="000001"/>
              </w:pBdr>
              <w:spacing w:line="360" w:lineRule="auto"/>
              <w:jc w:val="both"/>
              <w:rPr>
                <w:rFonts w:ascii="Arial" w:hAnsi="Arial" w:cs="Arial"/>
                <w:color w:val="000000"/>
                <w:lang w:val="es-ES"/>
              </w:rPr>
            </w:pPr>
          </w:p>
          <w:p w:rsidR="005B1AF5" w:rsidRDefault="005B1AF5" w:rsidP="005B3083">
            <w:pPr>
              <w:pStyle w:val="Standard"/>
              <w:spacing w:line="360" w:lineRule="auto"/>
              <w:jc w:val="both"/>
              <w:rPr>
                <w:lang w:val="es-ES"/>
              </w:rPr>
            </w:pPr>
            <w:r>
              <w:rPr>
                <w:rFonts w:ascii="Arial" w:hAnsi="Arial" w:cs="Arial"/>
                <w:color w:val="000000"/>
                <w:lang w:val="es-ES"/>
              </w:rPr>
              <w:t>Nombre(s) y apellidos del investigador responsable</w:t>
            </w:r>
          </w:p>
        </w:tc>
        <w:tc>
          <w:tcPr>
            <w:tcW w:w="2944" w:type="dxa"/>
          </w:tcPr>
          <w:p w:rsidR="005B1AF5" w:rsidRDefault="005B1AF5" w:rsidP="005B3083">
            <w:pPr>
              <w:pStyle w:val="Standard"/>
              <w:pBdr>
                <w:bottom w:val="single" w:sz="12" w:space="1" w:color="000001"/>
              </w:pBdr>
              <w:spacing w:line="360" w:lineRule="auto"/>
              <w:jc w:val="both"/>
              <w:rPr>
                <w:rFonts w:ascii="Arial" w:hAnsi="Arial" w:cs="Arial"/>
                <w:color w:val="000000"/>
                <w:lang w:val="es-ES"/>
              </w:rPr>
            </w:pPr>
          </w:p>
          <w:p w:rsidR="005B1AF5" w:rsidRDefault="005B1AF5" w:rsidP="005B3083">
            <w:pPr>
              <w:pStyle w:val="Standard"/>
              <w:spacing w:line="360" w:lineRule="auto"/>
              <w:jc w:val="both"/>
            </w:pPr>
            <w:r>
              <w:rPr>
                <w:rFonts w:ascii="Arial" w:hAnsi="Arial" w:cs="Arial"/>
                <w:color w:val="000000"/>
                <w:lang w:val="es-ES"/>
              </w:rPr>
              <w:t>Firma</w:t>
            </w:r>
          </w:p>
        </w:tc>
      </w:tr>
      <w:tr w:rsidR="005B1AF5" w:rsidTr="005B3083">
        <w:trPr>
          <w:jc w:val="center"/>
        </w:trPr>
        <w:tc>
          <w:tcPr>
            <w:tcW w:w="4501" w:type="dxa"/>
          </w:tcPr>
          <w:p w:rsidR="005B1AF5" w:rsidRDefault="005B1AF5" w:rsidP="005B3083">
            <w:pPr>
              <w:pStyle w:val="Standard"/>
              <w:pBdr>
                <w:bottom w:val="single" w:sz="12" w:space="1" w:color="000001"/>
              </w:pBdr>
              <w:spacing w:line="360" w:lineRule="auto"/>
              <w:jc w:val="both"/>
              <w:rPr>
                <w:rFonts w:ascii="Arial" w:hAnsi="Arial" w:cs="Arial"/>
                <w:color w:val="000000"/>
                <w:lang w:val="es-ES"/>
              </w:rPr>
            </w:pPr>
          </w:p>
          <w:p w:rsidR="005B1AF5" w:rsidRDefault="005B1AF5" w:rsidP="005B3083">
            <w:pPr>
              <w:pStyle w:val="Standard"/>
              <w:spacing w:line="360" w:lineRule="auto"/>
              <w:jc w:val="both"/>
              <w:rPr>
                <w:lang w:val="es-ES"/>
              </w:rPr>
            </w:pPr>
            <w:r>
              <w:rPr>
                <w:rFonts w:ascii="Arial" w:hAnsi="Arial" w:cs="Arial"/>
                <w:color w:val="000000"/>
                <w:lang w:val="es-ES"/>
              </w:rPr>
              <w:t>Nombre(s) y apellidos del testigo</w:t>
            </w:r>
          </w:p>
        </w:tc>
        <w:tc>
          <w:tcPr>
            <w:tcW w:w="2944" w:type="dxa"/>
          </w:tcPr>
          <w:p w:rsidR="005B1AF5" w:rsidRDefault="005B1AF5" w:rsidP="005B3083">
            <w:pPr>
              <w:pStyle w:val="Standard"/>
              <w:pBdr>
                <w:bottom w:val="single" w:sz="12" w:space="1" w:color="000001"/>
              </w:pBdr>
              <w:spacing w:line="360" w:lineRule="auto"/>
              <w:jc w:val="both"/>
              <w:rPr>
                <w:rFonts w:ascii="Arial" w:hAnsi="Arial" w:cs="Arial"/>
                <w:color w:val="000000"/>
                <w:lang w:val="es-ES"/>
              </w:rPr>
            </w:pPr>
          </w:p>
          <w:p w:rsidR="005B1AF5" w:rsidRDefault="005B1AF5" w:rsidP="005B3083">
            <w:pPr>
              <w:pStyle w:val="Standard"/>
              <w:spacing w:line="360" w:lineRule="auto"/>
              <w:jc w:val="both"/>
            </w:pPr>
            <w:r>
              <w:rPr>
                <w:rFonts w:ascii="Arial" w:hAnsi="Arial" w:cs="Arial"/>
                <w:color w:val="000000"/>
                <w:lang w:val="es-ES"/>
              </w:rPr>
              <w:t>Firma</w:t>
            </w:r>
          </w:p>
        </w:tc>
      </w:tr>
    </w:tbl>
    <w:p w:rsidR="005B1AF5" w:rsidRDefault="005B1AF5" w:rsidP="005B1AF5">
      <w:pPr>
        <w:pStyle w:val="Standard"/>
        <w:spacing w:line="360" w:lineRule="auto"/>
        <w:jc w:val="both"/>
      </w:pPr>
    </w:p>
    <w:p w:rsidR="005B1AF5" w:rsidRDefault="005B1AF5" w:rsidP="005B1AF5">
      <w:pPr>
        <w:spacing w:line="360" w:lineRule="auto"/>
        <w:jc w:val="both"/>
        <w:rPr>
          <w:rFonts w:ascii="Arial" w:hAnsi="Arial" w:cs="Arial"/>
          <w:b/>
          <w:bCs/>
          <w:color w:val="000000"/>
          <w:sz w:val="24"/>
          <w:szCs w:val="24"/>
        </w:rPr>
      </w:pPr>
    </w:p>
    <w:p w:rsidR="005B1AF5" w:rsidRDefault="005B1AF5" w:rsidP="005B1AF5">
      <w:pPr>
        <w:spacing w:line="360" w:lineRule="auto"/>
        <w:jc w:val="both"/>
        <w:rPr>
          <w:rFonts w:ascii="Arial" w:hAnsi="Arial" w:cs="Arial"/>
          <w:b/>
          <w:bCs/>
          <w:color w:val="000000"/>
          <w:sz w:val="24"/>
          <w:szCs w:val="24"/>
        </w:rPr>
      </w:pPr>
    </w:p>
    <w:p w:rsidR="005B1AF5" w:rsidRPr="0047684F" w:rsidRDefault="005B1AF5" w:rsidP="005B1AF5">
      <w:pPr>
        <w:spacing w:line="360" w:lineRule="auto"/>
        <w:jc w:val="both"/>
        <w:rPr>
          <w:rStyle w:val="Hipervnculo"/>
          <w:rFonts w:ascii="Arial" w:hAnsi="Arial" w:cs="Arial"/>
          <w:b/>
          <w:sz w:val="24"/>
          <w:szCs w:val="24"/>
          <w:shd w:val="clear" w:color="auto" w:fill="FFFFFF"/>
        </w:rPr>
      </w:pPr>
    </w:p>
    <w:p w:rsidR="005B1AF5" w:rsidRDefault="005B1AF5" w:rsidP="005B1AF5">
      <w:pPr>
        <w:spacing w:line="360" w:lineRule="auto"/>
        <w:jc w:val="both"/>
        <w:rPr>
          <w:rStyle w:val="Hipervnculo"/>
          <w:rFonts w:ascii="Arial" w:hAnsi="Arial" w:cs="Arial"/>
          <w:sz w:val="24"/>
          <w:szCs w:val="24"/>
          <w:shd w:val="clear" w:color="auto" w:fill="FFFFFF"/>
        </w:rPr>
      </w:pPr>
    </w:p>
    <w:p w:rsidR="005B1AF5" w:rsidRDefault="005B1AF5" w:rsidP="005B1AF5">
      <w:pPr>
        <w:spacing w:line="360" w:lineRule="auto"/>
        <w:jc w:val="both"/>
        <w:rPr>
          <w:rFonts w:ascii="Arial" w:hAnsi="Arial" w:cs="Arial"/>
          <w:sz w:val="24"/>
          <w:szCs w:val="24"/>
          <w:shd w:val="clear" w:color="auto" w:fill="FFFFFF"/>
        </w:rPr>
      </w:pPr>
    </w:p>
    <w:p w:rsidR="005B1AF5" w:rsidRDefault="005B1AF5" w:rsidP="005B1AF5">
      <w:pPr>
        <w:spacing w:line="360" w:lineRule="auto"/>
        <w:jc w:val="both"/>
        <w:rPr>
          <w:rFonts w:ascii="Arial" w:hAnsi="Arial" w:cs="Arial"/>
          <w:sz w:val="24"/>
          <w:szCs w:val="24"/>
          <w:shd w:val="clear" w:color="auto" w:fill="FFFFFF"/>
        </w:rPr>
      </w:pPr>
    </w:p>
    <w:p w:rsidR="005B1AF5" w:rsidRDefault="005B1AF5" w:rsidP="005B1AF5">
      <w:pPr>
        <w:spacing w:line="360" w:lineRule="auto"/>
        <w:jc w:val="both"/>
        <w:rPr>
          <w:rFonts w:ascii="Arial" w:hAnsi="Arial" w:cs="Arial"/>
          <w:sz w:val="24"/>
          <w:szCs w:val="24"/>
          <w:shd w:val="clear" w:color="auto" w:fill="FFFFFF"/>
        </w:rPr>
      </w:pPr>
    </w:p>
    <w:p w:rsidR="005B1AF5" w:rsidRDefault="005B1AF5" w:rsidP="005B1AF5">
      <w:pPr>
        <w:spacing w:line="360" w:lineRule="auto"/>
        <w:jc w:val="both"/>
        <w:rPr>
          <w:rFonts w:ascii="Arial" w:hAnsi="Arial" w:cs="Arial"/>
          <w:sz w:val="24"/>
          <w:szCs w:val="24"/>
          <w:shd w:val="clear" w:color="auto" w:fill="FFFFFF"/>
        </w:rPr>
      </w:pPr>
    </w:p>
    <w:p w:rsidR="005B1AF5" w:rsidRDefault="005B1AF5" w:rsidP="005B1AF5">
      <w:pPr>
        <w:spacing w:line="360" w:lineRule="auto"/>
        <w:jc w:val="both"/>
        <w:rPr>
          <w:rFonts w:ascii="Arial" w:hAnsi="Arial" w:cs="Arial"/>
          <w:sz w:val="24"/>
          <w:szCs w:val="24"/>
          <w:shd w:val="clear" w:color="auto" w:fill="FFFFFF"/>
        </w:rPr>
      </w:pPr>
    </w:p>
    <w:p w:rsidR="005B1AF5" w:rsidRDefault="005B1AF5" w:rsidP="005B1AF5">
      <w:pPr>
        <w:spacing w:line="360" w:lineRule="auto"/>
        <w:jc w:val="both"/>
        <w:rPr>
          <w:rFonts w:ascii="Arial" w:hAnsi="Arial" w:cs="Arial"/>
          <w:sz w:val="24"/>
          <w:szCs w:val="24"/>
          <w:shd w:val="clear" w:color="auto" w:fill="FFFFFF"/>
        </w:rPr>
      </w:pPr>
    </w:p>
    <w:p w:rsidR="005B1AF5" w:rsidRPr="00CD2D2C" w:rsidRDefault="005B1AF5" w:rsidP="005B1AF5">
      <w:pPr>
        <w:spacing w:before="240" w:after="240" w:line="360" w:lineRule="auto"/>
        <w:jc w:val="both"/>
        <w:rPr>
          <w:rFonts w:ascii="Arial" w:hAnsi="Arial" w:cs="Arial"/>
          <w:sz w:val="24"/>
        </w:rPr>
      </w:pPr>
      <w:r w:rsidRPr="00AD50B2">
        <w:rPr>
          <w:rFonts w:ascii="Arial" w:hAnsi="Arial" w:cs="Arial"/>
          <w:b/>
          <w:sz w:val="24"/>
        </w:rPr>
        <w:t>Anexo 3.</w:t>
      </w:r>
      <w:r w:rsidRPr="00CD2D2C">
        <w:rPr>
          <w:rFonts w:ascii="Arial" w:hAnsi="Arial" w:cs="Arial"/>
          <w:sz w:val="24"/>
        </w:rPr>
        <w:t xml:space="preserve"> Cuestionario inicial</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 xml:space="preserve">1. </w:t>
      </w:r>
      <w:r w:rsidRPr="00BE083D">
        <w:rPr>
          <w:rFonts w:ascii="Arial" w:hAnsi="Arial" w:cs="Arial"/>
          <w:sz w:val="24"/>
        </w:rPr>
        <w:t>Marque con una X cuál</w:t>
      </w:r>
      <w:r>
        <w:rPr>
          <w:rFonts w:ascii="Arial" w:hAnsi="Arial" w:cs="Arial"/>
          <w:sz w:val="24"/>
        </w:rPr>
        <w:t>es</w:t>
      </w:r>
      <w:r w:rsidRPr="00BE083D">
        <w:rPr>
          <w:rFonts w:ascii="Arial" w:hAnsi="Arial" w:cs="Arial"/>
          <w:sz w:val="24"/>
        </w:rPr>
        <w:t xml:space="preserve"> de l</w:t>
      </w:r>
      <w:r w:rsidR="00841F77">
        <w:rPr>
          <w:rFonts w:ascii="Arial" w:hAnsi="Arial" w:cs="Arial"/>
          <w:sz w:val="24"/>
        </w:rPr>
        <w:t>a</w:t>
      </w:r>
      <w:r w:rsidRPr="00BE083D">
        <w:rPr>
          <w:rFonts w:ascii="Arial" w:hAnsi="Arial" w:cs="Arial"/>
          <w:sz w:val="24"/>
        </w:rPr>
        <w:t>s siguientes constituye</w:t>
      </w:r>
      <w:r>
        <w:rPr>
          <w:rFonts w:ascii="Arial" w:hAnsi="Arial" w:cs="Arial"/>
          <w:sz w:val="24"/>
        </w:rPr>
        <w:t>n</w:t>
      </w:r>
      <w:r w:rsidR="005A7525">
        <w:rPr>
          <w:rFonts w:ascii="Arial" w:hAnsi="Arial" w:cs="Arial"/>
          <w:sz w:val="24"/>
        </w:rPr>
        <w:t>propiedades medicinales de la miel</w:t>
      </w:r>
      <w:r w:rsidRPr="00BE083D">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___</w:t>
      </w:r>
      <w:r w:rsidR="005A7525">
        <w:rPr>
          <w:rFonts w:ascii="Arial" w:hAnsi="Arial" w:cs="Arial"/>
          <w:sz w:val="24"/>
        </w:rPr>
        <w:t>Antioxidante</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___</w:t>
      </w:r>
      <w:r w:rsidR="005A7525">
        <w:rPr>
          <w:rFonts w:ascii="Arial" w:hAnsi="Arial" w:cs="Arial"/>
          <w:sz w:val="24"/>
        </w:rPr>
        <w:t>Antiinflamatorio</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lastRenderedPageBreak/>
        <w:t>___</w:t>
      </w:r>
      <w:r w:rsidR="005A7525">
        <w:rPr>
          <w:rFonts w:ascii="Arial" w:hAnsi="Arial" w:cs="Arial"/>
          <w:sz w:val="24"/>
        </w:rPr>
        <w:t>Estimulante del sistema inmune</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___</w:t>
      </w:r>
      <w:r w:rsidR="005A7525">
        <w:rPr>
          <w:rFonts w:ascii="Arial" w:hAnsi="Arial" w:cs="Arial"/>
          <w:sz w:val="24"/>
        </w:rPr>
        <w:t>Anticonceptivo</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___</w:t>
      </w:r>
      <w:r w:rsidR="005A7525">
        <w:rPr>
          <w:rFonts w:ascii="Arial" w:hAnsi="Arial" w:cs="Arial"/>
          <w:sz w:val="24"/>
        </w:rPr>
        <w:t>Antimicrobiano</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 xml:space="preserve">2. </w:t>
      </w:r>
      <w:r w:rsidR="00841F77">
        <w:rPr>
          <w:rFonts w:ascii="Arial" w:hAnsi="Arial" w:cs="Arial"/>
          <w:sz w:val="24"/>
        </w:rPr>
        <w:t>Mencione cuatro productos de la colmena además de la miel</w:t>
      </w:r>
    </w:p>
    <w:p w:rsidR="005B1AF5" w:rsidRDefault="005B1AF5" w:rsidP="005B1AF5">
      <w:pPr>
        <w:spacing w:line="360" w:lineRule="auto"/>
        <w:jc w:val="both"/>
        <w:rPr>
          <w:rFonts w:ascii="Arial" w:hAnsi="Arial" w:cs="Arial"/>
          <w:sz w:val="24"/>
        </w:rPr>
      </w:pPr>
      <w:r>
        <w:rPr>
          <w:rFonts w:ascii="Arial" w:hAnsi="Arial" w:cs="Arial"/>
          <w:sz w:val="24"/>
        </w:rPr>
        <w:t>___</w:t>
      </w:r>
      <w:r w:rsidR="00841F77">
        <w:rPr>
          <w:rFonts w:ascii="Arial" w:hAnsi="Arial" w:cs="Arial"/>
          <w:sz w:val="24"/>
        </w:rPr>
        <w:t>___________,_______________,_________________,________________</w:t>
      </w:r>
    </w:p>
    <w:p w:rsidR="005B1AF5" w:rsidRDefault="005B1AF5" w:rsidP="005B1AF5">
      <w:pPr>
        <w:spacing w:line="360" w:lineRule="auto"/>
        <w:jc w:val="both"/>
        <w:rPr>
          <w:rFonts w:ascii="Arial" w:hAnsi="Arial" w:cs="Arial"/>
          <w:sz w:val="24"/>
        </w:rPr>
      </w:pPr>
      <w:r>
        <w:rPr>
          <w:rFonts w:ascii="Arial" w:hAnsi="Arial" w:cs="Arial"/>
          <w:sz w:val="24"/>
        </w:rPr>
        <w:t xml:space="preserve">3. Cuáles de las siguientes constituyen </w:t>
      </w:r>
      <w:r w:rsidR="00841F77">
        <w:rPr>
          <w:rFonts w:ascii="Arial" w:hAnsi="Arial" w:cs="Arial"/>
          <w:sz w:val="24"/>
        </w:rPr>
        <w:t>formas de aplicación de la Apiterapia</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___</w:t>
      </w:r>
      <w:r w:rsidR="00841F77">
        <w:rPr>
          <w:rFonts w:ascii="Arial" w:hAnsi="Arial" w:cs="Arial"/>
          <w:sz w:val="24"/>
        </w:rPr>
        <w:t>Aplicación tópica</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___</w:t>
      </w:r>
      <w:r w:rsidR="00841F77">
        <w:rPr>
          <w:rFonts w:ascii="Arial" w:hAnsi="Arial" w:cs="Arial"/>
          <w:sz w:val="24"/>
        </w:rPr>
        <w:t>Vía Oral</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___</w:t>
      </w:r>
      <w:r w:rsidR="00841F77">
        <w:rPr>
          <w:rFonts w:ascii="Arial" w:hAnsi="Arial" w:cs="Arial"/>
          <w:sz w:val="24"/>
        </w:rPr>
        <w:t>Inyección Intramuscular</w:t>
      </w:r>
      <w:r>
        <w:rPr>
          <w:rFonts w:ascii="Arial" w:hAnsi="Arial" w:cs="Arial"/>
          <w:sz w:val="24"/>
        </w:rPr>
        <w:t>.</w:t>
      </w:r>
    </w:p>
    <w:p w:rsidR="005B1AF5" w:rsidRDefault="005B1AF5" w:rsidP="005B1AF5">
      <w:pPr>
        <w:spacing w:line="360" w:lineRule="auto"/>
        <w:jc w:val="both"/>
        <w:rPr>
          <w:rFonts w:ascii="Arial" w:hAnsi="Arial" w:cs="Arial"/>
          <w:sz w:val="24"/>
        </w:rPr>
      </w:pPr>
      <w:r>
        <w:rPr>
          <w:rFonts w:ascii="Arial" w:hAnsi="Arial" w:cs="Arial"/>
          <w:sz w:val="24"/>
        </w:rPr>
        <w:t>___</w:t>
      </w:r>
      <w:r w:rsidR="00841F77">
        <w:rPr>
          <w:rFonts w:ascii="Arial" w:hAnsi="Arial" w:cs="Arial"/>
          <w:sz w:val="24"/>
        </w:rPr>
        <w:t>Por picadura</w:t>
      </w:r>
      <w:r>
        <w:rPr>
          <w:rFonts w:ascii="Arial" w:hAnsi="Arial" w:cs="Arial"/>
          <w:sz w:val="24"/>
        </w:rPr>
        <w:t>.</w:t>
      </w:r>
    </w:p>
    <w:p w:rsidR="00841F77" w:rsidRDefault="005B1AF5" w:rsidP="005B1AF5">
      <w:pPr>
        <w:spacing w:line="360" w:lineRule="auto"/>
        <w:jc w:val="both"/>
        <w:rPr>
          <w:rFonts w:ascii="Arial" w:hAnsi="Arial" w:cs="Arial"/>
          <w:sz w:val="24"/>
        </w:rPr>
      </w:pPr>
      <w:r>
        <w:rPr>
          <w:rFonts w:ascii="Arial" w:hAnsi="Arial" w:cs="Arial"/>
          <w:sz w:val="24"/>
        </w:rPr>
        <w:t xml:space="preserve">4. Mencione 5 </w:t>
      </w:r>
      <w:r w:rsidR="00841F77">
        <w:rPr>
          <w:rFonts w:ascii="Arial" w:hAnsi="Arial" w:cs="Arial"/>
          <w:sz w:val="24"/>
        </w:rPr>
        <w:t>enfermedades que pueden tratarse con la Apiterapia.</w:t>
      </w:r>
    </w:p>
    <w:p w:rsidR="00841F77" w:rsidRDefault="00841F77" w:rsidP="005B1AF5">
      <w:pPr>
        <w:spacing w:line="360" w:lineRule="auto"/>
        <w:jc w:val="both"/>
        <w:rPr>
          <w:rFonts w:ascii="Arial" w:hAnsi="Arial" w:cs="Arial"/>
          <w:sz w:val="24"/>
        </w:rPr>
      </w:pPr>
    </w:p>
    <w:p w:rsidR="00841F77" w:rsidRDefault="00841F77" w:rsidP="005B1AF5">
      <w:pPr>
        <w:spacing w:line="360" w:lineRule="auto"/>
        <w:jc w:val="both"/>
        <w:rPr>
          <w:rFonts w:ascii="Arial" w:hAnsi="Arial" w:cs="Arial"/>
          <w:sz w:val="24"/>
        </w:rPr>
      </w:pPr>
    </w:p>
    <w:p w:rsidR="00841F77" w:rsidRDefault="00841F77" w:rsidP="005B1AF5">
      <w:pPr>
        <w:spacing w:line="360" w:lineRule="auto"/>
        <w:jc w:val="both"/>
        <w:rPr>
          <w:rFonts w:ascii="Arial" w:hAnsi="Arial" w:cs="Arial"/>
          <w:sz w:val="24"/>
        </w:rPr>
      </w:pPr>
    </w:p>
    <w:p w:rsidR="00841F77" w:rsidRDefault="00841F77" w:rsidP="005B1AF5">
      <w:pPr>
        <w:spacing w:line="360" w:lineRule="auto"/>
        <w:jc w:val="both"/>
        <w:rPr>
          <w:rFonts w:ascii="Arial" w:hAnsi="Arial" w:cs="Arial"/>
          <w:sz w:val="24"/>
        </w:rPr>
      </w:pPr>
    </w:p>
    <w:p w:rsidR="005B1AF5" w:rsidRDefault="005B1AF5" w:rsidP="005B1AF5">
      <w:pPr>
        <w:spacing w:line="360" w:lineRule="auto"/>
        <w:jc w:val="both"/>
        <w:rPr>
          <w:rFonts w:ascii="Arial" w:hAnsi="Arial" w:cs="Arial"/>
          <w:sz w:val="24"/>
        </w:rPr>
      </w:pPr>
    </w:p>
    <w:p w:rsidR="005B1AF5" w:rsidRPr="00A10DBD" w:rsidRDefault="005B1AF5" w:rsidP="005B1AF5">
      <w:pPr>
        <w:spacing w:line="360" w:lineRule="auto"/>
        <w:jc w:val="both"/>
        <w:rPr>
          <w:rFonts w:ascii="Arial" w:hAnsi="Arial" w:cs="Arial"/>
          <w:sz w:val="24"/>
          <w:szCs w:val="24"/>
          <w:shd w:val="clear" w:color="auto" w:fill="FFFFFF"/>
        </w:rPr>
      </w:pPr>
    </w:p>
    <w:p w:rsidR="005B1AF5" w:rsidRPr="00A10DBD" w:rsidRDefault="005B1AF5" w:rsidP="005B1AF5">
      <w:pPr>
        <w:spacing w:line="360" w:lineRule="auto"/>
        <w:jc w:val="both"/>
        <w:rPr>
          <w:rFonts w:ascii="Arial" w:hAnsi="Arial" w:cs="Arial"/>
          <w:sz w:val="24"/>
          <w:szCs w:val="24"/>
        </w:rPr>
      </w:pPr>
      <w:r w:rsidRPr="00AD50B2">
        <w:rPr>
          <w:rFonts w:ascii="Arial" w:hAnsi="Arial" w:cs="Arial"/>
          <w:b/>
          <w:sz w:val="24"/>
          <w:szCs w:val="24"/>
        </w:rPr>
        <w:t>Anexo 4:</w:t>
      </w:r>
      <w:r w:rsidR="00363306">
        <w:rPr>
          <w:rFonts w:ascii="Arial" w:hAnsi="Arial" w:cs="Arial"/>
          <w:b/>
          <w:sz w:val="24"/>
          <w:szCs w:val="24"/>
        </w:rPr>
        <w:t xml:space="preserve"> </w:t>
      </w:r>
      <w:r w:rsidRPr="00A10DBD">
        <w:rPr>
          <w:rFonts w:ascii="Arial" w:hAnsi="Arial" w:cs="Arial"/>
          <w:sz w:val="24"/>
          <w:szCs w:val="24"/>
        </w:rPr>
        <w:t>Programación y desarrollo</w:t>
      </w:r>
      <w:r>
        <w:rPr>
          <w:rFonts w:ascii="Arial" w:hAnsi="Arial" w:cs="Arial"/>
          <w:sz w:val="24"/>
          <w:szCs w:val="24"/>
        </w:rPr>
        <w:t xml:space="preserve"> de la intervención educativa</w:t>
      </w:r>
      <w:r w:rsidRPr="00A10DBD">
        <w:rPr>
          <w:rFonts w:ascii="Arial" w:hAnsi="Arial" w:cs="Arial"/>
          <w:sz w:val="24"/>
          <w:szCs w:val="24"/>
        </w:rPr>
        <w:t>.</w:t>
      </w:r>
    </w:p>
    <w:p w:rsidR="005B1AF5" w:rsidRDefault="005B1AF5" w:rsidP="005B1AF5">
      <w:pPr>
        <w:spacing w:line="360" w:lineRule="auto"/>
        <w:jc w:val="both"/>
        <w:rPr>
          <w:rFonts w:ascii="Arial" w:hAnsi="Arial" w:cs="Arial"/>
          <w:sz w:val="24"/>
          <w:szCs w:val="24"/>
        </w:rPr>
      </w:pPr>
      <w:r>
        <w:rPr>
          <w:rFonts w:ascii="Arial" w:hAnsi="Arial" w:cs="Arial"/>
          <w:sz w:val="24"/>
          <w:szCs w:val="24"/>
        </w:rPr>
        <w:t>Esta</w:t>
      </w:r>
      <w:r w:rsidR="00363306">
        <w:rPr>
          <w:rFonts w:ascii="Arial" w:hAnsi="Arial" w:cs="Arial"/>
          <w:sz w:val="24"/>
          <w:szCs w:val="24"/>
        </w:rPr>
        <w:t xml:space="preserve"> </w:t>
      </w:r>
      <w:r>
        <w:rPr>
          <w:rFonts w:ascii="Arial" w:hAnsi="Arial" w:cs="Arial"/>
          <w:sz w:val="24"/>
          <w:szCs w:val="24"/>
        </w:rPr>
        <w:t xml:space="preserve">intervención </w:t>
      </w:r>
      <w:r w:rsidRPr="00A10DBD">
        <w:rPr>
          <w:rFonts w:ascii="Arial" w:hAnsi="Arial" w:cs="Arial"/>
          <w:sz w:val="24"/>
          <w:szCs w:val="24"/>
        </w:rPr>
        <w:t xml:space="preserve">se compone de cuatro sesiones </w:t>
      </w:r>
      <w:r>
        <w:rPr>
          <w:rFonts w:ascii="Arial" w:hAnsi="Arial" w:cs="Arial"/>
          <w:sz w:val="24"/>
          <w:szCs w:val="24"/>
        </w:rPr>
        <w:t xml:space="preserve">con carácter </w:t>
      </w:r>
      <w:r w:rsidR="00841F77">
        <w:rPr>
          <w:rFonts w:ascii="Arial" w:hAnsi="Arial" w:cs="Arial"/>
          <w:sz w:val="24"/>
          <w:szCs w:val="24"/>
        </w:rPr>
        <w:t>sema</w:t>
      </w:r>
      <w:r>
        <w:rPr>
          <w:rFonts w:ascii="Arial" w:hAnsi="Arial" w:cs="Arial"/>
          <w:sz w:val="24"/>
          <w:szCs w:val="24"/>
        </w:rPr>
        <w:t xml:space="preserve">nal </w:t>
      </w:r>
      <w:r w:rsidRPr="00A10DBD">
        <w:rPr>
          <w:rFonts w:ascii="Arial" w:hAnsi="Arial" w:cs="Arial"/>
          <w:sz w:val="24"/>
          <w:szCs w:val="24"/>
        </w:rPr>
        <w:t xml:space="preserve">que distribuyen información precisa </w:t>
      </w:r>
      <w:r>
        <w:rPr>
          <w:rFonts w:ascii="Arial" w:hAnsi="Arial" w:cs="Arial"/>
          <w:sz w:val="24"/>
          <w:szCs w:val="24"/>
        </w:rPr>
        <w:t xml:space="preserve">sobre </w:t>
      </w:r>
      <w:r w:rsidR="00841F77">
        <w:rPr>
          <w:rFonts w:ascii="Arial" w:hAnsi="Arial" w:cs="Arial"/>
          <w:sz w:val="24"/>
          <w:szCs w:val="24"/>
        </w:rPr>
        <w:t>el uso de la Apiterapia</w:t>
      </w:r>
      <w:r>
        <w:rPr>
          <w:rFonts w:ascii="Arial" w:hAnsi="Arial" w:cs="Arial"/>
          <w:sz w:val="24"/>
          <w:szCs w:val="24"/>
        </w:rPr>
        <w:t xml:space="preserve">. </w:t>
      </w:r>
    </w:p>
    <w:p w:rsidR="005B1AF5" w:rsidRPr="00A10DBD" w:rsidRDefault="005B1AF5" w:rsidP="005B1AF5">
      <w:pPr>
        <w:spacing w:line="360" w:lineRule="auto"/>
        <w:jc w:val="both"/>
        <w:rPr>
          <w:rFonts w:ascii="Arial" w:hAnsi="Arial" w:cs="Arial"/>
          <w:sz w:val="24"/>
          <w:szCs w:val="24"/>
        </w:rPr>
      </w:pPr>
      <w:r w:rsidRPr="00AD50B2">
        <w:rPr>
          <w:rFonts w:ascii="Arial" w:hAnsi="Arial" w:cs="Arial"/>
          <w:i/>
          <w:sz w:val="24"/>
          <w:szCs w:val="24"/>
        </w:rPr>
        <w:t>Sesión 1:</w:t>
      </w:r>
      <w:r>
        <w:rPr>
          <w:rFonts w:ascii="Arial" w:hAnsi="Arial" w:cs="Arial"/>
          <w:sz w:val="24"/>
          <w:szCs w:val="24"/>
        </w:rPr>
        <w:t xml:space="preserve"> P</w:t>
      </w:r>
      <w:r w:rsidRPr="00A10DBD">
        <w:rPr>
          <w:rFonts w:ascii="Arial" w:hAnsi="Arial" w:cs="Arial"/>
          <w:sz w:val="24"/>
          <w:szCs w:val="24"/>
        </w:rPr>
        <w:t xml:space="preserve">resentación y descripción </w:t>
      </w:r>
      <w:r w:rsidR="006B3672">
        <w:rPr>
          <w:rFonts w:ascii="Arial" w:hAnsi="Arial" w:cs="Arial"/>
          <w:sz w:val="24"/>
          <w:szCs w:val="24"/>
        </w:rPr>
        <w:t xml:space="preserve">de </w:t>
      </w:r>
      <w:r w:rsidR="00841F77">
        <w:rPr>
          <w:rFonts w:ascii="Arial" w:hAnsi="Arial" w:cs="Arial"/>
          <w:sz w:val="24"/>
          <w:szCs w:val="24"/>
        </w:rPr>
        <w:t>la Apiterapia</w:t>
      </w:r>
      <w:r w:rsidRPr="00A10DBD">
        <w:rPr>
          <w:rFonts w:ascii="Arial" w:hAnsi="Arial" w:cs="Arial"/>
          <w:sz w:val="24"/>
          <w:szCs w:val="24"/>
        </w:rPr>
        <w:t>.</w:t>
      </w:r>
    </w:p>
    <w:p w:rsidR="00363306" w:rsidRDefault="005B1AF5" w:rsidP="005B1AF5">
      <w:pPr>
        <w:spacing w:line="360" w:lineRule="auto"/>
        <w:jc w:val="both"/>
        <w:rPr>
          <w:rFonts w:ascii="Arial" w:hAnsi="Arial" w:cs="Arial"/>
          <w:sz w:val="24"/>
          <w:szCs w:val="24"/>
        </w:rPr>
      </w:pPr>
      <w:r>
        <w:rPr>
          <w:rFonts w:ascii="Arial" w:hAnsi="Arial" w:cs="Arial"/>
          <w:sz w:val="24"/>
          <w:szCs w:val="24"/>
        </w:rPr>
        <w:t>-</w:t>
      </w:r>
      <w:r w:rsidR="00363306">
        <w:rPr>
          <w:rFonts w:ascii="Arial" w:hAnsi="Arial" w:cs="Arial"/>
          <w:sz w:val="24"/>
          <w:szCs w:val="24"/>
        </w:rPr>
        <w:t xml:space="preserve"> Tipo de Actividad: Taller.</w:t>
      </w:r>
    </w:p>
    <w:p w:rsidR="005B1AF5" w:rsidRDefault="00363306" w:rsidP="005B1AF5">
      <w:pPr>
        <w:spacing w:line="360" w:lineRule="auto"/>
        <w:jc w:val="both"/>
        <w:rPr>
          <w:rFonts w:ascii="Arial" w:hAnsi="Arial" w:cs="Arial"/>
          <w:sz w:val="24"/>
          <w:szCs w:val="24"/>
        </w:rPr>
      </w:pPr>
      <w:r>
        <w:rPr>
          <w:rFonts w:ascii="Arial" w:hAnsi="Arial" w:cs="Arial"/>
          <w:sz w:val="24"/>
          <w:szCs w:val="24"/>
        </w:rPr>
        <w:lastRenderedPageBreak/>
        <w:t>-</w:t>
      </w:r>
      <w:r w:rsidR="005B1AF5">
        <w:rPr>
          <w:rFonts w:ascii="Arial" w:hAnsi="Arial" w:cs="Arial"/>
          <w:sz w:val="24"/>
          <w:szCs w:val="24"/>
        </w:rPr>
        <w:t xml:space="preserve"> Duración: </w:t>
      </w:r>
      <w:r>
        <w:rPr>
          <w:rFonts w:ascii="Arial" w:hAnsi="Arial" w:cs="Arial"/>
          <w:sz w:val="24"/>
          <w:szCs w:val="24"/>
        </w:rPr>
        <w:t>20</w:t>
      </w:r>
      <w:r w:rsidR="005B1AF5">
        <w:rPr>
          <w:rFonts w:ascii="Arial" w:hAnsi="Arial" w:cs="Arial"/>
          <w:sz w:val="24"/>
          <w:szCs w:val="24"/>
        </w:rPr>
        <w:t xml:space="preserve"> minutos.</w:t>
      </w:r>
    </w:p>
    <w:p w:rsidR="005B1AF5" w:rsidRPr="00A10DBD" w:rsidRDefault="005B1AF5" w:rsidP="005B1AF5">
      <w:pPr>
        <w:spacing w:line="360" w:lineRule="auto"/>
        <w:jc w:val="both"/>
        <w:rPr>
          <w:rFonts w:ascii="Arial" w:hAnsi="Arial" w:cs="Arial"/>
          <w:sz w:val="24"/>
          <w:szCs w:val="24"/>
        </w:rPr>
      </w:pPr>
      <w:r>
        <w:rPr>
          <w:rFonts w:ascii="Arial" w:hAnsi="Arial" w:cs="Arial"/>
          <w:sz w:val="24"/>
          <w:szCs w:val="24"/>
        </w:rPr>
        <w:t xml:space="preserve">- Presentación. </w:t>
      </w:r>
      <w:r w:rsidRPr="00A10DBD">
        <w:rPr>
          <w:rFonts w:ascii="Arial" w:hAnsi="Arial" w:cs="Arial"/>
          <w:sz w:val="24"/>
          <w:szCs w:val="24"/>
        </w:rPr>
        <w:t>Se pretende conseguir un ambiente</w:t>
      </w:r>
      <w:r>
        <w:rPr>
          <w:rFonts w:ascii="Arial" w:hAnsi="Arial" w:cs="Arial"/>
          <w:sz w:val="24"/>
          <w:szCs w:val="24"/>
        </w:rPr>
        <w:t xml:space="preserve"> relajado entre los sujetos que </w:t>
      </w:r>
      <w:r w:rsidRPr="00A10DBD">
        <w:rPr>
          <w:rFonts w:ascii="Arial" w:hAnsi="Arial" w:cs="Arial"/>
          <w:sz w:val="24"/>
          <w:szCs w:val="24"/>
        </w:rPr>
        <w:t>acuden e iniciar una relación de co</w:t>
      </w:r>
      <w:r>
        <w:rPr>
          <w:rFonts w:ascii="Arial" w:hAnsi="Arial" w:cs="Arial"/>
          <w:sz w:val="24"/>
          <w:szCs w:val="24"/>
        </w:rPr>
        <w:t xml:space="preserve">nfianza entre los sujetos y los </w:t>
      </w:r>
      <w:r w:rsidRPr="00A10DBD">
        <w:rPr>
          <w:rFonts w:ascii="Arial" w:hAnsi="Arial" w:cs="Arial"/>
          <w:sz w:val="24"/>
          <w:szCs w:val="24"/>
        </w:rPr>
        <w:t>ponentes de la charla antes de com</w:t>
      </w:r>
      <w:r>
        <w:rPr>
          <w:rFonts w:ascii="Arial" w:hAnsi="Arial" w:cs="Arial"/>
          <w:sz w:val="24"/>
          <w:szCs w:val="24"/>
        </w:rPr>
        <w:t xml:space="preserve">enzar con el material educativo </w:t>
      </w:r>
      <w:r w:rsidRPr="00A10DBD">
        <w:rPr>
          <w:rFonts w:ascii="Arial" w:hAnsi="Arial" w:cs="Arial"/>
          <w:sz w:val="24"/>
          <w:szCs w:val="24"/>
        </w:rPr>
        <w:t>de la sesión.</w:t>
      </w:r>
    </w:p>
    <w:p w:rsidR="005B1AF5" w:rsidRPr="00A10DBD" w:rsidRDefault="005B1AF5" w:rsidP="005B1AF5">
      <w:pPr>
        <w:spacing w:line="360" w:lineRule="auto"/>
        <w:jc w:val="both"/>
        <w:rPr>
          <w:rFonts w:ascii="Arial" w:hAnsi="Arial" w:cs="Arial"/>
          <w:sz w:val="24"/>
          <w:szCs w:val="24"/>
        </w:rPr>
      </w:pPr>
      <w:r w:rsidRPr="00A10DBD">
        <w:rPr>
          <w:rFonts w:ascii="Arial" w:hAnsi="Arial" w:cs="Arial"/>
          <w:sz w:val="24"/>
          <w:szCs w:val="24"/>
        </w:rPr>
        <w:t>Se fomentará expresar las inquietudes respecto y</w:t>
      </w:r>
      <w:r w:rsidR="00363306">
        <w:rPr>
          <w:rFonts w:ascii="Arial" w:hAnsi="Arial" w:cs="Arial"/>
          <w:sz w:val="24"/>
          <w:szCs w:val="24"/>
        </w:rPr>
        <w:t xml:space="preserve"> </w:t>
      </w:r>
      <w:r w:rsidRPr="00A10DBD">
        <w:rPr>
          <w:rFonts w:ascii="Arial" w:hAnsi="Arial" w:cs="Arial"/>
          <w:sz w:val="24"/>
          <w:szCs w:val="24"/>
        </w:rPr>
        <w:t>qué conocimientos esperan obtener de estas sesiones.</w:t>
      </w:r>
    </w:p>
    <w:p w:rsidR="005B1AF5" w:rsidRPr="00A10DBD" w:rsidRDefault="005B1AF5" w:rsidP="005B1AF5">
      <w:pPr>
        <w:spacing w:line="360" w:lineRule="auto"/>
        <w:jc w:val="both"/>
        <w:rPr>
          <w:rFonts w:ascii="Arial" w:hAnsi="Arial" w:cs="Arial"/>
          <w:sz w:val="24"/>
          <w:szCs w:val="24"/>
        </w:rPr>
      </w:pPr>
      <w:r>
        <w:rPr>
          <w:rFonts w:ascii="Arial" w:hAnsi="Arial" w:cs="Arial"/>
          <w:sz w:val="24"/>
          <w:szCs w:val="24"/>
        </w:rPr>
        <w:t>-</w:t>
      </w:r>
      <w:r w:rsidRPr="00A10DBD">
        <w:rPr>
          <w:rFonts w:ascii="Arial" w:hAnsi="Arial" w:cs="Arial"/>
          <w:sz w:val="24"/>
          <w:szCs w:val="24"/>
        </w:rPr>
        <w:t xml:space="preserve"> Presentación de las </w:t>
      </w:r>
      <w:r>
        <w:rPr>
          <w:rFonts w:ascii="Arial" w:hAnsi="Arial" w:cs="Arial"/>
          <w:sz w:val="24"/>
          <w:szCs w:val="24"/>
        </w:rPr>
        <w:t>generalidades de la</w:t>
      </w:r>
      <w:r w:rsidR="00815E10">
        <w:rPr>
          <w:rFonts w:ascii="Arial" w:hAnsi="Arial" w:cs="Arial"/>
          <w:sz w:val="24"/>
          <w:szCs w:val="24"/>
        </w:rPr>
        <w:t xml:space="preserve"> Apiterapia con el objetiv</w:t>
      </w:r>
      <w:r>
        <w:rPr>
          <w:rFonts w:ascii="Arial" w:hAnsi="Arial" w:cs="Arial"/>
          <w:sz w:val="24"/>
          <w:szCs w:val="24"/>
        </w:rPr>
        <w:t xml:space="preserve">o de describirla, así como </w:t>
      </w:r>
      <w:r w:rsidR="00815E10">
        <w:rPr>
          <w:rFonts w:ascii="Arial" w:hAnsi="Arial" w:cs="Arial"/>
          <w:sz w:val="24"/>
          <w:szCs w:val="24"/>
        </w:rPr>
        <w:t>presentar los diferentes productos de la colmena</w:t>
      </w:r>
      <w:r w:rsidRPr="00A10DBD">
        <w:rPr>
          <w:rFonts w:ascii="Arial" w:hAnsi="Arial" w:cs="Arial"/>
          <w:sz w:val="24"/>
          <w:szCs w:val="24"/>
        </w:rPr>
        <w:t>.</w:t>
      </w:r>
      <w:r>
        <w:rPr>
          <w:rFonts w:ascii="Arial" w:hAnsi="Arial" w:cs="Arial"/>
          <w:sz w:val="24"/>
          <w:szCs w:val="24"/>
        </w:rPr>
        <w:t xml:space="preserve"> Se usará imágenes y videos didácticos de poca duración obtenidos de la red.</w:t>
      </w:r>
    </w:p>
    <w:p w:rsidR="005B1AF5" w:rsidRDefault="005B1AF5" w:rsidP="005B1AF5">
      <w:pPr>
        <w:spacing w:line="360" w:lineRule="auto"/>
        <w:jc w:val="both"/>
        <w:rPr>
          <w:rFonts w:ascii="Arial" w:hAnsi="Arial" w:cs="Arial"/>
          <w:sz w:val="24"/>
          <w:szCs w:val="24"/>
        </w:rPr>
      </w:pPr>
      <w:r>
        <w:rPr>
          <w:rFonts w:ascii="Arial" w:hAnsi="Arial" w:cs="Arial"/>
          <w:sz w:val="24"/>
          <w:szCs w:val="24"/>
        </w:rPr>
        <w:t>-</w:t>
      </w:r>
      <w:r w:rsidRPr="00A10DBD">
        <w:rPr>
          <w:rFonts w:ascii="Arial" w:hAnsi="Arial" w:cs="Arial"/>
          <w:sz w:val="24"/>
          <w:szCs w:val="24"/>
        </w:rPr>
        <w:t xml:space="preserve"> Planteamiento de dudas.</w:t>
      </w:r>
    </w:p>
    <w:p w:rsidR="005B1AF5" w:rsidRPr="00A10DBD" w:rsidRDefault="005B1AF5" w:rsidP="005B1AF5">
      <w:pPr>
        <w:spacing w:line="360" w:lineRule="auto"/>
        <w:jc w:val="both"/>
        <w:rPr>
          <w:rFonts w:ascii="Arial" w:hAnsi="Arial" w:cs="Arial"/>
          <w:sz w:val="24"/>
          <w:szCs w:val="24"/>
        </w:rPr>
      </w:pPr>
      <w:r>
        <w:rPr>
          <w:rFonts w:ascii="Arial" w:hAnsi="Arial" w:cs="Arial"/>
          <w:sz w:val="24"/>
          <w:szCs w:val="24"/>
        </w:rPr>
        <w:t>- Se ofrecen documentos didácticos de apoyo al conocimiento</w:t>
      </w:r>
    </w:p>
    <w:p w:rsidR="005B1AF5" w:rsidRDefault="005B1AF5" w:rsidP="005B1AF5">
      <w:pPr>
        <w:spacing w:line="360" w:lineRule="auto"/>
        <w:jc w:val="both"/>
        <w:rPr>
          <w:rFonts w:ascii="Arial" w:hAnsi="Arial" w:cs="Arial"/>
          <w:sz w:val="24"/>
          <w:szCs w:val="24"/>
        </w:rPr>
      </w:pPr>
      <w:r w:rsidRPr="000B53AA">
        <w:rPr>
          <w:rFonts w:ascii="Arial" w:hAnsi="Arial" w:cs="Arial"/>
          <w:i/>
          <w:sz w:val="24"/>
          <w:szCs w:val="24"/>
        </w:rPr>
        <w:t>Sesión 2:</w:t>
      </w:r>
      <w:r w:rsidR="00363306">
        <w:rPr>
          <w:rFonts w:ascii="Arial" w:hAnsi="Arial" w:cs="Arial"/>
          <w:i/>
          <w:sz w:val="24"/>
          <w:szCs w:val="24"/>
        </w:rPr>
        <w:t xml:space="preserve"> </w:t>
      </w:r>
      <w:r w:rsidR="00815E10">
        <w:rPr>
          <w:rFonts w:ascii="Arial" w:hAnsi="Arial" w:cs="Arial"/>
          <w:sz w:val="24"/>
          <w:szCs w:val="24"/>
        </w:rPr>
        <w:t>Propiedades curativas de los productos de la colmena</w:t>
      </w:r>
      <w:r w:rsidRPr="00A10DBD">
        <w:rPr>
          <w:rFonts w:ascii="Arial" w:hAnsi="Arial" w:cs="Arial"/>
          <w:sz w:val="24"/>
          <w:szCs w:val="24"/>
        </w:rPr>
        <w:t>.</w:t>
      </w:r>
    </w:p>
    <w:p w:rsidR="00363306" w:rsidRDefault="00363306" w:rsidP="005B1AF5">
      <w:pPr>
        <w:spacing w:line="360" w:lineRule="auto"/>
        <w:jc w:val="both"/>
        <w:rPr>
          <w:rFonts w:ascii="Arial" w:hAnsi="Arial" w:cs="Arial"/>
          <w:sz w:val="24"/>
          <w:szCs w:val="24"/>
        </w:rPr>
      </w:pPr>
      <w:r>
        <w:rPr>
          <w:rFonts w:ascii="Arial" w:hAnsi="Arial" w:cs="Arial"/>
          <w:sz w:val="24"/>
          <w:szCs w:val="24"/>
        </w:rPr>
        <w:t>- Tipo de actividad: Conferencia.</w:t>
      </w:r>
    </w:p>
    <w:p w:rsidR="005B1AF5" w:rsidRDefault="005B1AF5" w:rsidP="005B1AF5">
      <w:pPr>
        <w:spacing w:line="360" w:lineRule="auto"/>
        <w:jc w:val="both"/>
        <w:rPr>
          <w:rFonts w:ascii="Arial" w:hAnsi="Arial" w:cs="Arial"/>
          <w:sz w:val="24"/>
          <w:szCs w:val="24"/>
        </w:rPr>
      </w:pPr>
      <w:r>
        <w:rPr>
          <w:rFonts w:ascii="Arial" w:hAnsi="Arial" w:cs="Arial"/>
          <w:sz w:val="24"/>
          <w:szCs w:val="24"/>
        </w:rPr>
        <w:t>- Duración: 45 minutos.</w:t>
      </w:r>
    </w:p>
    <w:p w:rsidR="005B1AF5" w:rsidRPr="000B53AA" w:rsidRDefault="005B1AF5" w:rsidP="005B1AF5">
      <w:pPr>
        <w:spacing w:line="360" w:lineRule="auto"/>
        <w:jc w:val="both"/>
        <w:rPr>
          <w:rFonts w:ascii="Arial" w:hAnsi="Arial" w:cs="Arial"/>
          <w:sz w:val="24"/>
        </w:rPr>
      </w:pPr>
      <w:r w:rsidRPr="000B53AA">
        <w:rPr>
          <w:rFonts w:ascii="Arial" w:hAnsi="Arial" w:cs="Arial"/>
          <w:sz w:val="24"/>
        </w:rPr>
        <w:t xml:space="preserve">- Antes de comenzar con la presentación, se pedirá la intervención de aquellos que quieran comentar </w:t>
      </w:r>
      <w:r>
        <w:rPr>
          <w:rFonts w:ascii="Arial" w:hAnsi="Arial" w:cs="Arial"/>
          <w:sz w:val="24"/>
        </w:rPr>
        <w:t>sobre lo aprendido en la sesión anterior, así como dudas surgidas en el estudio.</w:t>
      </w:r>
    </w:p>
    <w:p w:rsidR="005B1AF5" w:rsidRDefault="005B1AF5" w:rsidP="005B1AF5">
      <w:pPr>
        <w:spacing w:line="360" w:lineRule="auto"/>
        <w:jc w:val="both"/>
        <w:rPr>
          <w:rFonts w:ascii="Arial" w:hAnsi="Arial" w:cs="Arial"/>
          <w:sz w:val="24"/>
          <w:szCs w:val="24"/>
        </w:rPr>
      </w:pPr>
      <w:r>
        <w:rPr>
          <w:rFonts w:ascii="Arial" w:hAnsi="Arial" w:cs="Arial"/>
          <w:sz w:val="24"/>
          <w:szCs w:val="24"/>
        </w:rPr>
        <w:t>- Se aborda</w:t>
      </w:r>
      <w:r w:rsidR="00815E10">
        <w:rPr>
          <w:rFonts w:ascii="Arial" w:hAnsi="Arial" w:cs="Arial"/>
          <w:sz w:val="24"/>
          <w:szCs w:val="24"/>
        </w:rPr>
        <w:t>n la temática con</w:t>
      </w:r>
      <w:r>
        <w:rPr>
          <w:rFonts w:ascii="Arial" w:hAnsi="Arial" w:cs="Arial"/>
          <w:sz w:val="24"/>
          <w:szCs w:val="24"/>
        </w:rPr>
        <w:t xml:space="preserve"> el objetivo de </w:t>
      </w:r>
      <w:r w:rsidR="00815E10">
        <w:rPr>
          <w:rFonts w:ascii="Arial" w:hAnsi="Arial" w:cs="Arial"/>
          <w:sz w:val="24"/>
          <w:szCs w:val="24"/>
        </w:rPr>
        <w:t>describirlas propiedades curativas de los productos de la colmena</w:t>
      </w:r>
      <w:r>
        <w:rPr>
          <w:rFonts w:ascii="Arial" w:hAnsi="Arial" w:cs="Arial"/>
          <w:sz w:val="24"/>
          <w:szCs w:val="24"/>
        </w:rPr>
        <w:t xml:space="preserve">, haciendo énfasis en </w:t>
      </w:r>
      <w:r w:rsidR="00E75FF7">
        <w:rPr>
          <w:rFonts w:ascii="Arial" w:hAnsi="Arial" w:cs="Arial"/>
          <w:sz w:val="24"/>
          <w:szCs w:val="24"/>
        </w:rPr>
        <w:t>su efecto preventivo para algunas entidades</w:t>
      </w:r>
    </w:p>
    <w:p w:rsidR="005B1AF5" w:rsidRDefault="005B1AF5" w:rsidP="005B1AF5">
      <w:pPr>
        <w:spacing w:line="360" w:lineRule="auto"/>
        <w:jc w:val="both"/>
        <w:rPr>
          <w:rFonts w:ascii="Arial" w:hAnsi="Arial" w:cs="Arial"/>
          <w:sz w:val="24"/>
          <w:szCs w:val="24"/>
        </w:rPr>
      </w:pPr>
      <w:r>
        <w:rPr>
          <w:rFonts w:ascii="Arial" w:hAnsi="Arial" w:cs="Arial"/>
          <w:sz w:val="24"/>
          <w:szCs w:val="24"/>
        </w:rPr>
        <w:t>-</w:t>
      </w:r>
      <w:r w:rsidRPr="00A10DBD">
        <w:rPr>
          <w:rFonts w:ascii="Arial" w:hAnsi="Arial" w:cs="Arial"/>
          <w:sz w:val="24"/>
          <w:szCs w:val="24"/>
        </w:rPr>
        <w:t xml:space="preserve"> Planteamiento de dudas.</w:t>
      </w:r>
    </w:p>
    <w:p w:rsidR="005B1AF5" w:rsidRPr="00A10DBD" w:rsidRDefault="005B1AF5" w:rsidP="005B1AF5">
      <w:pPr>
        <w:spacing w:line="360" w:lineRule="auto"/>
        <w:jc w:val="both"/>
        <w:rPr>
          <w:rFonts w:ascii="Arial" w:hAnsi="Arial" w:cs="Arial"/>
          <w:sz w:val="24"/>
          <w:szCs w:val="24"/>
        </w:rPr>
      </w:pPr>
      <w:r>
        <w:rPr>
          <w:rFonts w:ascii="Arial" w:hAnsi="Arial" w:cs="Arial"/>
          <w:sz w:val="24"/>
          <w:szCs w:val="24"/>
        </w:rPr>
        <w:t>- Se ofrecen documentos didácticos de apoyo al conocimiento</w:t>
      </w:r>
    </w:p>
    <w:p w:rsidR="005B1AF5" w:rsidRDefault="005B1AF5" w:rsidP="005B1AF5">
      <w:pPr>
        <w:spacing w:line="360" w:lineRule="auto"/>
        <w:jc w:val="both"/>
        <w:rPr>
          <w:rFonts w:ascii="Arial" w:hAnsi="Arial" w:cs="Arial"/>
          <w:sz w:val="24"/>
          <w:szCs w:val="24"/>
        </w:rPr>
      </w:pPr>
      <w:r w:rsidRPr="000B53AA">
        <w:rPr>
          <w:rFonts w:ascii="Arial" w:hAnsi="Arial" w:cs="Arial"/>
          <w:i/>
          <w:sz w:val="24"/>
          <w:szCs w:val="24"/>
        </w:rPr>
        <w:t>Sesión 3:</w:t>
      </w:r>
      <w:r w:rsidR="00363306">
        <w:rPr>
          <w:rFonts w:ascii="Arial" w:hAnsi="Arial" w:cs="Arial"/>
          <w:i/>
          <w:sz w:val="24"/>
          <w:szCs w:val="24"/>
        </w:rPr>
        <w:t xml:space="preserve"> </w:t>
      </w:r>
      <w:r w:rsidR="00E75FF7">
        <w:rPr>
          <w:rFonts w:ascii="Arial" w:hAnsi="Arial" w:cs="Arial"/>
          <w:sz w:val="24"/>
          <w:szCs w:val="24"/>
        </w:rPr>
        <w:t>Enfermedades tratadas con Apiterapia</w:t>
      </w:r>
      <w:r w:rsidRPr="00A10DBD">
        <w:rPr>
          <w:rFonts w:ascii="Arial" w:hAnsi="Arial" w:cs="Arial"/>
          <w:sz w:val="24"/>
          <w:szCs w:val="24"/>
        </w:rPr>
        <w:t>.</w:t>
      </w:r>
    </w:p>
    <w:p w:rsidR="00363306" w:rsidRPr="00A10DBD" w:rsidRDefault="00363306" w:rsidP="005B1AF5">
      <w:pPr>
        <w:spacing w:line="360" w:lineRule="auto"/>
        <w:jc w:val="both"/>
        <w:rPr>
          <w:rFonts w:ascii="Arial" w:hAnsi="Arial" w:cs="Arial"/>
          <w:sz w:val="24"/>
          <w:szCs w:val="24"/>
        </w:rPr>
      </w:pPr>
      <w:r>
        <w:rPr>
          <w:rFonts w:ascii="Arial" w:hAnsi="Arial" w:cs="Arial"/>
          <w:sz w:val="24"/>
          <w:szCs w:val="24"/>
        </w:rPr>
        <w:t>- Tipo de actividad: Conferencia.</w:t>
      </w:r>
    </w:p>
    <w:p w:rsidR="005B1AF5" w:rsidRDefault="005B1AF5" w:rsidP="005B1AF5">
      <w:pPr>
        <w:spacing w:line="360" w:lineRule="auto"/>
        <w:jc w:val="both"/>
        <w:rPr>
          <w:rFonts w:ascii="Arial" w:hAnsi="Arial" w:cs="Arial"/>
          <w:sz w:val="24"/>
          <w:szCs w:val="24"/>
        </w:rPr>
      </w:pPr>
      <w:r>
        <w:rPr>
          <w:rFonts w:ascii="Arial" w:hAnsi="Arial" w:cs="Arial"/>
          <w:sz w:val="24"/>
          <w:szCs w:val="24"/>
        </w:rPr>
        <w:t>- Duración: 45 minutos.</w:t>
      </w:r>
    </w:p>
    <w:p w:rsidR="005B1AF5" w:rsidRPr="000B53AA" w:rsidRDefault="005B1AF5" w:rsidP="005B1AF5">
      <w:pPr>
        <w:spacing w:line="360" w:lineRule="auto"/>
        <w:jc w:val="both"/>
        <w:rPr>
          <w:rFonts w:ascii="Arial" w:hAnsi="Arial" w:cs="Arial"/>
          <w:sz w:val="24"/>
        </w:rPr>
      </w:pPr>
      <w:r w:rsidRPr="000B53AA">
        <w:rPr>
          <w:rFonts w:ascii="Arial" w:hAnsi="Arial" w:cs="Arial"/>
          <w:sz w:val="24"/>
        </w:rPr>
        <w:lastRenderedPageBreak/>
        <w:t xml:space="preserve">- Antes de comenzar con la presentación, se pedirá la intervención de aquellos que quieran comentar </w:t>
      </w:r>
      <w:r>
        <w:rPr>
          <w:rFonts w:ascii="Arial" w:hAnsi="Arial" w:cs="Arial"/>
          <w:sz w:val="24"/>
        </w:rPr>
        <w:t>sobre lo aprendido en la sesión anterior, así como dudas surgidas en el estudio.</w:t>
      </w:r>
    </w:p>
    <w:p w:rsidR="005B1AF5" w:rsidRDefault="005B1AF5" w:rsidP="005B1AF5">
      <w:pPr>
        <w:spacing w:line="360" w:lineRule="auto"/>
        <w:jc w:val="both"/>
        <w:rPr>
          <w:rFonts w:ascii="Arial" w:hAnsi="Arial" w:cs="Arial"/>
          <w:sz w:val="24"/>
          <w:szCs w:val="24"/>
        </w:rPr>
      </w:pPr>
      <w:r>
        <w:rPr>
          <w:rFonts w:ascii="Arial" w:hAnsi="Arial" w:cs="Arial"/>
          <w:sz w:val="24"/>
          <w:szCs w:val="24"/>
        </w:rPr>
        <w:t>- Se abordan las enfermedad</w:t>
      </w:r>
      <w:r w:rsidR="00E75FF7">
        <w:rPr>
          <w:rFonts w:ascii="Arial" w:hAnsi="Arial" w:cs="Arial"/>
          <w:sz w:val="24"/>
          <w:szCs w:val="24"/>
        </w:rPr>
        <w:t xml:space="preserve">es que pueden ser tratadas con Apiterapia </w:t>
      </w:r>
      <w:r>
        <w:rPr>
          <w:rFonts w:ascii="Arial" w:hAnsi="Arial" w:cs="Arial"/>
          <w:sz w:val="24"/>
          <w:szCs w:val="24"/>
        </w:rPr>
        <w:t>con el objetivo de caracterizar</w:t>
      </w:r>
      <w:r w:rsidR="00E75FF7">
        <w:rPr>
          <w:rFonts w:ascii="Arial" w:hAnsi="Arial" w:cs="Arial"/>
          <w:sz w:val="24"/>
          <w:szCs w:val="24"/>
        </w:rPr>
        <w:t xml:space="preserve"> su uso en las mismas</w:t>
      </w:r>
      <w:r>
        <w:rPr>
          <w:rFonts w:ascii="Arial" w:hAnsi="Arial" w:cs="Arial"/>
          <w:sz w:val="24"/>
          <w:szCs w:val="24"/>
        </w:rPr>
        <w:t>, así como a las limitaciones que esta representa</w:t>
      </w:r>
      <w:r w:rsidR="00193BC2">
        <w:rPr>
          <w:rFonts w:ascii="Arial" w:hAnsi="Arial" w:cs="Arial"/>
          <w:sz w:val="24"/>
          <w:szCs w:val="24"/>
        </w:rPr>
        <w:t>, haciendo énfasis en su poder preventivo</w:t>
      </w:r>
      <w:r>
        <w:rPr>
          <w:rFonts w:ascii="Arial" w:hAnsi="Arial" w:cs="Arial"/>
          <w:sz w:val="24"/>
          <w:szCs w:val="24"/>
        </w:rPr>
        <w:t>.</w:t>
      </w:r>
    </w:p>
    <w:p w:rsidR="005B1AF5" w:rsidRDefault="005B1AF5" w:rsidP="005B1AF5">
      <w:pPr>
        <w:spacing w:line="360" w:lineRule="auto"/>
        <w:jc w:val="both"/>
        <w:rPr>
          <w:rFonts w:ascii="Arial" w:hAnsi="Arial" w:cs="Arial"/>
          <w:sz w:val="24"/>
          <w:szCs w:val="24"/>
        </w:rPr>
      </w:pPr>
      <w:r>
        <w:rPr>
          <w:rFonts w:ascii="Arial" w:hAnsi="Arial" w:cs="Arial"/>
          <w:sz w:val="24"/>
          <w:szCs w:val="24"/>
        </w:rPr>
        <w:t>- Se motiva a los participantes a divulgar lo aprendido con sus familiares y conocidos.</w:t>
      </w:r>
    </w:p>
    <w:p w:rsidR="005B1AF5" w:rsidRDefault="005B1AF5" w:rsidP="005B1AF5">
      <w:pPr>
        <w:spacing w:line="360" w:lineRule="auto"/>
        <w:jc w:val="both"/>
        <w:rPr>
          <w:rFonts w:ascii="Arial" w:hAnsi="Arial" w:cs="Arial"/>
          <w:sz w:val="24"/>
          <w:szCs w:val="24"/>
        </w:rPr>
      </w:pPr>
      <w:r>
        <w:rPr>
          <w:rFonts w:ascii="Arial" w:hAnsi="Arial" w:cs="Arial"/>
          <w:sz w:val="24"/>
          <w:szCs w:val="24"/>
        </w:rPr>
        <w:t>-</w:t>
      </w:r>
      <w:r w:rsidRPr="00A10DBD">
        <w:rPr>
          <w:rFonts w:ascii="Arial" w:hAnsi="Arial" w:cs="Arial"/>
          <w:sz w:val="24"/>
          <w:szCs w:val="24"/>
        </w:rPr>
        <w:t xml:space="preserve"> Planteamiento de dudas.</w:t>
      </w:r>
    </w:p>
    <w:p w:rsidR="005B1AF5" w:rsidRPr="00A10DBD" w:rsidRDefault="005B1AF5" w:rsidP="005B1AF5">
      <w:pPr>
        <w:spacing w:line="360" w:lineRule="auto"/>
        <w:jc w:val="both"/>
        <w:rPr>
          <w:rFonts w:ascii="Arial" w:hAnsi="Arial" w:cs="Arial"/>
          <w:sz w:val="24"/>
          <w:szCs w:val="24"/>
        </w:rPr>
      </w:pPr>
      <w:r>
        <w:rPr>
          <w:rFonts w:ascii="Arial" w:hAnsi="Arial" w:cs="Arial"/>
          <w:sz w:val="24"/>
          <w:szCs w:val="24"/>
        </w:rPr>
        <w:t>- Se ofrecen documentos didácticos de apoyo al conocimiento</w:t>
      </w:r>
    </w:p>
    <w:p w:rsidR="005B1AF5" w:rsidRDefault="005B1AF5" w:rsidP="005B1AF5">
      <w:pPr>
        <w:spacing w:line="360" w:lineRule="auto"/>
        <w:jc w:val="both"/>
        <w:rPr>
          <w:rFonts w:ascii="Arial" w:hAnsi="Arial" w:cs="Arial"/>
          <w:sz w:val="24"/>
          <w:szCs w:val="24"/>
        </w:rPr>
      </w:pPr>
      <w:r w:rsidRPr="00B90A2E">
        <w:rPr>
          <w:rFonts w:ascii="Arial" w:hAnsi="Arial" w:cs="Arial"/>
          <w:i/>
          <w:sz w:val="24"/>
          <w:szCs w:val="24"/>
        </w:rPr>
        <w:t>Sesión 4:</w:t>
      </w:r>
      <w:r w:rsidR="006F216C">
        <w:rPr>
          <w:rFonts w:ascii="Arial" w:hAnsi="Arial" w:cs="Arial"/>
          <w:i/>
          <w:sz w:val="24"/>
          <w:szCs w:val="24"/>
        </w:rPr>
        <w:t xml:space="preserve"> </w:t>
      </w:r>
      <w:r w:rsidR="00193BC2">
        <w:rPr>
          <w:rFonts w:ascii="Arial" w:hAnsi="Arial" w:cs="Arial"/>
          <w:sz w:val="24"/>
          <w:szCs w:val="24"/>
        </w:rPr>
        <w:t>Formas de aplicación de la Apiterapia</w:t>
      </w:r>
      <w:r>
        <w:rPr>
          <w:rFonts w:ascii="Arial" w:hAnsi="Arial" w:cs="Arial"/>
          <w:sz w:val="24"/>
          <w:szCs w:val="24"/>
        </w:rPr>
        <w:t>.</w:t>
      </w:r>
    </w:p>
    <w:p w:rsidR="006F216C" w:rsidRPr="00A10DBD" w:rsidRDefault="006F216C" w:rsidP="005B1AF5">
      <w:pPr>
        <w:spacing w:line="360" w:lineRule="auto"/>
        <w:jc w:val="both"/>
        <w:rPr>
          <w:rFonts w:ascii="Arial" w:hAnsi="Arial" w:cs="Arial"/>
          <w:sz w:val="24"/>
          <w:szCs w:val="24"/>
        </w:rPr>
      </w:pPr>
      <w:r>
        <w:rPr>
          <w:rFonts w:ascii="Arial" w:hAnsi="Arial" w:cs="Arial"/>
          <w:sz w:val="24"/>
          <w:szCs w:val="24"/>
        </w:rPr>
        <w:t>- Tipo de actividad: Taller</w:t>
      </w:r>
    </w:p>
    <w:p w:rsidR="005B1AF5" w:rsidRDefault="005B1AF5" w:rsidP="005B1AF5">
      <w:pPr>
        <w:spacing w:line="360" w:lineRule="auto"/>
        <w:jc w:val="both"/>
        <w:rPr>
          <w:rFonts w:ascii="Arial" w:hAnsi="Arial" w:cs="Arial"/>
          <w:sz w:val="24"/>
          <w:szCs w:val="24"/>
        </w:rPr>
      </w:pPr>
      <w:r>
        <w:rPr>
          <w:rFonts w:ascii="Arial" w:hAnsi="Arial" w:cs="Arial"/>
          <w:sz w:val="24"/>
          <w:szCs w:val="24"/>
        </w:rPr>
        <w:t xml:space="preserve">- Duración: </w:t>
      </w:r>
      <w:r w:rsidR="006F216C">
        <w:rPr>
          <w:rFonts w:ascii="Arial" w:hAnsi="Arial" w:cs="Arial"/>
          <w:sz w:val="24"/>
          <w:szCs w:val="24"/>
        </w:rPr>
        <w:t>20</w:t>
      </w:r>
      <w:r>
        <w:rPr>
          <w:rFonts w:ascii="Arial" w:hAnsi="Arial" w:cs="Arial"/>
          <w:sz w:val="24"/>
          <w:szCs w:val="24"/>
        </w:rPr>
        <w:t xml:space="preserve"> minutos.</w:t>
      </w:r>
    </w:p>
    <w:p w:rsidR="005B1AF5" w:rsidRDefault="005B1AF5" w:rsidP="005B1AF5">
      <w:pPr>
        <w:spacing w:line="360" w:lineRule="auto"/>
        <w:jc w:val="both"/>
        <w:rPr>
          <w:rFonts w:ascii="Arial" w:hAnsi="Arial" w:cs="Arial"/>
          <w:sz w:val="24"/>
        </w:rPr>
      </w:pPr>
      <w:r>
        <w:rPr>
          <w:rFonts w:ascii="Arial" w:hAnsi="Arial" w:cs="Arial"/>
          <w:sz w:val="24"/>
        </w:rPr>
        <w:t>- Antes de comenzar con la presentación, se pedirá la intervención de aquellos que quieran comentar sobre lo aprendido en la sesión anterior, así como dudas surgidas en el estudio.</w:t>
      </w:r>
    </w:p>
    <w:p w:rsidR="005B1AF5" w:rsidRDefault="005B1AF5" w:rsidP="005B1AF5">
      <w:pPr>
        <w:spacing w:line="360" w:lineRule="auto"/>
        <w:jc w:val="both"/>
        <w:rPr>
          <w:rFonts w:ascii="Arial" w:hAnsi="Arial" w:cs="Arial"/>
          <w:sz w:val="24"/>
          <w:szCs w:val="24"/>
        </w:rPr>
      </w:pPr>
      <w:r>
        <w:rPr>
          <w:rFonts w:ascii="Arial" w:hAnsi="Arial" w:cs="Arial"/>
          <w:sz w:val="24"/>
          <w:szCs w:val="24"/>
        </w:rPr>
        <w:t>- Se aborda el tema con el objetivo de describir las</w:t>
      </w:r>
      <w:r w:rsidR="00193BC2">
        <w:rPr>
          <w:rFonts w:ascii="Arial" w:hAnsi="Arial" w:cs="Arial"/>
          <w:sz w:val="24"/>
          <w:szCs w:val="24"/>
        </w:rPr>
        <w:t xml:space="preserve"> diferentes</w:t>
      </w:r>
      <w:r w:rsidR="006F216C">
        <w:rPr>
          <w:rFonts w:ascii="Arial" w:hAnsi="Arial" w:cs="Arial"/>
          <w:sz w:val="24"/>
          <w:szCs w:val="24"/>
        </w:rPr>
        <w:t xml:space="preserve"> </w:t>
      </w:r>
      <w:r w:rsidR="00193BC2">
        <w:rPr>
          <w:rFonts w:ascii="Arial" w:hAnsi="Arial" w:cs="Arial"/>
          <w:sz w:val="24"/>
          <w:szCs w:val="24"/>
        </w:rPr>
        <w:t>formas de aplicación de la Apiterapia</w:t>
      </w:r>
      <w:r>
        <w:rPr>
          <w:rFonts w:ascii="Arial" w:hAnsi="Arial" w:cs="Arial"/>
          <w:sz w:val="24"/>
          <w:szCs w:val="24"/>
        </w:rPr>
        <w:t xml:space="preserve">, haciendo énfasis en </w:t>
      </w:r>
      <w:r w:rsidR="003D0328">
        <w:rPr>
          <w:rFonts w:ascii="Arial" w:hAnsi="Arial" w:cs="Arial"/>
          <w:sz w:val="24"/>
          <w:szCs w:val="24"/>
        </w:rPr>
        <w:t>las particularidades de las distintas enfermedades</w:t>
      </w:r>
      <w:r>
        <w:rPr>
          <w:rFonts w:ascii="Arial" w:hAnsi="Arial" w:cs="Arial"/>
          <w:sz w:val="24"/>
          <w:szCs w:val="24"/>
        </w:rPr>
        <w:t>.</w:t>
      </w:r>
    </w:p>
    <w:p w:rsidR="005B1AF5" w:rsidRDefault="005B1AF5" w:rsidP="005B1AF5">
      <w:pPr>
        <w:spacing w:line="360" w:lineRule="auto"/>
        <w:jc w:val="both"/>
        <w:rPr>
          <w:rFonts w:ascii="Arial" w:hAnsi="Arial" w:cs="Arial"/>
          <w:sz w:val="24"/>
          <w:szCs w:val="24"/>
        </w:rPr>
      </w:pPr>
      <w:r>
        <w:rPr>
          <w:rFonts w:ascii="Arial" w:hAnsi="Arial" w:cs="Arial"/>
          <w:sz w:val="24"/>
          <w:szCs w:val="24"/>
        </w:rPr>
        <w:t>- Planteamiento de dudas.</w:t>
      </w:r>
    </w:p>
    <w:p w:rsidR="005B1AF5" w:rsidRDefault="005B1AF5" w:rsidP="005B1AF5">
      <w:pPr>
        <w:spacing w:line="360" w:lineRule="auto"/>
        <w:jc w:val="both"/>
        <w:rPr>
          <w:rFonts w:ascii="Arial" w:hAnsi="Arial" w:cs="Arial"/>
          <w:sz w:val="24"/>
          <w:szCs w:val="24"/>
        </w:rPr>
      </w:pPr>
      <w:r>
        <w:rPr>
          <w:rFonts w:ascii="Arial" w:hAnsi="Arial" w:cs="Arial"/>
          <w:sz w:val="24"/>
          <w:szCs w:val="24"/>
        </w:rPr>
        <w:t>- Se ofrecen documentos didácticos de apoyo al conocimiento.</w:t>
      </w:r>
    </w:p>
    <w:p w:rsidR="005B1AF5" w:rsidRDefault="005B1AF5" w:rsidP="005B1AF5">
      <w:pPr>
        <w:spacing w:before="240" w:after="240" w:line="360" w:lineRule="auto"/>
        <w:jc w:val="both"/>
        <w:rPr>
          <w:rFonts w:ascii="Arial" w:hAnsi="Arial" w:cs="Arial"/>
          <w:sz w:val="24"/>
        </w:rPr>
      </w:pPr>
      <w:r w:rsidRPr="003D0328">
        <w:rPr>
          <w:rFonts w:ascii="Arial" w:hAnsi="Arial" w:cs="Arial"/>
          <w:b/>
          <w:sz w:val="24"/>
          <w:szCs w:val="24"/>
        </w:rPr>
        <w:t>Anexo 5</w:t>
      </w:r>
      <w:r>
        <w:rPr>
          <w:rFonts w:ascii="Arial" w:hAnsi="Arial" w:cs="Arial"/>
          <w:sz w:val="24"/>
          <w:szCs w:val="24"/>
        </w:rPr>
        <w:t xml:space="preserve">: </w:t>
      </w:r>
      <w:r w:rsidRPr="00CD2D2C">
        <w:rPr>
          <w:rFonts w:ascii="Arial" w:hAnsi="Arial" w:cs="Arial"/>
          <w:sz w:val="24"/>
        </w:rPr>
        <w:t xml:space="preserve">Cuestionario </w:t>
      </w:r>
      <w:r>
        <w:rPr>
          <w:rFonts w:ascii="Arial" w:hAnsi="Arial" w:cs="Arial"/>
          <w:sz w:val="24"/>
        </w:rPr>
        <w:t>fin</w:t>
      </w:r>
      <w:r w:rsidRPr="00CD2D2C">
        <w:rPr>
          <w:rFonts w:ascii="Arial" w:hAnsi="Arial" w:cs="Arial"/>
          <w:sz w:val="24"/>
        </w:rPr>
        <w:t>al</w:t>
      </w:r>
      <w:r>
        <w:rPr>
          <w:rFonts w:ascii="Arial" w:hAnsi="Arial" w:cs="Arial"/>
          <w:sz w:val="24"/>
        </w:rPr>
        <w:t>.</w:t>
      </w:r>
    </w:p>
    <w:p w:rsidR="003D0328" w:rsidRDefault="003D0328" w:rsidP="003D0328">
      <w:pPr>
        <w:spacing w:line="360" w:lineRule="auto"/>
        <w:jc w:val="both"/>
        <w:rPr>
          <w:rFonts w:ascii="Arial" w:hAnsi="Arial" w:cs="Arial"/>
          <w:sz w:val="24"/>
        </w:rPr>
      </w:pPr>
      <w:r>
        <w:rPr>
          <w:rFonts w:ascii="Arial" w:hAnsi="Arial" w:cs="Arial"/>
          <w:sz w:val="24"/>
        </w:rPr>
        <w:t xml:space="preserve">1. </w:t>
      </w:r>
      <w:r w:rsidRPr="00BE083D">
        <w:rPr>
          <w:rFonts w:ascii="Arial" w:hAnsi="Arial" w:cs="Arial"/>
          <w:sz w:val="24"/>
        </w:rPr>
        <w:t>Marque con una X cuál</w:t>
      </w:r>
      <w:r>
        <w:rPr>
          <w:rFonts w:ascii="Arial" w:hAnsi="Arial" w:cs="Arial"/>
          <w:sz w:val="24"/>
        </w:rPr>
        <w:t>es</w:t>
      </w:r>
      <w:r w:rsidRPr="00BE083D">
        <w:rPr>
          <w:rFonts w:ascii="Arial" w:hAnsi="Arial" w:cs="Arial"/>
          <w:sz w:val="24"/>
        </w:rPr>
        <w:t xml:space="preserve"> de l</w:t>
      </w:r>
      <w:r>
        <w:rPr>
          <w:rFonts w:ascii="Arial" w:hAnsi="Arial" w:cs="Arial"/>
          <w:sz w:val="24"/>
        </w:rPr>
        <w:t>a</w:t>
      </w:r>
      <w:r w:rsidRPr="00BE083D">
        <w:rPr>
          <w:rFonts w:ascii="Arial" w:hAnsi="Arial" w:cs="Arial"/>
          <w:sz w:val="24"/>
        </w:rPr>
        <w:t>s siguientes constituye</w:t>
      </w:r>
      <w:r>
        <w:rPr>
          <w:rFonts w:ascii="Arial" w:hAnsi="Arial" w:cs="Arial"/>
          <w:sz w:val="24"/>
        </w:rPr>
        <w:t>n</w:t>
      </w:r>
      <w:r w:rsidR="006F216C">
        <w:rPr>
          <w:rFonts w:ascii="Arial" w:hAnsi="Arial" w:cs="Arial"/>
          <w:sz w:val="24"/>
        </w:rPr>
        <w:t xml:space="preserve"> </w:t>
      </w:r>
      <w:r>
        <w:rPr>
          <w:rFonts w:ascii="Arial" w:hAnsi="Arial" w:cs="Arial"/>
          <w:sz w:val="24"/>
        </w:rPr>
        <w:t>propiedades medicinales de la miel</w:t>
      </w:r>
      <w:r w:rsidRPr="00BE083D">
        <w:rPr>
          <w:rFonts w:ascii="Arial" w:hAnsi="Arial" w:cs="Arial"/>
          <w:sz w:val="24"/>
        </w:rPr>
        <w:t>.</w:t>
      </w:r>
    </w:p>
    <w:p w:rsidR="003D0328" w:rsidRDefault="003D0328" w:rsidP="003D0328">
      <w:pPr>
        <w:spacing w:line="360" w:lineRule="auto"/>
        <w:jc w:val="both"/>
        <w:rPr>
          <w:rFonts w:ascii="Arial" w:hAnsi="Arial" w:cs="Arial"/>
          <w:sz w:val="24"/>
        </w:rPr>
      </w:pPr>
      <w:r>
        <w:rPr>
          <w:rFonts w:ascii="Arial" w:hAnsi="Arial" w:cs="Arial"/>
          <w:sz w:val="24"/>
        </w:rPr>
        <w:t xml:space="preserve">___Antialérgica. </w:t>
      </w:r>
    </w:p>
    <w:p w:rsidR="003D0328" w:rsidRDefault="003D0328" w:rsidP="003D0328">
      <w:pPr>
        <w:spacing w:line="360" w:lineRule="auto"/>
        <w:jc w:val="both"/>
        <w:rPr>
          <w:rFonts w:ascii="Arial" w:hAnsi="Arial" w:cs="Arial"/>
          <w:sz w:val="24"/>
        </w:rPr>
      </w:pPr>
      <w:r>
        <w:rPr>
          <w:rFonts w:ascii="Arial" w:hAnsi="Arial" w:cs="Arial"/>
          <w:sz w:val="24"/>
        </w:rPr>
        <w:t>___Antiinflamatorio.</w:t>
      </w:r>
    </w:p>
    <w:p w:rsidR="003D0328" w:rsidRDefault="003D0328" w:rsidP="003D0328">
      <w:pPr>
        <w:spacing w:line="360" w:lineRule="auto"/>
        <w:jc w:val="both"/>
        <w:rPr>
          <w:rFonts w:ascii="Arial" w:hAnsi="Arial" w:cs="Arial"/>
          <w:sz w:val="24"/>
        </w:rPr>
      </w:pPr>
      <w:r>
        <w:rPr>
          <w:rFonts w:ascii="Arial" w:hAnsi="Arial" w:cs="Arial"/>
          <w:sz w:val="24"/>
        </w:rPr>
        <w:lastRenderedPageBreak/>
        <w:t>___</w:t>
      </w:r>
      <w:r w:rsidR="00DD0911">
        <w:rPr>
          <w:rFonts w:ascii="Arial" w:hAnsi="Arial" w:cs="Arial"/>
          <w:sz w:val="24"/>
        </w:rPr>
        <w:t>Cicatrizante</w:t>
      </w:r>
      <w:r>
        <w:rPr>
          <w:rFonts w:ascii="Arial" w:hAnsi="Arial" w:cs="Arial"/>
          <w:sz w:val="24"/>
        </w:rPr>
        <w:t>.</w:t>
      </w:r>
    </w:p>
    <w:p w:rsidR="003D0328" w:rsidRDefault="003D0328" w:rsidP="003D0328">
      <w:pPr>
        <w:spacing w:line="360" w:lineRule="auto"/>
        <w:jc w:val="both"/>
        <w:rPr>
          <w:rFonts w:ascii="Arial" w:hAnsi="Arial" w:cs="Arial"/>
          <w:sz w:val="24"/>
        </w:rPr>
      </w:pPr>
      <w:r>
        <w:rPr>
          <w:rFonts w:ascii="Arial" w:hAnsi="Arial" w:cs="Arial"/>
          <w:sz w:val="24"/>
        </w:rPr>
        <w:t>___Anticonceptivo.</w:t>
      </w:r>
    </w:p>
    <w:p w:rsidR="003D0328" w:rsidRDefault="003D0328" w:rsidP="003D0328">
      <w:pPr>
        <w:spacing w:line="360" w:lineRule="auto"/>
        <w:jc w:val="both"/>
        <w:rPr>
          <w:rFonts w:ascii="Arial" w:hAnsi="Arial" w:cs="Arial"/>
          <w:sz w:val="24"/>
        </w:rPr>
      </w:pPr>
      <w:r>
        <w:rPr>
          <w:rFonts w:ascii="Arial" w:hAnsi="Arial" w:cs="Arial"/>
          <w:sz w:val="24"/>
        </w:rPr>
        <w:t>___Antimicrobiano.</w:t>
      </w:r>
    </w:p>
    <w:p w:rsidR="003D0328" w:rsidRDefault="003D0328" w:rsidP="003D0328">
      <w:pPr>
        <w:spacing w:line="360" w:lineRule="auto"/>
        <w:jc w:val="both"/>
        <w:rPr>
          <w:rFonts w:ascii="Arial" w:hAnsi="Arial" w:cs="Arial"/>
          <w:sz w:val="24"/>
        </w:rPr>
      </w:pPr>
      <w:r>
        <w:rPr>
          <w:rFonts w:ascii="Arial" w:hAnsi="Arial" w:cs="Arial"/>
          <w:sz w:val="24"/>
        </w:rPr>
        <w:t>2. Mencione cuatro productos de la colmena además de la miel</w:t>
      </w:r>
    </w:p>
    <w:p w:rsidR="003D0328" w:rsidRDefault="003D0328" w:rsidP="003D0328">
      <w:pPr>
        <w:spacing w:line="360" w:lineRule="auto"/>
        <w:jc w:val="both"/>
        <w:rPr>
          <w:rFonts w:ascii="Arial" w:hAnsi="Arial" w:cs="Arial"/>
          <w:sz w:val="24"/>
        </w:rPr>
      </w:pPr>
      <w:r>
        <w:rPr>
          <w:rFonts w:ascii="Arial" w:hAnsi="Arial" w:cs="Arial"/>
          <w:sz w:val="24"/>
        </w:rPr>
        <w:t>______________,_______________,_________________,________________</w:t>
      </w:r>
    </w:p>
    <w:p w:rsidR="003D0328" w:rsidRDefault="003D0328" w:rsidP="003D0328">
      <w:pPr>
        <w:spacing w:line="360" w:lineRule="auto"/>
        <w:jc w:val="both"/>
        <w:rPr>
          <w:rFonts w:ascii="Arial" w:hAnsi="Arial" w:cs="Arial"/>
          <w:sz w:val="24"/>
        </w:rPr>
      </w:pPr>
      <w:r>
        <w:rPr>
          <w:rFonts w:ascii="Arial" w:hAnsi="Arial" w:cs="Arial"/>
          <w:sz w:val="24"/>
        </w:rPr>
        <w:t>3. Cuáles de las siguientes constituyen formas de aplicación de la Apiterapia:</w:t>
      </w:r>
    </w:p>
    <w:p w:rsidR="00DD0911" w:rsidRDefault="003D0328" w:rsidP="003D0328">
      <w:pPr>
        <w:spacing w:line="360" w:lineRule="auto"/>
        <w:jc w:val="both"/>
        <w:rPr>
          <w:rFonts w:ascii="Arial" w:hAnsi="Arial" w:cs="Arial"/>
          <w:sz w:val="24"/>
        </w:rPr>
      </w:pPr>
      <w:r>
        <w:rPr>
          <w:rFonts w:ascii="Arial" w:hAnsi="Arial" w:cs="Arial"/>
          <w:sz w:val="24"/>
        </w:rPr>
        <w:t>___</w:t>
      </w:r>
      <w:r w:rsidR="00DD0911">
        <w:rPr>
          <w:rFonts w:ascii="Arial" w:hAnsi="Arial" w:cs="Arial"/>
          <w:sz w:val="24"/>
        </w:rPr>
        <w:t xml:space="preserve">Vía Oral </w:t>
      </w:r>
    </w:p>
    <w:p w:rsidR="003D0328" w:rsidRDefault="00DD0911" w:rsidP="003D0328">
      <w:pPr>
        <w:spacing w:line="360" w:lineRule="auto"/>
        <w:jc w:val="both"/>
        <w:rPr>
          <w:rFonts w:ascii="Arial" w:hAnsi="Arial" w:cs="Arial"/>
          <w:sz w:val="24"/>
        </w:rPr>
      </w:pPr>
      <w:r>
        <w:rPr>
          <w:rFonts w:ascii="Arial" w:hAnsi="Arial" w:cs="Arial"/>
          <w:sz w:val="24"/>
        </w:rPr>
        <w:t>___</w:t>
      </w:r>
      <w:r w:rsidR="003D0328">
        <w:rPr>
          <w:rFonts w:ascii="Arial" w:hAnsi="Arial" w:cs="Arial"/>
          <w:sz w:val="24"/>
        </w:rPr>
        <w:t>Aplicación tópica.</w:t>
      </w:r>
    </w:p>
    <w:p w:rsidR="003D0328" w:rsidRDefault="003D0328" w:rsidP="003D0328">
      <w:pPr>
        <w:spacing w:line="360" w:lineRule="auto"/>
        <w:jc w:val="both"/>
        <w:rPr>
          <w:rFonts w:ascii="Arial" w:hAnsi="Arial" w:cs="Arial"/>
          <w:sz w:val="24"/>
        </w:rPr>
      </w:pPr>
      <w:r>
        <w:rPr>
          <w:rFonts w:ascii="Arial" w:hAnsi="Arial" w:cs="Arial"/>
          <w:sz w:val="24"/>
        </w:rPr>
        <w:t>___</w:t>
      </w:r>
      <w:r w:rsidR="00DD0911">
        <w:rPr>
          <w:rFonts w:ascii="Arial" w:hAnsi="Arial" w:cs="Arial"/>
          <w:sz w:val="24"/>
        </w:rPr>
        <w:t>Aplicación oftálmica</w:t>
      </w:r>
      <w:r>
        <w:rPr>
          <w:rFonts w:ascii="Arial" w:hAnsi="Arial" w:cs="Arial"/>
          <w:sz w:val="24"/>
        </w:rPr>
        <w:t>.</w:t>
      </w:r>
    </w:p>
    <w:p w:rsidR="003D0328" w:rsidRDefault="003D0328" w:rsidP="003D0328">
      <w:pPr>
        <w:spacing w:line="360" w:lineRule="auto"/>
        <w:jc w:val="both"/>
        <w:rPr>
          <w:rFonts w:ascii="Arial" w:hAnsi="Arial" w:cs="Arial"/>
          <w:sz w:val="24"/>
        </w:rPr>
      </w:pPr>
      <w:r>
        <w:rPr>
          <w:rFonts w:ascii="Arial" w:hAnsi="Arial" w:cs="Arial"/>
          <w:sz w:val="24"/>
        </w:rPr>
        <w:t>___Por picadura.</w:t>
      </w:r>
    </w:p>
    <w:p w:rsidR="003D0328" w:rsidRDefault="003D0328" w:rsidP="003D0328">
      <w:pPr>
        <w:spacing w:line="360" w:lineRule="auto"/>
        <w:jc w:val="both"/>
        <w:rPr>
          <w:rFonts w:ascii="Arial" w:hAnsi="Arial" w:cs="Arial"/>
          <w:sz w:val="24"/>
        </w:rPr>
      </w:pPr>
      <w:r>
        <w:rPr>
          <w:rFonts w:ascii="Arial" w:hAnsi="Arial" w:cs="Arial"/>
          <w:sz w:val="24"/>
        </w:rPr>
        <w:t>4. Mencione 5 enfermedades que pueden tratarse con la Apiterapia.</w:t>
      </w:r>
    </w:p>
    <w:p w:rsidR="003D0328" w:rsidRDefault="003D0328" w:rsidP="003D0328">
      <w:pPr>
        <w:spacing w:line="360" w:lineRule="auto"/>
        <w:jc w:val="both"/>
        <w:rPr>
          <w:rFonts w:ascii="Arial" w:hAnsi="Arial" w:cs="Arial"/>
          <w:sz w:val="24"/>
        </w:rPr>
      </w:pPr>
    </w:p>
    <w:p w:rsidR="003D0328" w:rsidRDefault="003D0328" w:rsidP="003D0328">
      <w:pPr>
        <w:spacing w:line="360" w:lineRule="auto"/>
        <w:jc w:val="both"/>
        <w:rPr>
          <w:rFonts w:ascii="Arial" w:hAnsi="Arial" w:cs="Arial"/>
          <w:sz w:val="24"/>
        </w:rPr>
      </w:pPr>
    </w:p>
    <w:p w:rsidR="003D0328" w:rsidRDefault="003D0328" w:rsidP="003D0328">
      <w:pPr>
        <w:spacing w:line="360" w:lineRule="auto"/>
        <w:jc w:val="both"/>
        <w:rPr>
          <w:rFonts w:ascii="Arial" w:hAnsi="Arial" w:cs="Arial"/>
          <w:sz w:val="24"/>
        </w:rPr>
      </w:pPr>
    </w:p>
    <w:p w:rsidR="003D0328" w:rsidRDefault="003D0328" w:rsidP="003D0328">
      <w:pPr>
        <w:spacing w:line="360" w:lineRule="auto"/>
        <w:jc w:val="both"/>
        <w:rPr>
          <w:rFonts w:ascii="Arial" w:hAnsi="Arial" w:cs="Arial"/>
          <w:sz w:val="24"/>
        </w:rPr>
      </w:pPr>
    </w:p>
    <w:p w:rsidR="005B1AF5" w:rsidRDefault="005B1AF5" w:rsidP="00DF338B">
      <w:pPr>
        <w:autoSpaceDE w:val="0"/>
        <w:autoSpaceDN w:val="0"/>
        <w:adjustRightInd w:val="0"/>
        <w:spacing w:after="0" w:line="360" w:lineRule="auto"/>
        <w:jc w:val="both"/>
        <w:rPr>
          <w:rFonts w:ascii="Arial" w:hAnsi="Arial" w:cs="Arial"/>
          <w:b/>
          <w:sz w:val="24"/>
          <w:szCs w:val="24"/>
        </w:rPr>
      </w:pPr>
    </w:p>
    <w:p w:rsidR="005B1AF5" w:rsidRPr="0007501D" w:rsidRDefault="005B1AF5" w:rsidP="00DF338B">
      <w:pPr>
        <w:autoSpaceDE w:val="0"/>
        <w:autoSpaceDN w:val="0"/>
        <w:adjustRightInd w:val="0"/>
        <w:spacing w:after="0" w:line="360" w:lineRule="auto"/>
        <w:jc w:val="both"/>
        <w:rPr>
          <w:rFonts w:ascii="Arial" w:hAnsi="Arial" w:cs="Arial"/>
          <w:b/>
          <w:sz w:val="24"/>
          <w:szCs w:val="24"/>
        </w:rPr>
      </w:pPr>
    </w:p>
    <w:p w:rsidR="00DF338B" w:rsidRDefault="00DF338B" w:rsidP="00DF338B">
      <w:pPr>
        <w:rPr>
          <w:rFonts w:ascii="Arial" w:hAnsi="Arial" w:cs="Arial"/>
          <w:b/>
          <w:sz w:val="24"/>
        </w:rPr>
      </w:pPr>
    </w:p>
    <w:p w:rsidR="00DF338B" w:rsidRDefault="00DF338B" w:rsidP="00030113">
      <w:pPr>
        <w:autoSpaceDE w:val="0"/>
        <w:autoSpaceDN w:val="0"/>
        <w:adjustRightInd w:val="0"/>
        <w:spacing w:after="0" w:line="360" w:lineRule="auto"/>
        <w:jc w:val="both"/>
        <w:rPr>
          <w:rFonts w:ascii="Arial" w:hAnsi="Arial" w:cs="Arial"/>
          <w:sz w:val="24"/>
          <w:szCs w:val="24"/>
        </w:rPr>
      </w:pPr>
    </w:p>
    <w:p w:rsidR="00030113" w:rsidRDefault="00030113" w:rsidP="00030113">
      <w:pPr>
        <w:rPr>
          <w:rFonts w:ascii="Arial" w:hAnsi="Arial" w:cs="Arial"/>
          <w:b/>
          <w:sz w:val="24"/>
        </w:rPr>
      </w:pPr>
    </w:p>
    <w:p w:rsidR="00030113" w:rsidRDefault="00030113" w:rsidP="00A371E4">
      <w:pPr>
        <w:autoSpaceDE w:val="0"/>
        <w:autoSpaceDN w:val="0"/>
        <w:adjustRightInd w:val="0"/>
        <w:spacing w:after="0" w:line="360" w:lineRule="auto"/>
        <w:jc w:val="both"/>
        <w:rPr>
          <w:rFonts w:ascii="Arial" w:hAnsi="Arial" w:cs="Arial"/>
          <w:sz w:val="24"/>
          <w:szCs w:val="24"/>
        </w:rPr>
      </w:pPr>
    </w:p>
    <w:p w:rsidR="00A371E4" w:rsidRDefault="00A371E4" w:rsidP="00A371E4">
      <w:pPr>
        <w:autoSpaceDE w:val="0"/>
        <w:autoSpaceDN w:val="0"/>
        <w:adjustRightInd w:val="0"/>
        <w:spacing w:after="0" w:line="360" w:lineRule="auto"/>
        <w:jc w:val="both"/>
        <w:rPr>
          <w:rFonts w:ascii="Arial" w:hAnsi="Arial" w:cs="Arial"/>
          <w:sz w:val="24"/>
          <w:szCs w:val="24"/>
        </w:rPr>
      </w:pPr>
    </w:p>
    <w:p w:rsidR="00A371E4" w:rsidRPr="002C18A5" w:rsidRDefault="00A371E4" w:rsidP="00A371E4">
      <w:pPr>
        <w:rPr>
          <w:rFonts w:ascii="Arial" w:hAnsi="Arial" w:cs="Arial"/>
          <w:b/>
          <w:sz w:val="24"/>
        </w:rPr>
      </w:pPr>
    </w:p>
    <w:p w:rsidR="00A371E4" w:rsidRDefault="00A371E4" w:rsidP="00096CC7">
      <w:pPr>
        <w:autoSpaceDE w:val="0"/>
        <w:autoSpaceDN w:val="0"/>
        <w:adjustRightInd w:val="0"/>
        <w:spacing w:after="0" w:line="360" w:lineRule="auto"/>
        <w:jc w:val="both"/>
        <w:rPr>
          <w:rFonts w:ascii="Arial" w:hAnsi="Arial" w:cs="Arial"/>
          <w:sz w:val="24"/>
          <w:szCs w:val="24"/>
        </w:rPr>
      </w:pPr>
    </w:p>
    <w:p w:rsidR="00A371E4" w:rsidRDefault="00A371E4" w:rsidP="00096CC7">
      <w:pPr>
        <w:autoSpaceDE w:val="0"/>
        <w:autoSpaceDN w:val="0"/>
        <w:adjustRightInd w:val="0"/>
        <w:spacing w:after="0" w:line="360" w:lineRule="auto"/>
        <w:jc w:val="both"/>
        <w:rPr>
          <w:rFonts w:ascii="Arial" w:hAnsi="Arial" w:cs="Arial"/>
          <w:sz w:val="24"/>
          <w:szCs w:val="24"/>
        </w:rPr>
      </w:pPr>
    </w:p>
    <w:p w:rsidR="002C18A5" w:rsidRPr="002C18A5" w:rsidRDefault="002C18A5" w:rsidP="002C18A5">
      <w:pPr>
        <w:rPr>
          <w:rFonts w:ascii="Arial" w:hAnsi="Arial" w:cs="Arial"/>
          <w:b/>
          <w:sz w:val="24"/>
        </w:rPr>
      </w:pPr>
    </w:p>
    <w:sectPr w:rsidR="002C18A5" w:rsidRPr="002C18A5" w:rsidSect="00546E05">
      <w:headerReference w:type="default" r:id="rId64"/>
      <w:pgSz w:w="12240" w:h="15840" w:code="1"/>
      <w:pgMar w:top="1701" w:right="1134" w:bottom="1418" w:left="1985"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45D6" w:rsidRDefault="002F45D6" w:rsidP="00546E05">
      <w:pPr>
        <w:spacing w:after="0" w:line="240" w:lineRule="auto"/>
      </w:pPr>
      <w:r>
        <w:separator/>
      </w:r>
    </w:p>
  </w:endnote>
  <w:endnote w:type="continuationSeparator" w:id="1">
    <w:p w:rsidR="002F45D6" w:rsidRDefault="002F45D6" w:rsidP="00546E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DejaVu Sans">
    <w:altName w:val="Times New Roman"/>
    <w:charset w:val="01"/>
    <w:family w:val="auto"/>
    <w:pitch w:val="variable"/>
    <w:sig w:usb0="00000000" w:usb1="00000000" w:usb2="00000000" w:usb3="00000000" w:csb0="00000000" w:csb1="00000000"/>
  </w:font>
  <w:font w:name="Liberation Serif">
    <w:altName w:val="Times New Roman"/>
    <w:charset w:val="01"/>
    <w:family w:val="roman"/>
    <w:pitch w:val="variable"/>
    <w:sig w:usb0="00000003" w:usb1="00000000" w:usb2="00000000" w:usb3="00000000" w:csb0="00000001" w:csb1="00000000"/>
  </w:font>
  <w:font w:name="WenQuanYi Micro Hei">
    <w:charset w:val="01"/>
    <w:family w:val="auto"/>
    <w:pitch w:val="variable"/>
    <w:sig w:usb0="00000000" w:usb1="00000000" w:usb2="00000000" w:usb3="00000000" w:csb0="00000000" w:csb1="00000000"/>
  </w:font>
  <w:font w:name="Lohit Devanagari">
    <w:altName w:val="Times New Roman"/>
    <w:charset w:val="01"/>
    <w:family w:val="auto"/>
    <w:pitch w:val="variable"/>
    <w:sig w:usb0="00000000" w:usb1="00000000" w:usb2="00000000" w:usb3="00000000" w:csb0="00000000" w:csb1="00000000"/>
  </w:font>
  <w:font w:name="Noto Sans CJK SC Regular">
    <w:charset w:val="01"/>
    <w:family w:val="auto"/>
    <w:pitch w:val="variable"/>
    <w:sig w:usb0="00000000" w:usb1="00000000" w:usb2="00000000" w:usb3="00000000" w:csb0="00000000" w:csb1="00000000"/>
  </w:font>
  <w:font w:name="FreeSans">
    <w:altName w:val="Times New Roman"/>
    <w:charset w:val="01"/>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45D6" w:rsidRDefault="002F45D6" w:rsidP="00546E05">
      <w:pPr>
        <w:spacing w:after="0" w:line="240" w:lineRule="auto"/>
      </w:pPr>
      <w:r>
        <w:separator/>
      </w:r>
    </w:p>
  </w:footnote>
  <w:footnote w:type="continuationSeparator" w:id="1">
    <w:p w:rsidR="002F45D6" w:rsidRDefault="002F45D6" w:rsidP="00546E0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C43" w:rsidRDefault="00152C43">
    <w:pPr>
      <w:pStyle w:val="Encabezado"/>
      <w:jc w:val="right"/>
    </w:pPr>
  </w:p>
  <w:p w:rsidR="00152C43" w:rsidRDefault="00152C4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C43" w:rsidRDefault="00152C43">
    <w:pPr>
      <w:pStyle w:val="Encabezado"/>
      <w:jc w:val="right"/>
    </w:pPr>
  </w:p>
  <w:p w:rsidR="00152C43" w:rsidRDefault="00152C43">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866209"/>
      <w:docPartObj>
        <w:docPartGallery w:val="Page Numbers (Top of Page)"/>
        <w:docPartUnique/>
      </w:docPartObj>
    </w:sdtPr>
    <w:sdtContent>
      <w:p w:rsidR="00152C43" w:rsidRDefault="00152C43">
        <w:pPr>
          <w:pStyle w:val="Encabezado"/>
          <w:jc w:val="right"/>
        </w:pPr>
        <w:fldSimple w:instr="PAGE   \* MERGEFORMAT">
          <w:r w:rsidR="0079068F">
            <w:rPr>
              <w:noProof/>
            </w:rPr>
            <w:t>22</w:t>
          </w:r>
        </w:fldSimple>
      </w:p>
    </w:sdtContent>
  </w:sdt>
  <w:p w:rsidR="00152C43" w:rsidRDefault="00152C4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112C2A"/>
    <w:multiLevelType w:val="hybridMultilevel"/>
    <w:tmpl w:val="59A455A2"/>
    <w:lvl w:ilvl="0" w:tplc="B54E1AD8">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20010813"/>
    <w:multiLevelType w:val="hybridMultilevel"/>
    <w:tmpl w:val="BD3AED16"/>
    <w:lvl w:ilvl="0" w:tplc="E0E43A0E">
      <w:start w:val="1"/>
      <w:numFmt w:val="decimal"/>
      <w:lvlText w:val="%1."/>
      <w:lvlJc w:val="left"/>
      <w:pPr>
        <w:ind w:left="720" w:hanging="360"/>
      </w:pPr>
      <w:rPr>
        <w:rFonts w:cs="Times New Roman"/>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
    <w:nsid w:val="2BEF2D51"/>
    <w:multiLevelType w:val="hybridMultilevel"/>
    <w:tmpl w:val="59DA56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3950AE0"/>
    <w:multiLevelType w:val="hybridMultilevel"/>
    <w:tmpl w:val="EDD0007E"/>
    <w:lvl w:ilvl="0" w:tplc="47504A96">
      <w:start w:val="1"/>
      <w:numFmt w:val="decimal"/>
      <w:lvlText w:val="%1."/>
      <w:lvlJc w:val="left"/>
      <w:pPr>
        <w:ind w:left="502" w:hanging="360"/>
      </w:pPr>
      <w:rPr>
        <w:rFonts w:ascii="Arial" w:hAnsi="Arial" w:cs="Arial"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348515A1"/>
    <w:multiLevelType w:val="hybridMultilevel"/>
    <w:tmpl w:val="238C2F08"/>
    <w:lvl w:ilvl="0" w:tplc="0C0A0001">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5">
    <w:nsid w:val="37487AB9"/>
    <w:multiLevelType w:val="hybridMultilevel"/>
    <w:tmpl w:val="2CF05EF4"/>
    <w:lvl w:ilvl="0" w:tplc="16424394">
      <w:start w:val="1"/>
      <w:numFmt w:val="decimal"/>
      <w:lvlText w:val="%1."/>
      <w:lvlJc w:val="left"/>
      <w:pPr>
        <w:ind w:left="720" w:hanging="360"/>
      </w:pPr>
      <w:rPr>
        <w:color w:val="auto"/>
        <w:lang w:val="en-US"/>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nsid w:val="591C4EFD"/>
    <w:multiLevelType w:val="hybridMultilevel"/>
    <w:tmpl w:val="B0FE8898"/>
    <w:lvl w:ilvl="0" w:tplc="B2667630">
      <w:start w:val="1"/>
      <w:numFmt w:val="decimal"/>
      <w:lvlText w:val="%1."/>
      <w:lvlJc w:val="left"/>
      <w:pPr>
        <w:ind w:left="644" w:hanging="360"/>
      </w:pPr>
      <w:rPr>
        <w:b w:val="0"/>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7">
    <w:nsid w:val="6C7350A0"/>
    <w:multiLevelType w:val="hybridMultilevel"/>
    <w:tmpl w:val="9D38135E"/>
    <w:lvl w:ilvl="0" w:tplc="0C0A0001">
      <w:start w:val="1"/>
      <w:numFmt w:val="bullet"/>
      <w:lvlText w:val=""/>
      <w:lvlJc w:val="left"/>
      <w:pPr>
        <w:tabs>
          <w:tab w:val="num" w:pos="360"/>
        </w:tabs>
        <w:ind w:left="360" w:hanging="360"/>
      </w:pPr>
      <w:rPr>
        <w:rFonts w:ascii="Symbol" w:hAnsi="Symbol" w:hint="default"/>
        <w:sz w:val="24"/>
      </w:rPr>
    </w:lvl>
    <w:lvl w:ilvl="1" w:tplc="0C0A0003">
      <w:start w:val="1"/>
      <w:numFmt w:val="bullet"/>
      <w:lvlText w:val="o"/>
      <w:lvlJc w:val="left"/>
      <w:pPr>
        <w:tabs>
          <w:tab w:val="num" w:pos="1020"/>
        </w:tabs>
        <w:ind w:left="1020" w:hanging="360"/>
      </w:pPr>
      <w:rPr>
        <w:rFonts w:ascii="Courier New" w:hAnsi="Courier New" w:hint="default"/>
      </w:rPr>
    </w:lvl>
    <w:lvl w:ilvl="2" w:tplc="0C0A0005" w:tentative="1">
      <w:start w:val="1"/>
      <w:numFmt w:val="bullet"/>
      <w:lvlText w:val=""/>
      <w:lvlJc w:val="left"/>
      <w:pPr>
        <w:tabs>
          <w:tab w:val="num" w:pos="1740"/>
        </w:tabs>
        <w:ind w:left="1740" w:hanging="360"/>
      </w:pPr>
      <w:rPr>
        <w:rFonts w:ascii="Wingdings" w:hAnsi="Wingdings" w:hint="default"/>
      </w:rPr>
    </w:lvl>
    <w:lvl w:ilvl="3" w:tplc="0C0A0001">
      <w:start w:val="1"/>
      <w:numFmt w:val="bullet"/>
      <w:lvlText w:val=""/>
      <w:lvlJc w:val="left"/>
      <w:pPr>
        <w:tabs>
          <w:tab w:val="num" w:pos="502"/>
        </w:tabs>
        <w:ind w:left="502" w:hanging="360"/>
      </w:pPr>
      <w:rPr>
        <w:rFonts w:ascii="Symbol" w:hAnsi="Symbol" w:hint="default"/>
      </w:rPr>
    </w:lvl>
    <w:lvl w:ilvl="4" w:tplc="0C0A0003" w:tentative="1">
      <w:start w:val="1"/>
      <w:numFmt w:val="bullet"/>
      <w:lvlText w:val="o"/>
      <w:lvlJc w:val="left"/>
      <w:pPr>
        <w:tabs>
          <w:tab w:val="num" w:pos="3180"/>
        </w:tabs>
        <w:ind w:left="3180" w:hanging="360"/>
      </w:pPr>
      <w:rPr>
        <w:rFonts w:ascii="Courier New" w:hAnsi="Courier New" w:hint="default"/>
      </w:rPr>
    </w:lvl>
    <w:lvl w:ilvl="5" w:tplc="0C0A0005" w:tentative="1">
      <w:start w:val="1"/>
      <w:numFmt w:val="bullet"/>
      <w:lvlText w:val=""/>
      <w:lvlJc w:val="left"/>
      <w:pPr>
        <w:tabs>
          <w:tab w:val="num" w:pos="3900"/>
        </w:tabs>
        <w:ind w:left="3900" w:hanging="360"/>
      </w:pPr>
      <w:rPr>
        <w:rFonts w:ascii="Wingdings" w:hAnsi="Wingdings" w:hint="default"/>
      </w:rPr>
    </w:lvl>
    <w:lvl w:ilvl="6" w:tplc="0C0A0001" w:tentative="1">
      <w:start w:val="1"/>
      <w:numFmt w:val="bullet"/>
      <w:lvlText w:val=""/>
      <w:lvlJc w:val="left"/>
      <w:pPr>
        <w:tabs>
          <w:tab w:val="num" w:pos="4620"/>
        </w:tabs>
        <w:ind w:left="4620" w:hanging="360"/>
      </w:pPr>
      <w:rPr>
        <w:rFonts w:ascii="Symbol" w:hAnsi="Symbol" w:hint="default"/>
      </w:rPr>
    </w:lvl>
    <w:lvl w:ilvl="7" w:tplc="0C0A0003" w:tentative="1">
      <w:start w:val="1"/>
      <w:numFmt w:val="bullet"/>
      <w:lvlText w:val="o"/>
      <w:lvlJc w:val="left"/>
      <w:pPr>
        <w:tabs>
          <w:tab w:val="num" w:pos="5340"/>
        </w:tabs>
        <w:ind w:left="5340" w:hanging="360"/>
      </w:pPr>
      <w:rPr>
        <w:rFonts w:ascii="Courier New" w:hAnsi="Courier New" w:hint="default"/>
      </w:rPr>
    </w:lvl>
    <w:lvl w:ilvl="8" w:tplc="0C0A0005" w:tentative="1">
      <w:start w:val="1"/>
      <w:numFmt w:val="bullet"/>
      <w:lvlText w:val=""/>
      <w:lvlJc w:val="left"/>
      <w:pPr>
        <w:tabs>
          <w:tab w:val="num" w:pos="6060"/>
        </w:tabs>
        <w:ind w:left="6060" w:hanging="360"/>
      </w:pPr>
      <w:rPr>
        <w:rFonts w:ascii="Wingdings" w:hAnsi="Wingdings" w:hint="default"/>
      </w:rPr>
    </w:lvl>
  </w:abstractNum>
  <w:abstractNum w:abstractNumId="8">
    <w:nsid w:val="721E280A"/>
    <w:multiLevelType w:val="hybridMultilevel"/>
    <w:tmpl w:val="A00A3D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4"/>
  </w:num>
  <w:num w:numId="4">
    <w:abstractNumId w:val="8"/>
  </w:num>
  <w:num w:numId="5">
    <w:abstractNumId w:val="2"/>
  </w:num>
  <w:num w:numId="6">
    <w:abstractNumId w:val="0"/>
  </w:num>
  <w:num w:numId="7">
    <w:abstractNumId w:val="6"/>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F36D71"/>
    <w:rsid w:val="000127FD"/>
    <w:rsid w:val="00013718"/>
    <w:rsid w:val="00016532"/>
    <w:rsid w:val="00030113"/>
    <w:rsid w:val="000366E8"/>
    <w:rsid w:val="0006524B"/>
    <w:rsid w:val="0007501D"/>
    <w:rsid w:val="0008435B"/>
    <w:rsid w:val="00087876"/>
    <w:rsid w:val="000961BB"/>
    <w:rsid w:val="00096CC7"/>
    <w:rsid w:val="00097F76"/>
    <w:rsid w:val="000A7B89"/>
    <w:rsid w:val="000B4B42"/>
    <w:rsid w:val="000B6240"/>
    <w:rsid w:val="000D2F3F"/>
    <w:rsid w:val="000F5603"/>
    <w:rsid w:val="001049CC"/>
    <w:rsid w:val="00116F90"/>
    <w:rsid w:val="001265DE"/>
    <w:rsid w:val="0013232D"/>
    <w:rsid w:val="00152C43"/>
    <w:rsid w:val="001906F4"/>
    <w:rsid w:val="001907D3"/>
    <w:rsid w:val="00193BC2"/>
    <w:rsid w:val="00194BCC"/>
    <w:rsid w:val="001B2267"/>
    <w:rsid w:val="001F3DFD"/>
    <w:rsid w:val="00212998"/>
    <w:rsid w:val="00213433"/>
    <w:rsid w:val="002135F0"/>
    <w:rsid w:val="00221FBB"/>
    <w:rsid w:val="002224F0"/>
    <w:rsid w:val="00225AEF"/>
    <w:rsid w:val="0024179D"/>
    <w:rsid w:val="00264E97"/>
    <w:rsid w:val="00265A5B"/>
    <w:rsid w:val="002772FE"/>
    <w:rsid w:val="00290994"/>
    <w:rsid w:val="00295A66"/>
    <w:rsid w:val="002A62DA"/>
    <w:rsid w:val="002C18A5"/>
    <w:rsid w:val="002D4CC5"/>
    <w:rsid w:val="002E7B74"/>
    <w:rsid w:val="002F45D6"/>
    <w:rsid w:val="002F46E2"/>
    <w:rsid w:val="003154A6"/>
    <w:rsid w:val="00317F2A"/>
    <w:rsid w:val="00321318"/>
    <w:rsid w:val="00363306"/>
    <w:rsid w:val="0039617A"/>
    <w:rsid w:val="003A44F1"/>
    <w:rsid w:val="003B37F8"/>
    <w:rsid w:val="003C1FF2"/>
    <w:rsid w:val="003D0328"/>
    <w:rsid w:val="003F63CC"/>
    <w:rsid w:val="00406DCF"/>
    <w:rsid w:val="00430C90"/>
    <w:rsid w:val="00431125"/>
    <w:rsid w:val="0043265F"/>
    <w:rsid w:val="004402FF"/>
    <w:rsid w:val="00447E75"/>
    <w:rsid w:val="00455EBC"/>
    <w:rsid w:val="00463C93"/>
    <w:rsid w:val="00471FC5"/>
    <w:rsid w:val="004A5616"/>
    <w:rsid w:val="004C36E9"/>
    <w:rsid w:val="004D22E4"/>
    <w:rsid w:val="004E25F2"/>
    <w:rsid w:val="004F06EF"/>
    <w:rsid w:val="004F6C6E"/>
    <w:rsid w:val="00546E05"/>
    <w:rsid w:val="00551587"/>
    <w:rsid w:val="00556767"/>
    <w:rsid w:val="005652D7"/>
    <w:rsid w:val="005670E8"/>
    <w:rsid w:val="0057565C"/>
    <w:rsid w:val="00577B73"/>
    <w:rsid w:val="005834AE"/>
    <w:rsid w:val="0059393D"/>
    <w:rsid w:val="005A7525"/>
    <w:rsid w:val="005B1AF5"/>
    <w:rsid w:val="005B3083"/>
    <w:rsid w:val="005E5612"/>
    <w:rsid w:val="005E64E6"/>
    <w:rsid w:val="006073DC"/>
    <w:rsid w:val="00611239"/>
    <w:rsid w:val="00614F3A"/>
    <w:rsid w:val="00620A79"/>
    <w:rsid w:val="00622AFA"/>
    <w:rsid w:val="00625B03"/>
    <w:rsid w:val="00635920"/>
    <w:rsid w:val="0063626D"/>
    <w:rsid w:val="006439C2"/>
    <w:rsid w:val="00645AA5"/>
    <w:rsid w:val="00657D51"/>
    <w:rsid w:val="006705AD"/>
    <w:rsid w:val="00673286"/>
    <w:rsid w:val="0068192A"/>
    <w:rsid w:val="00682FE9"/>
    <w:rsid w:val="006B2E2C"/>
    <w:rsid w:val="006B3672"/>
    <w:rsid w:val="006F216C"/>
    <w:rsid w:val="006F5523"/>
    <w:rsid w:val="006F5DC2"/>
    <w:rsid w:val="0072005A"/>
    <w:rsid w:val="00721E71"/>
    <w:rsid w:val="007259E9"/>
    <w:rsid w:val="00732CBA"/>
    <w:rsid w:val="00734BC1"/>
    <w:rsid w:val="007421BB"/>
    <w:rsid w:val="00744566"/>
    <w:rsid w:val="00760D0E"/>
    <w:rsid w:val="0076369E"/>
    <w:rsid w:val="00776A90"/>
    <w:rsid w:val="00781128"/>
    <w:rsid w:val="0079068F"/>
    <w:rsid w:val="00792803"/>
    <w:rsid w:val="00792881"/>
    <w:rsid w:val="007D1038"/>
    <w:rsid w:val="007E6ABD"/>
    <w:rsid w:val="007F693D"/>
    <w:rsid w:val="00815E10"/>
    <w:rsid w:val="00820C41"/>
    <w:rsid w:val="0082143E"/>
    <w:rsid w:val="00841F77"/>
    <w:rsid w:val="00880BC2"/>
    <w:rsid w:val="008A6F48"/>
    <w:rsid w:val="008A7814"/>
    <w:rsid w:val="008B45CE"/>
    <w:rsid w:val="008C2872"/>
    <w:rsid w:val="008E5CC5"/>
    <w:rsid w:val="008E6A92"/>
    <w:rsid w:val="009145D4"/>
    <w:rsid w:val="009241B0"/>
    <w:rsid w:val="00933DEE"/>
    <w:rsid w:val="009349B5"/>
    <w:rsid w:val="009479C2"/>
    <w:rsid w:val="00973F7E"/>
    <w:rsid w:val="009930C0"/>
    <w:rsid w:val="00993CA3"/>
    <w:rsid w:val="009E4407"/>
    <w:rsid w:val="00A15B56"/>
    <w:rsid w:val="00A231CD"/>
    <w:rsid w:val="00A371E4"/>
    <w:rsid w:val="00A406BE"/>
    <w:rsid w:val="00A5037F"/>
    <w:rsid w:val="00A52F86"/>
    <w:rsid w:val="00A5563B"/>
    <w:rsid w:val="00A56C97"/>
    <w:rsid w:val="00A62690"/>
    <w:rsid w:val="00A67C98"/>
    <w:rsid w:val="00AB58BB"/>
    <w:rsid w:val="00AC255F"/>
    <w:rsid w:val="00AE1214"/>
    <w:rsid w:val="00B31DEB"/>
    <w:rsid w:val="00B36E26"/>
    <w:rsid w:val="00B501FB"/>
    <w:rsid w:val="00B520EC"/>
    <w:rsid w:val="00B52EB7"/>
    <w:rsid w:val="00B630A7"/>
    <w:rsid w:val="00B753D9"/>
    <w:rsid w:val="00BA5037"/>
    <w:rsid w:val="00BB0ACC"/>
    <w:rsid w:val="00BB3D35"/>
    <w:rsid w:val="00BC1049"/>
    <w:rsid w:val="00BC50C7"/>
    <w:rsid w:val="00BF54B6"/>
    <w:rsid w:val="00C07AF4"/>
    <w:rsid w:val="00C11FBB"/>
    <w:rsid w:val="00C160D0"/>
    <w:rsid w:val="00C331A2"/>
    <w:rsid w:val="00C40E2B"/>
    <w:rsid w:val="00C42FEB"/>
    <w:rsid w:val="00C47C4A"/>
    <w:rsid w:val="00C74F58"/>
    <w:rsid w:val="00C93985"/>
    <w:rsid w:val="00CB45E0"/>
    <w:rsid w:val="00CC4FC9"/>
    <w:rsid w:val="00D35737"/>
    <w:rsid w:val="00D37EAF"/>
    <w:rsid w:val="00D45F85"/>
    <w:rsid w:val="00D46544"/>
    <w:rsid w:val="00D95231"/>
    <w:rsid w:val="00DD0911"/>
    <w:rsid w:val="00DF338B"/>
    <w:rsid w:val="00E02B3D"/>
    <w:rsid w:val="00E17240"/>
    <w:rsid w:val="00E33681"/>
    <w:rsid w:val="00E41A2B"/>
    <w:rsid w:val="00E51CCD"/>
    <w:rsid w:val="00E75FF7"/>
    <w:rsid w:val="00E84C38"/>
    <w:rsid w:val="00E874C2"/>
    <w:rsid w:val="00E94742"/>
    <w:rsid w:val="00E959C6"/>
    <w:rsid w:val="00EA38D3"/>
    <w:rsid w:val="00EA48B7"/>
    <w:rsid w:val="00EC293D"/>
    <w:rsid w:val="00ED594F"/>
    <w:rsid w:val="00EE793A"/>
    <w:rsid w:val="00EF5D21"/>
    <w:rsid w:val="00F14270"/>
    <w:rsid w:val="00F2773F"/>
    <w:rsid w:val="00F36D71"/>
    <w:rsid w:val="00F6408F"/>
    <w:rsid w:val="00F64555"/>
    <w:rsid w:val="00F8506D"/>
    <w:rsid w:val="00F9202E"/>
    <w:rsid w:val="00FB783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037F"/>
  </w:style>
  <w:style w:type="paragraph" w:styleId="Ttulo1">
    <w:name w:val="heading 1"/>
    <w:basedOn w:val="Normal"/>
    <w:next w:val="Normal"/>
    <w:link w:val="Ttulo1Car"/>
    <w:uiPriority w:val="9"/>
    <w:qFormat/>
    <w:rsid w:val="002C18A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Estilo2">
    <w:name w:val="Estilo2"/>
    <w:basedOn w:val="TablaWeb1"/>
    <w:uiPriority w:val="99"/>
    <w:rsid w:val="00B36E26"/>
    <w:pPr>
      <w:spacing w:after="0" w:line="240" w:lineRule="auto"/>
    </w:pPr>
    <w:rPr>
      <w:rFonts w:ascii="Calibri" w:eastAsia="Times New Roman" w:hAnsi="Calibri" w:cs="Times New Roman"/>
      <w:sz w:val="20"/>
      <w:szCs w:val="20"/>
      <w:lang w:eastAsia="es-ES"/>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rFonts w:cs="Calibri"/>
        <w:color w:val="auto"/>
      </w:rPr>
      <w:tblPr/>
      <w:tcPr>
        <w:tcBorders>
          <w:tl2br w:val="none" w:sz="0" w:space="0" w:color="auto"/>
          <w:tr2bl w:val="none" w:sz="0" w:space="0" w:color="auto"/>
        </w:tcBorders>
      </w:tcPr>
    </w:tblStylePr>
  </w:style>
  <w:style w:type="table" w:styleId="TablaWeb1">
    <w:name w:val="Table Web 1"/>
    <w:basedOn w:val="Tablanormal"/>
    <w:uiPriority w:val="99"/>
    <w:semiHidden/>
    <w:unhideWhenUsed/>
    <w:rsid w:val="00B36E26"/>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Textoennegrita">
    <w:name w:val="Strong"/>
    <w:basedOn w:val="Fuentedeprrafopredeter"/>
    <w:uiPriority w:val="22"/>
    <w:qFormat/>
    <w:rsid w:val="007F693D"/>
    <w:rPr>
      <w:b/>
      <w:bCs/>
    </w:rPr>
  </w:style>
  <w:style w:type="character" w:styleId="Hipervnculo">
    <w:name w:val="Hyperlink"/>
    <w:basedOn w:val="Fuentedeprrafopredeter"/>
    <w:uiPriority w:val="99"/>
    <w:unhideWhenUsed/>
    <w:rsid w:val="007F693D"/>
    <w:rPr>
      <w:color w:val="0000FF"/>
      <w:u w:val="single"/>
    </w:rPr>
  </w:style>
  <w:style w:type="paragraph" w:styleId="Prrafodelista">
    <w:name w:val="List Paragraph"/>
    <w:basedOn w:val="Normal"/>
    <w:uiPriority w:val="34"/>
    <w:qFormat/>
    <w:rsid w:val="00973F7E"/>
    <w:pPr>
      <w:spacing w:after="0" w:line="240" w:lineRule="auto"/>
      <w:ind w:left="720"/>
      <w:contextualSpacing/>
    </w:pPr>
    <w:rPr>
      <w:rFonts w:ascii="Times New Roman" w:eastAsia="Times New Roman" w:hAnsi="Times New Roman" w:cs="Times New Roman"/>
      <w:sz w:val="24"/>
      <w:szCs w:val="24"/>
      <w:lang w:eastAsia="es-ES"/>
    </w:rPr>
  </w:style>
  <w:style w:type="character" w:customStyle="1" w:styleId="Ttulo1Car">
    <w:name w:val="Título 1 Car"/>
    <w:basedOn w:val="Fuentedeprrafopredeter"/>
    <w:link w:val="Ttulo1"/>
    <w:uiPriority w:val="9"/>
    <w:rsid w:val="002C18A5"/>
    <w:rPr>
      <w:rFonts w:asciiTheme="majorHAnsi" w:eastAsiaTheme="majorEastAsia" w:hAnsiTheme="majorHAnsi" w:cstheme="majorBidi"/>
      <w:color w:val="2E74B5" w:themeColor="accent1" w:themeShade="BF"/>
      <w:sz w:val="32"/>
      <w:szCs w:val="32"/>
    </w:rPr>
  </w:style>
  <w:style w:type="paragraph" w:styleId="Textocomentario">
    <w:name w:val="annotation text"/>
    <w:basedOn w:val="Normal"/>
    <w:link w:val="TextocomentarioCar"/>
    <w:uiPriority w:val="99"/>
    <w:unhideWhenUsed/>
    <w:rsid w:val="002C18A5"/>
    <w:pPr>
      <w:spacing w:after="0" w:line="240" w:lineRule="auto"/>
    </w:pPr>
    <w:rPr>
      <w:rFonts w:ascii="Times New Roman" w:eastAsia="Times New Roman" w:hAnsi="Times New Roman" w:cs="Times New Roman"/>
      <w:sz w:val="20"/>
      <w:szCs w:val="20"/>
      <w:lang w:val="es-ES_tradnl" w:eastAsia="es-ES_tradnl"/>
    </w:rPr>
  </w:style>
  <w:style w:type="character" w:customStyle="1" w:styleId="TextocomentarioCar">
    <w:name w:val="Texto comentario Car"/>
    <w:basedOn w:val="Fuentedeprrafopredeter"/>
    <w:link w:val="Textocomentario"/>
    <w:uiPriority w:val="99"/>
    <w:rsid w:val="002C18A5"/>
    <w:rPr>
      <w:rFonts w:ascii="Times New Roman" w:eastAsia="Times New Roman" w:hAnsi="Times New Roman" w:cs="Times New Roman"/>
      <w:sz w:val="20"/>
      <w:szCs w:val="20"/>
      <w:lang w:val="es-ES_tradnl" w:eastAsia="es-ES_tradnl"/>
    </w:rPr>
  </w:style>
  <w:style w:type="paragraph" w:customStyle="1" w:styleId="Prrafodelista1">
    <w:name w:val="Párrafo de lista1"/>
    <w:basedOn w:val="Normal"/>
    <w:rsid w:val="002C18A5"/>
    <w:pPr>
      <w:suppressAutoHyphens/>
      <w:spacing w:after="200" w:line="276" w:lineRule="auto"/>
      <w:ind w:left="720"/>
      <w:contextualSpacing/>
    </w:pPr>
    <w:rPr>
      <w:rFonts w:ascii="Lucida Sans Unicode" w:eastAsia="Lucida Sans Unicode" w:hAnsi="Lucida Sans Unicode" w:cs="DejaVu Sans"/>
    </w:rPr>
  </w:style>
  <w:style w:type="paragraph" w:customStyle="1" w:styleId="Contenidodelmarco">
    <w:name w:val="Contenido del marco"/>
    <w:basedOn w:val="Normal"/>
    <w:rsid w:val="002C18A5"/>
    <w:pPr>
      <w:suppressAutoHyphens/>
      <w:spacing w:after="0" w:line="240" w:lineRule="auto"/>
    </w:pPr>
    <w:rPr>
      <w:rFonts w:ascii="Liberation Serif" w:eastAsia="WenQuanYi Micro Hei" w:hAnsi="Liberation Serif" w:cs="Lohit Devanagari"/>
      <w:kern w:val="2"/>
      <w:sz w:val="24"/>
      <w:szCs w:val="24"/>
      <w:lang w:val="en-US" w:eastAsia="zh-CN" w:bidi="hi-IN"/>
    </w:rPr>
  </w:style>
  <w:style w:type="table" w:customStyle="1" w:styleId="ListTable1LightAccent2">
    <w:name w:val="List Table 1 Light Accent 2"/>
    <w:basedOn w:val="Tablanormal"/>
    <w:uiPriority w:val="46"/>
    <w:rsid w:val="00096CC7"/>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ListTable1LightAccent6">
    <w:name w:val="List Table 1 Light Accent 6"/>
    <w:basedOn w:val="Tablanormal"/>
    <w:uiPriority w:val="46"/>
    <w:rsid w:val="00A371E4"/>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Standard">
    <w:name w:val="Standard"/>
    <w:rsid w:val="005B1AF5"/>
    <w:pPr>
      <w:suppressAutoHyphens/>
      <w:spacing w:after="0" w:line="240" w:lineRule="auto"/>
    </w:pPr>
    <w:rPr>
      <w:rFonts w:ascii="Liberation Serif" w:eastAsia="Noto Sans CJK SC Regular" w:hAnsi="Liberation Serif" w:cs="FreeSans"/>
      <w:kern w:val="2"/>
      <w:sz w:val="24"/>
      <w:szCs w:val="24"/>
      <w:lang w:val="en-US" w:eastAsia="zh-CN" w:bidi="hi-IN"/>
    </w:rPr>
  </w:style>
  <w:style w:type="character" w:customStyle="1" w:styleId="fontstyle01">
    <w:name w:val="fontstyle01"/>
    <w:basedOn w:val="Fuentedeprrafopredeter"/>
    <w:rsid w:val="00E33681"/>
    <w:rPr>
      <w:rFonts w:ascii="Calibri" w:hAnsi="Calibri" w:hint="default"/>
      <w:b w:val="0"/>
      <w:bCs w:val="0"/>
      <w:i w:val="0"/>
      <w:iCs w:val="0"/>
      <w:color w:val="000000"/>
      <w:sz w:val="24"/>
      <w:szCs w:val="24"/>
    </w:rPr>
  </w:style>
  <w:style w:type="paragraph" w:styleId="TtulodeTDC">
    <w:name w:val="TOC Heading"/>
    <w:basedOn w:val="Ttulo1"/>
    <w:next w:val="Normal"/>
    <w:uiPriority w:val="39"/>
    <w:unhideWhenUsed/>
    <w:qFormat/>
    <w:rsid w:val="00BC1049"/>
    <w:pPr>
      <w:outlineLvl w:val="9"/>
    </w:pPr>
    <w:rPr>
      <w:lang w:eastAsia="es-ES"/>
    </w:rPr>
  </w:style>
  <w:style w:type="paragraph" w:styleId="TDC1">
    <w:name w:val="toc 1"/>
    <w:basedOn w:val="Normal"/>
    <w:next w:val="Normal"/>
    <w:autoRedefine/>
    <w:uiPriority w:val="39"/>
    <w:unhideWhenUsed/>
    <w:rsid w:val="00BC1049"/>
    <w:pPr>
      <w:spacing w:after="100"/>
    </w:pPr>
  </w:style>
  <w:style w:type="character" w:styleId="nfasis">
    <w:name w:val="Emphasis"/>
    <w:basedOn w:val="Fuentedeprrafopredeter"/>
    <w:uiPriority w:val="20"/>
    <w:qFormat/>
    <w:rsid w:val="003154A6"/>
    <w:rPr>
      <w:i/>
      <w:iCs/>
    </w:rPr>
  </w:style>
  <w:style w:type="paragraph" w:customStyle="1" w:styleId="EndNoteBibliography">
    <w:name w:val="EndNote Bibliography"/>
    <w:basedOn w:val="Normal"/>
    <w:link w:val="EndNoteBibliographyCar"/>
    <w:rsid w:val="00212998"/>
    <w:pPr>
      <w:spacing w:line="240" w:lineRule="auto"/>
      <w:jc w:val="both"/>
    </w:pPr>
    <w:rPr>
      <w:rFonts w:ascii="Calibri" w:hAnsi="Calibri" w:cs="Calibri"/>
      <w:noProof/>
      <w:lang w:val="en-US"/>
    </w:rPr>
  </w:style>
  <w:style w:type="character" w:customStyle="1" w:styleId="EndNoteBibliographyCar">
    <w:name w:val="EndNote Bibliography Car"/>
    <w:basedOn w:val="Fuentedeprrafopredeter"/>
    <w:link w:val="EndNoteBibliography"/>
    <w:rsid w:val="00212998"/>
    <w:rPr>
      <w:rFonts w:ascii="Calibri" w:hAnsi="Calibri" w:cs="Calibri"/>
      <w:noProof/>
      <w:lang w:val="en-US"/>
    </w:rPr>
  </w:style>
  <w:style w:type="paragraph" w:styleId="Encabezado">
    <w:name w:val="header"/>
    <w:basedOn w:val="Normal"/>
    <w:link w:val="EncabezadoCar"/>
    <w:uiPriority w:val="99"/>
    <w:unhideWhenUsed/>
    <w:rsid w:val="00546E0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46E05"/>
  </w:style>
  <w:style w:type="paragraph" w:styleId="Piedepgina">
    <w:name w:val="footer"/>
    <w:basedOn w:val="Normal"/>
    <w:link w:val="PiedepginaCar"/>
    <w:uiPriority w:val="99"/>
    <w:unhideWhenUsed/>
    <w:rsid w:val="00546E0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46E05"/>
  </w:style>
  <w:style w:type="paragraph" w:styleId="Textodeglobo">
    <w:name w:val="Balloon Text"/>
    <w:basedOn w:val="Normal"/>
    <w:link w:val="TextodegloboCar"/>
    <w:uiPriority w:val="99"/>
    <w:semiHidden/>
    <w:unhideWhenUsed/>
    <w:rsid w:val="00FB783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B783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9670779">
      <w:bodyDiv w:val="1"/>
      <w:marLeft w:val="0"/>
      <w:marRight w:val="0"/>
      <w:marTop w:val="0"/>
      <w:marBottom w:val="0"/>
      <w:divBdr>
        <w:top w:val="none" w:sz="0" w:space="0" w:color="auto"/>
        <w:left w:val="none" w:sz="0" w:space="0" w:color="auto"/>
        <w:bottom w:val="none" w:sz="0" w:space="0" w:color="auto"/>
        <w:right w:val="none" w:sz="0" w:space="0" w:color="auto"/>
      </w:divBdr>
    </w:div>
    <w:div w:id="285164112">
      <w:bodyDiv w:val="1"/>
      <w:marLeft w:val="0"/>
      <w:marRight w:val="0"/>
      <w:marTop w:val="0"/>
      <w:marBottom w:val="0"/>
      <w:divBdr>
        <w:top w:val="none" w:sz="0" w:space="0" w:color="auto"/>
        <w:left w:val="none" w:sz="0" w:space="0" w:color="auto"/>
        <w:bottom w:val="none" w:sz="0" w:space="0" w:color="auto"/>
        <w:right w:val="none" w:sz="0" w:space="0" w:color="auto"/>
      </w:divBdr>
    </w:div>
    <w:div w:id="757408814">
      <w:bodyDiv w:val="1"/>
      <w:marLeft w:val="0"/>
      <w:marRight w:val="0"/>
      <w:marTop w:val="0"/>
      <w:marBottom w:val="0"/>
      <w:divBdr>
        <w:top w:val="none" w:sz="0" w:space="0" w:color="auto"/>
        <w:left w:val="none" w:sz="0" w:space="0" w:color="auto"/>
        <w:bottom w:val="none" w:sz="0" w:space="0" w:color="auto"/>
        <w:right w:val="none" w:sz="0" w:space="0" w:color="auto"/>
      </w:divBdr>
    </w:div>
    <w:div w:id="850795836">
      <w:bodyDiv w:val="1"/>
      <w:marLeft w:val="0"/>
      <w:marRight w:val="0"/>
      <w:marTop w:val="0"/>
      <w:marBottom w:val="0"/>
      <w:divBdr>
        <w:top w:val="none" w:sz="0" w:space="0" w:color="auto"/>
        <w:left w:val="none" w:sz="0" w:space="0" w:color="auto"/>
        <w:bottom w:val="none" w:sz="0" w:space="0" w:color="auto"/>
        <w:right w:val="none" w:sz="0" w:space="0" w:color="auto"/>
      </w:divBdr>
    </w:div>
    <w:div w:id="1076781970">
      <w:bodyDiv w:val="1"/>
      <w:marLeft w:val="0"/>
      <w:marRight w:val="0"/>
      <w:marTop w:val="0"/>
      <w:marBottom w:val="0"/>
      <w:divBdr>
        <w:top w:val="none" w:sz="0" w:space="0" w:color="auto"/>
        <w:left w:val="none" w:sz="0" w:space="0" w:color="auto"/>
        <w:bottom w:val="none" w:sz="0" w:space="0" w:color="auto"/>
        <w:right w:val="none" w:sz="0" w:space="0" w:color="auto"/>
      </w:divBdr>
    </w:div>
    <w:div w:id="1536428862">
      <w:bodyDiv w:val="1"/>
      <w:marLeft w:val="0"/>
      <w:marRight w:val="0"/>
      <w:marTop w:val="0"/>
      <w:marBottom w:val="0"/>
      <w:divBdr>
        <w:top w:val="none" w:sz="0" w:space="0" w:color="auto"/>
        <w:left w:val="none" w:sz="0" w:space="0" w:color="auto"/>
        <w:bottom w:val="none" w:sz="0" w:space="0" w:color="auto"/>
        <w:right w:val="none" w:sz="0" w:space="0" w:color="auto"/>
      </w:divBdr>
    </w:div>
    <w:div w:id="1676876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zim://A/A/Polen.html" TargetMode="External"/><Relationship Id="rId18" Type="http://schemas.openxmlformats.org/officeDocument/2006/relationships/hyperlink" Target="http://downloads.hindawi.com/journals/ecam/2012/431279.pdf" TargetMode="External"/><Relationship Id="rId26" Type="http://schemas.openxmlformats.org/officeDocument/2006/relationships/hyperlink" Target="http://www.scielo.org.mx/scielo.php?script=sci_arttext&amp;pid=S1405-00992018000100031&amp;lng=es" TargetMode="External"/><Relationship Id="rId39" Type="http://schemas.openxmlformats.org/officeDocument/2006/relationships/hyperlink" Target="https://dialnet.unirioja.es/descarga/articulo/7240538.pdf" TargetMode="External"/><Relationship Id="rId21" Type="http://schemas.openxmlformats.org/officeDocument/2006/relationships/hyperlink" Target="http://apps.who.int/medicinedocs/documents/s21201es/s21201es.pdf" TargetMode="External"/><Relationship Id="rId34" Type="http://schemas.openxmlformats.org/officeDocument/2006/relationships/hyperlink" Target="https://www.researchgate.net/publication/338909523_Efecto_del_tratamiento_de_apitoxina_veneno_de_Apis_mellifera_en_la_sobrevida_de_ratones_BALBc_con_Linfoma_murino_L-5178-Y" TargetMode="External"/><Relationship Id="rId42" Type="http://schemas.openxmlformats.org/officeDocument/2006/relationships/hyperlink" Target="http://www.informaticahabana.cu/sites/default/files/ponencia-2020/EDU010.pdf" TargetMode="External"/><Relationship Id="rId47" Type="http://schemas.openxmlformats.org/officeDocument/2006/relationships/hyperlink" Target="http://dspace.uclv.edu.cu/bitstream/handle/123456789/8194/Liv&#225;n.pdf?sequence=1&amp;isAllowed=y" TargetMode="External"/><Relationship Id="rId50" Type="http://schemas.openxmlformats.org/officeDocument/2006/relationships/hyperlink" Target="http://revgaleno.sld.cu/index.php/ump/article/view/570" TargetMode="External"/><Relationship Id="rId55" Type="http://schemas.openxmlformats.org/officeDocument/2006/relationships/hyperlink" Target="https://www.medigraphic.com/cgi-bin/new/resumen.cgi?IDARTICULO=94434" TargetMode="External"/><Relationship Id="rId63" Type="http://schemas.openxmlformats.org/officeDocument/2006/relationships/hyperlink" Target="https://www.medigraphic.com/cgi-bin/new/resumen.cgi?IDARTICULO=71152"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ielo.sld.cu/scielo.php?script=sci_arttext&amp;pid=S0864-21252020000200001&amp;lng=es" TargetMode="External"/><Relationship Id="rId20" Type="http://schemas.openxmlformats.org/officeDocument/2006/relationships/hyperlink" Target="http://scielo.sld.cu/scielo.php?script=sci_arttext&amp;pid=S0034-74932011000200006&amp;lang=pt" TargetMode="External"/><Relationship Id="rId29" Type="http://schemas.openxmlformats.org/officeDocument/2006/relationships/hyperlink" Target="http://www.scielo.org.pe/scielo.php?script=sci_arttext&amp;pid=S2413-32992021000100139&amp;lng=es" TargetMode="External"/><Relationship Id="rId41" Type="http://schemas.openxmlformats.org/officeDocument/2006/relationships/hyperlink" Target="https://digitum.um.es/digitum/bitstream/10201/99507/1/Aprendizaje%20%20%20%20%20colaborativo%20%20%20%20%20en%20%20%20%20%20odontolog%C3%ADaconservadora%20%20%20mediante%20%20%20el%20%20%20uso%20%20%20de%20%20%20la%20%20%20lluvia%20%20%20deideas%20como%20recurso%20educativo.pdf" TargetMode="External"/><Relationship Id="rId54" Type="http://schemas.openxmlformats.org/officeDocument/2006/relationships/hyperlink" Target="http://revinfcientifica.sld.cu/index.php/ric/article/view/212" TargetMode="External"/><Relationship Id="rId62" Type="http://schemas.openxmlformats.org/officeDocument/2006/relationships/hyperlink" Target="http://www.revmultimed.sld.cu/index.php/mtm/article/view/53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zim://A/A/Abeja.html" TargetMode="External"/><Relationship Id="rId24" Type="http://schemas.openxmlformats.org/officeDocument/2006/relationships/hyperlink" Target="https://www.scielosp.org/article/rcsp/2019.v45n2/e1168/" TargetMode="External"/><Relationship Id="rId32" Type="http://schemas.openxmlformats.org/officeDocument/2006/relationships/hyperlink" Target="http://scielo.sld.cu/scielo.php?script=sci_arttext&amp;pid=S1029-30192018000900863&amp;lng=es" TargetMode="External"/><Relationship Id="rId37" Type="http://schemas.openxmlformats.org/officeDocument/2006/relationships/hyperlink" Target="http://scielo.sld.cu/scielo.php?script=sci_arttext&amp;pid=S1029-30432017000200003&amp;lng=es" TargetMode="External"/><Relationship Id="rId40" Type="http://schemas.openxmlformats.org/officeDocument/2006/relationships/hyperlink" Target="http://dx.doi.org/10.24201/es.2019v37n110.1636" TargetMode="External"/><Relationship Id="rId45" Type="http://schemas.openxmlformats.org/officeDocument/2006/relationships/hyperlink" Target="http://bit.ly/2WEpaKU" TargetMode="External"/><Relationship Id="rId53" Type="http://schemas.openxmlformats.org/officeDocument/2006/relationships/hyperlink" Target="https://www.medigraphic.com/pdfs/atefam/af-2018/af183e.pdf" TargetMode="External"/><Relationship Id="rId58" Type="http://schemas.openxmlformats.org/officeDocument/2006/relationships/hyperlink" Target="http://www.rev16deabril.sld.cu/index.php/16_4/article/view/925"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zim://A/A/Prop%C3%B3leo.html" TargetMode="External"/><Relationship Id="rId23" Type="http://schemas.openxmlformats.org/officeDocument/2006/relationships/hyperlink" Target="http://reciamuc.com/index.php/RECIAMUC/article/view/365" TargetMode="External"/><Relationship Id="rId28" Type="http://schemas.openxmlformats.org/officeDocument/2006/relationships/hyperlink" Target="https://www.academia.edu/download/61416695/Propiedades_anti_fungicas_de_la_miel_de_abeja_Melipona_beecheii20191203-42550-c7uyq9.pdf" TargetMode="External"/><Relationship Id="rId36" Type="http://schemas.openxmlformats.org/officeDocument/2006/relationships/hyperlink" Target="https://repository.eafit.edu.co/bitstream/handle/10784/17596/JuanDavid_CastroQuintero_2019.pdf?sequence=2&amp;isAllowed=y" TargetMode="External"/><Relationship Id="rId49" Type="http://schemas.openxmlformats.org/officeDocument/2006/relationships/hyperlink" Target="http://scielo.sld.cu/scielo.php?script=sci_arttext&amp;pid=S1025-02552018000100006&amp;lng=es" TargetMode="External"/><Relationship Id="rId57" Type="http://schemas.openxmlformats.org/officeDocument/2006/relationships/hyperlink" Target="http://medimay.sld.cu/index.php/rcmh/article/view/1099" TargetMode="External"/><Relationship Id="rId61" Type="http://schemas.openxmlformats.org/officeDocument/2006/relationships/hyperlink" Target="https://www.medigraphic.com/pdfs/medisur/msu-2017/msu171k.pdf" TargetMode="External"/><Relationship Id="rId10" Type="http://schemas.openxmlformats.org/officeDocument/2006/relationships/hyperlink" Target="zim://A/A/Apitoxina.html" TargetMode="External"/><Relationship Id="rId19" Type="http://schemas.openxmlformats.org/officeDocument/2006/relationships/hyperlink" Target="http://scielo.sld.cu/scielo.php?script=sci_arttext&amp;pid=S1029-30192021000200489&amp;lng=es" TargetMode="External"/><Relationship Id="rId31" Type="http://schemas.openxmlformats.org/officeDocument/2006/relationships/hyperlink" Target="http://tecnosaludcmw2017.sld.cu/index.php/socoenf/tecnosalud2017/paper/viewFile/98/75" TargetMode="External"/><Relationship Id="rId44" Type="http://schemas.openxmlformats.org/officeDocument/2006/relationships/hyperlink" Target="https://saludconectada.com/las-7-competencias-clave-hacia-una-salud-digital/" TargetMode="External"/><Relationship Id="rId52" Type="http://schemas.openxmlformats.org/officeDocument/2006/relationships/hyperlink" Target="http://scielo.sld.cu/scielo.php?script=sci_arttext&amp;pid=S1684-18242018000400005&amp;lng=es" TargetMode="External"/><Relationship Id="rId60" Type="http://schemas.openxmlformats.org/officeDocument/2006/relationships/hyperlink" Target="http://scielo.sld.cu/scielo.php?script=sci_arttext&amp;pid=S1561-31942020000100086&amp;lng=es"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zim://A/A/Jalea%20real.html" TargetMode="External"/><Relationship Id="rId22" Type="http://schemas.openxmlformats.org/officeDocument/2006/relationships/hyperlink" Target="https://www.sciencedirect.com/science/article/pii/S1575181320301297" TargetMode="External"/><Relationship Id="rId27" Type="http://schemas.openxmlformats.org/officeDocument/2006/relationships/hyperlink" Target="https://dialnet.unirioja.es/servlet/tesis?codigo=215672" TargetMode="External"/><Relationship Id="rId30" Type="http://schemas.openxmlformats.org/officeDocument/2006/relationships/hyperlink" Target="https://instituciones.sld.cu/.../02/RevisionBibliografica-apiterapia.pdf" TargetMode="External"/><Relationship Id="rId35" Type="http://schemas.openxmlformats.org/officeDocument/2006/relationships/hyperlink" Target="http://gvaa.org.br/revista/index.php/APB/article/view/3737" TargetMode="External"/><Relationship Id="rId43" Type="http://schemas.openxmlformats.org/officeDocument/2006/relationships/hyperlink" Target="https://universosur.ucf.edu.cu/index.php/en/catalogo-de-publicaciones/item/115-uso-de-la-informacion-cientifica-y-tecnologica-en-la-investigacion-y-la-innovacion" TargetMode="External"/><Relationship Id="rId48" Type="http://schemas.openxmlformats.org/officeDocument/2006/relationships/hyperlink" Target="http://www.wma.net/s/ethicsunit/helsinki.htm" TargetMode="External"/><Relationship Id="rId56" Type="http://schemas.openxmlformats.org/officeDocument/2006/relationships/hyperlink" Target="http://revgaleno.sld.cu/index.php/ump/article/view/236" TargetMode="External"/><Relationship Id="rId64" Type="http://schemas.openxmlformats.org/officeDocument/2006/relationships/header" Target="header3.xml"/><Relationship Id="rId8" Type="http://schemas.openxmlformats.org/officeDocument/2006/relationships/header" Target="header1.xml"/><Relationship Id="rId51" Type="http://schemas.openxmlformats.org/officeDocument/2006/relationships/hyperlink" Target="http://medicinafamiliar2020.sld.cu/index.php/medfamiliar/2019/paper/view/407/289" TargetMode="External"/><Relationship Id="rId3" Type="http://schemas.openxmlformats.org/officeDocument/2006/relationships/styles" Target="styles.xml"/><Relationship Id="rId12" Type="http://schemas.openxmlformats.org/officeDocument/2006/relationships/hyperlink" Target="zim://A/A/Miel.html" TargetMode="External"/><Relationship Id="rId17" Type="http://schemas.openxmlformats.org/officeDocument/2006/relationships/hyperlink" Target="http://www.curandote.com" TargetMode="External"/><Relationship Id="rId25" Type="http://schemas.openxmlformats.org/officeDocument/2006/relationships/hyperlink" Target="http://repositorio.utmachala.edu.ec/handle/48000/16946" TargetMode="External"/><Relationship Id="rId33" Type="http://schemas.openxmlformats.org/officeDocument/2006/relationships/hyperlink" Target="https://cibamanz2021.sld.cu/index.php/cibamanz/cibamanz2021/paper/viewFile/373/277" TargetMode="External"/><Relationship Id="rId38" Type="http://schemas.openxmlformats.org/officeDocument/2006/relationships/hyperlink" Target="http://scielo.sld.cu/scielo.php?script=sci_arttext&amp;pid=S1029-30192017000700018&amp;lng=es" TargetMode="External"/><Relationship Id="rId46" Type="http://schemas.openxmlformats.org/officeDocument/2006/relationships/hyperlink" Target="http://scielo.sld.cu/scielo.php?script=sci_arttext&amp;pid=S0138-65572019000500003&amp;lng=es" TargetMode="External"/><Relationship Id="rId59" Type="http://schemas.openxmlformats.org/officeDocument/2006/relationships/hyperlink" Target="http://scielo.sld.cu/scielo.php?pid=S1028-99332018000400777&amp;script=sci_arttext&amp;tlng=e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2EA462-0208-4A62-B994-4D3250BC0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5032</TotalTime>
  <Pages>1</Pages>
  <Words>11874</Words>
  <Characters>65312</Characters>
  <Application>Microsoft Office Word</Application>
  <DocSecurity>0</DocSecurity>
  <Lines>544</Lines>
  <Paragraphs>154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ENRIKE</dc:creator>
  <cp:keywords/>
  <dc:description/>
  <cp:lastModifiedBy>Idianis</cp:lastModifiedBy>
  <cp:revision>124</cp:revision>
  <dcterms:created xsi:type="dcterms:W3CDTF">2021-09-20T02:33:00Z</dcterms:created>
  <dcterms:modified xsi:type="dcterms:W3CDTF">2021-11-11T11:08:00Z</dcterms:modified>
</cp:coreProperties>
</file>