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omments.xml" ContentType="application/vnd.openxmlformats-officedocument.wordprocessingml.comments+xml"/>
  <Override PartName="/word/commentsExtended.xml" ContentType="application/vnd.openxmlformats-officedocument.wordprocessingml.commentsExtended+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D79C3B1" w14:textId="67DC7CFA" w:rsidR="00214267" w:rsidRPr="00A25CEC" w:rsidRDefault="00214267" w:rsidP="00875FA6">
      <w:pPr>
        <w:spacing w:after="0" w:line="360" w:lineRule="auto"/>
        <w:jc w:val="center"/>
        <w:rPr>
          <w:rFonts w:ascii="Arial" w:hAnsi="Arial" w:cs="Arial"/>
          <w:sz w:val="24"/>
          <w:szCs w:val="24"/>
        </w:rPr>
      </w:pPr>
      <w:r w:rsidRPr="00A25CEC">
        <w:rPr>
          <w:rFonts w:ascii="Arial" w:hAnsi="Arial" w:cs="Arial"/>
          <w:sz w:val="24"/>
          <w:szCs w:val="24"/>
        </w:rPr>
        <w:t>Universidad de Ciencias Médicas de Ciego de Ávila</w:t>
      </w:r>
    </w:p>
    <w:p w14:paraId="73554C6B" w14:textId="77777777" w:rsidR="00214267" w:rsidRPr="00A25CEC" w:rsidRDefault="00214267" w:rsidP="00875FA6">
      <w:pPr>
        <w:spacing w:after="0" w:line="360" w:lineRule="auto"/>
        <w:jc w:val="center"/>
        <w:rPr>
          <w:rFonts w:ascii="Arial" w:hAnsi="Arial" w:cs="Arial"/>
          <w:sz w:val="24"/>
          <w:szCs w:val="24"/>
        </w:rPr>
      </w:pPr>
      <w:r w:rsidRPr="00A25CEC">
        <w:rPr>
          <w:rFonts w:ascii="Arial" w:hAnsi="Arial" w:cs="Arial"/>
          <w:sz w:val="24"/>
          <w:szCs w:val="24"/>
        </w:rPr>
        <w:t xml:space="preserve">Facultad de Ciencias Médicas “Dr. José </w:t>
      </w:r>
      <w:proofErr w:type="spellStart"/>
      <w:r w:rsidRPr="00A25CEC">
        <w:rPr>
          <w:rFonts w:ascii="Arial" w:hAnsi="Arial" w:cs="Arial"/>
          <w:sz w:val="24"/>
          <w:szCs w:val="24"/>
        </w:rPr>
        <w:t>Assef</w:t>
      </w:r>
      <w:proofErr w:type="spellEnd"/>
      <w:r w:rsidRPr="00A25CEC">
        <w:rPr>
          <w:rFonts w:ascii="Arial" w:hAnsi="Arial" w:cs="Arial"/>
          <w:sz w:val="24"/>
          <w:szCs w:val="24"/>
        </w:rPr>
        <w:t xml:space="preserve"> Yara”</w:t>
      </w:r>
    </w:p>
    <w:p w14:paraId="2A618D19" w14:textId="77777777" w:rsidR="00214267" w:rsidRPr="00A25CEC" w:rsidRDefault="00214267" w:rsidP="00875FA6">
      <w:pPr>
        <w:spacing w:line="360" w:lineRule="auto"/>
        <w:jc w:val="center"/>
        <w:rPr>
          <w:rFonts w:ascii="Arial" w:hAnsi="Arial" w:cs="Arial"/>
          <w:sz w:val="24"/>
          <w:szCs w:val="24"/>
        </w:rPr>
      </w:pPr>
      <w:r w:rsidRPr="00A25CEC">
        <w:rPr>
          <w:rFonts w:ascii="Arial" w:hAnsi="Arial" w:cs="Arial"/>
          <w:sz w:val="24"/>
          <w:szCs w:val="24"/>
        </w:rPr>
        <w:t xml:space="preserve">Policlínico </w:t>
      </w:r>
      <w:r w:rsidR="00687994" w:rsidRPr="00A25CEC">
        <w:rPr>
          <w:rFonts w:ascii="Arial" w:hAnsi="Arial" w:cs="Arial"/>
          <w:sz w:val="24"/>
          <w:szCs w:val="24"/>
        </w:rPr>
        <w:t xml:space="preserve">de </w:t>
      </w:r>
      <w:r w:rsidR="008F16F9" w:rsidRPr="00A25CEC">
        <w:rPr>
          <w:rFonts w:ascii="Arial" w:hAnsi="Arial" w:cs="Arial"/>
          <w:sz w:val="24"/>
          <w:szCs w:val="24"/>
        </w:rPr>
        <w:t>Majagua</w:t>
      </w:r>
      <w:r w:rsidR="00452F71" w:rsidRPr="00A25CEC">
        <w:rPr>
          <w:rFonts w:ascii="Arial" w:hAnsi="Arial" w:cs="Arial"/>
          <w:sz w:val="24"/>
          <w:szCs w:val="24"/>
        </w:rPr>
        <w:t xml:space="preserve"> </w:t>
      </w:r>
      <w:r w:rsidR="002A5C9C" w:rsidRPr="00A25CEC">
        <w:rPr>
          <w:rFonts w:ascii="Arial" w:hAnsi="Arial" w:cs="Arial"/>
          <w:sz w:val="24"/>
          <w:szCs w:val="24"/>
        </w:rPr>
        <w:t>“</w:t>
      </w:r>
      <w:r w:rsidR="008F16F9" w:rsidRPr="00A25CEC">
        <w:rPr>
          <w:rFonts w:ascii="Arial" w:hAnsi="Arial" w:cs="Arial"/>
          <w:sz w:val="24"/>
          <w:szCs w:val="24"/>
        </w:rPr>
        <w:t xml:space="preserve">Doña </w:t>
      </w:r>
      <w:r w:rsidR="00DA0DCD" w:rsidRPr="00A25CEC">
        <w:rPr>
          <w:rFonts w:ascii="Arial" w:hAnsi="Arial" w:cs="Arial"/>
          <w:sz w:val="24"/>
          <w:szCs w:val="24"/>
        </w:rPr>
        <w:t>Emilia</w:t>
      </w:r>
      <w:r w:rsidR="00452F71" w:rsidRPr="00A25CEC">
        <w:rPr>
          <w:rFonts w:ascii="Arial" w:hAnsi="Arial" w:cs="Arial"/>
          <w:sz w:val="24"/>
          <w:szCs w:val="24"/>
        </w:rPr>
        <w:t>”</w:t>
      </w:r>
      <w:r w:rsidRPr="00A25CEC">
        <w:rPr>
          <w:rFonts w:ascii="Arial" w:hAnsi="Arial" w:cs="Arial"/>
          <w:sz w:val="24"/>
          <w:szCs w:val="24"/>
        </w:rPr>
        <w:t>.</w:t>
      </w:r>
    </w:p>
    <w:p w14:paraId="7B6EC508" w14:textId="77777777" w:rsidR="00214267" w:rsidRPr="00A25CEC" w:rsidRDefault="00214267" w:rsidP="007F4C26">
      <w:pPr>
        <w:spacing w:before="240" w:line="360" w:lineRule="auto"/>
        <w:jc w:val="both"/>
        <w:rPr>
          <w:rFonts w:ascii="Arial" w:hAnsi="Arial" w:cs="Arial"/>
          <w:b/>
          <w:sz w:val="24"/>
          <w:szCs w:val="24"/>
        </w:rPr>
      </w:pPr>
    </w:p>
    <w:p w14:paraId="6389B2A6" w14:textId="77777777" w:rsidR="00214267" w:rsidRPr="00A25CEC" w:rsidRDefault="00214267" w:rsidP="007F4C26">
      <w:pPr>
        <w:spacing w:before="240" w:line="360" w:lineRule="auto"/>
        <w:jc w:val="both"/>
        <w:rPr>
          <w:rFonts w:ascii="Arial" w:hAnsi="Arial" w:cs="Arial"/>
          <w:b/>
          <w:sz w:val="24"/>
          <w:szCs w:val="24"/>
        </w:rPr>
      </w:pPr>
    </w:p>
    <w:p w14:paraId="34977621" w14:textId="77777777" w:rsidR="00214267" w:rsidRPr="00A25CEC" w:rsidRDefault="00214267" w:rsidP="007F4C26">
      <w:pPr>
        <w:spacing w:before="240" w:line="360" w:lineRule="auto"/>
        <w:jc w:val="both"/>
        <w:rPr>
          <w:rFonts w:ascii="Arial" w:hAnsi="Arial" w:cs="Arial"/>
          <w:b/>
          <w:sz w:val="24"/>
          <w:szCs w:val="24"/>
        </w:rPr>
      </w:pPr>
    </w:p>
    <w:p w14:paraId="383FC4AF" w14:textId="77777777" w:rsidR="002D4B94" w:rsidRPr="00A25CEC" w:rsidRDefault="002D4B94" w:rsidP="007F4C26">
      <w:pPr>
        <w:spacing w:before="240" w:line="360" w:lineRule="auto"/>
        <w:jc w:val="both"/>
        <w:rPr>
          <w:rFonts w:ascii="Arial" w:hAnsi="Arial" w:cs="Arial"/>
          <w:b/>
          <w:sz w:val="24"/>
          <w:szCs w:val="24"/>
        </w:rPr>
      </w:pPr>
      <w:r w:rsidRPr="00A25CEC">
        <w:rPr>
          <w:rFonts w:ascii="Arial" w:hAnsi="Arial" w:cs="Arial"/>
          <w:b/>
          <w:sz w:val="24"/>
          <w:szCs w:val="24"/>
        </w:rPr>
        <w:t xml:space="preserve">Intervención educativa sobre cáncer de mama para mujeres del Consultorio del Médico de Familia # 32, Policlínico de Majagua. </w:t>
      </w:r>
    </w:p>
    <w:p w14:paraId="016948FE" w14:textId="77777777" w:rsidR="00214267" w:rsidRPr="00A25CEC" w:rsidRDefault="00214267" w:rsidP="007F4C26">
      <w:pPr>
        <w:spacing w:before="240" w:line="360" w:lineRule="auto"/>
        <w:jc w:val="both"/>
        <w:rPr>
          <w:rFonts w:ascii="Arial" w:hAnsi="Arial" w:cs="Arial"/>
          <w:sz w:val="24"/>
          <w:szCs w:val="24"/>
        </w:rPr>
      </w:pPr>
    </w:p>
    <w:p w14:paraId="3F21DC77" w14:textId="77777777" w:rsidR="00214267" w:rsidRPr="00A25CEC" w:rsidRDefault="00214267" w:rsidP="007F4C26">
      <w:pPr>
        <w:spacing w:before="240" w:line="360" w:lineRule="auto"/>
        <w:jc w:val="both"/>
        <w:rPr>
          <w:rFonts w:ascii="Arial" w:hAnsi="Arial" w:cs="Arial"/>
          <w:sz w:val="24"/>
          <w:szCs w:val="24"/>
        </w:rPr>
      </w:pPr>
    </w:p>
    <w:p w14:paraId="111390CF" w14:textId="77777777" w:rsidR="00214267" w:rsidRPr="00A25CEC" w:rsidRDefault="00214267" w:rsidP="00875FA6">
      <w:pPr>
        <w:spacing w:before="240" w:line="360" w:lineRule="auto"/>
        <w:jc w:val="center"/>
        <w:rPr>
          <w:rFonts w:ascii="Arial" w:hAnsi="Arial" w:cs="Arial"/>
          <w:b/>
          <w:sz w:val="24"/>
          <w:szCs w:val="24"/>
        </w:rPr>
      </w:pPr>
      <w:r w:rsidRPr="00A25CEC">
        <w:rPr>
          <w:rFonts w:ascii="Arial" w:hAnsi="Arial" w:cs="Arial"/>
          <w:sz w:val="24"/>
          <w:szCs w:val="24"/>
        </w:rPr>
        <w:t>Tesis en opción al Título de Especialista de Primer Grado en Medicina General Integral.</w:t>
      </w:r>
    </w:p>
    <w:p w14:paraId="36A71065" w14:textId="77777777" w:rsidR="00214267" w:rsidRPr="00A25CEC" w:rsidRDefault="00214267" w:rsidP="00875FA6">
      <w:pPr>
        <w:spacing w:before="240" w:line="360" w:lineRule="auto"/>
        <w:jc w:val="center"/>
        <w:rPr>
          <w:rFonts w:ascii="Arial" w:hAnsi="Arial" w:cs="Arial"/>
          <w:b/>
          <w:sz w:val="24"/>
          <w:szCs w:val="24"/>
        </w:rPr>
      </w:pPr>
    </w:p>
    <w:p w14:paraId="422CB933" w14:textId="77777777" w:rsidR="00214267" w:rsidRPr="00A25CEC" w:rsidRDefault="00214267" w:rsidP="00875FA6">
      <w:pPr>
        <w:spacing w:before="240" w:line="360" w:lineRule="auto"/>
        <w:jc w:val="center"/>
        <w:rPr>
          <w:rFonts w:ascii="Arial" w:hAnsi="Arial" w:cs="Arial"/>
          <w:b/>
          <w:sz w:val="24"/>
          <w:szCs w:val="24"/>
        </w:rPr>
      </w:pPr>
    </w:p>
    <w:p w14:paraId="48C9B072" w14:textId="5794C7DB" w:rsidR="00214267" w:rsidRPr="00A25CEC" w:rsidRDefault="00214267" w:rsidP="00875FA6">
      <w:pPr>
        <w:spacing w:before="240" w:line="360" w:lineRule="auto"/>
        <w:jc w:val="center"/>
        <w:rPr>
          <w:rFonts w:ascii="Arial" w:hAnsi="Arial" w:cs="Arial"/>
          <w:b/>
          <w:sz w:val="24"/>
          <w:szCs w:val="24"/>
        </w:rPr>
      </w:pPr>
      <w:r w:rsidRPr="00A25CEC">
        <w:rPr>
          <w:rFonts w:ascii="Arial" w:hAnsi="Arial" w:cs="Arial"/>
          <w:b/>
          <w:sz w:val="24"/>
          <w:szCs w:val="24"/>
        </w:rPr>
        <w:t xml:space="preserve">Autora: </w:t>
      </w:r>
      <w:r w:rsidRPr="00A25CEC">
        <w:rPr>
          <w:rFonts w:ascii="Arial" w:hAnsi="Arial" w:cs="Arial"/>
          <w:sz w:val="24"/>
          <w:szCs w:val="24"/>
        </w:rPr>
        <w:t xml:space="preserve">Dra. </w:t>
      </w:r>
      <w:r w:rsidR="009A3017" w:rsidRPr="00A25CEC">
        <w:rPr>
          <w:rFonts w:ascii="Arial" w:hAnsi="Arial" w:cs="Arial"/>
          <w:bCs/>
          <w:sz w:val="24"/>
          <w:szCs w:val="24"/>
          <w:lang w:val="es-ES_tradnl"/>
        </w:rPr>
        <w:t>Yamila Hernández Román</w:t>
      </w:r>
      <w:r w:rsidRPr="00A25CEC">
        <w:rPr>
          <w:rFonts w:ascii="Arial" w:hAnsi="Arial" w:cs="Arial"/>
          <w:bCs/>
          <w:sz w:val="24"/>
          <w:szCs w:val="24"/>
          <w:lang w:val="es-ES_tradnl"/>
        </w:rPr>
        <w:t>.</w:t>
      </w:r>
    </w:p>
    <w:p w14:paraId="7C82D3DC" w14:textId="77777777" w:rsidR="00214267" w:rsidRPr="00A25CEC" w:rsidRDefault="00214267" w:rsidP="00875FA6">
      <w:pPr>
        <w:spacing w:before="240" w:line="360" w:lineRule="auto"/>
        <w:jc w:val="center"/>
        <w:rPr>
          <w:rFonts w:ascii="Arial" w:hAnsi="Arial" w:cs="Arial"/>
          <w:b/>
          <w:sz w:val="24"/>
          <w:szCs w:val="24"/>
        </w:rPr>
      </w:pPr>
    </w:p>
    <w:p w14:paraId="4206A5F1" w14:textId="77777777" w:rsidR="00214267" w:rsidRPr="00A25CEC" w:rsidRDefault="00214267" w:rsidP="00875FA6">
      <w:pPr>
        <w:spacing w:before="240" w:line="360" w:lineRule="auto"/>
        <w:jc w:val="center"/>
        <w:rPr>
          <w:rFonts w:ascii="Arial" w:hAnsi="Arial" w:cs="Arial"/>
          <w:b/>
          <w:sz w:val="24"/>
          <w:szCs w:val="24"/>
        </w:rPr>
      </w:pPr>
    </w:p>
    <w:p w14:paraId="1418F4AE" w14:textId="77777777" w:rsidR="00214267" w:rsidRPr="00A25CEC" w:rsidRDefault="00214267" w:rsidP="00875FA6">
      <w:pPr>
        <w:spacing w:before="240" w:line="360" w:lineRule="auto"/>
        <w:jc w:val="center"/>
        <w:rPr>
          <w:rFonts w:ascii="Arial" w:hAnsi="Arial" w:cs="Arial"/>
          <w:b/>
          <w:sz w:val="24"/>
          <w:szCs w:val="24"/>
        </w:rPr>
      </w:pPr>
    </w:p>
    <w:p w14:paraId="1C6F80CB" w14:textId="77777777" w:rsidR="00214267" w:rsidRPr="00A25CEC" w:rsidRDefault="00214267" w:rsidP="00875FA6">
      <w:pPr>
        <w:spacing w:before="240" w:line="360" w:lineRule="auto"/>
        <w:jc w:val="center"/>
        <w:rPr>
          <w:rFonts w:ascii="Arial" w:hAnsi="Arial" w:cs="Arial"/>
          <w:b/>
          <w:sz w:val="24"/>
          <w:szCs w:val="24"/>
        </w:rPr>
      </w:pPr>
    </w:p>
    <w:p w14:paraId="7CACAD74" w14:textId="77777777" w:rsidR="00214267" w:rsidRPr="00A25CEC" w:rsidRDefault="00214267" w:rsidP="00875FA6">
      <w:pPr>
        <w:spacing w:before="240" w:line="360" w:lineRule="auto"/>
        <w:jc w:val="center"/>
        <w:rPr>
          <w:rFonts w:ascii="Arial" w:hAnsi="Arial" w:cs="Arial"/>
          <w:b/>
          <w:sz w:val="24"/>
          <w:szCs w:val="24"/>
        </w:rPr>
      </w:pPr>
    </w:p>
    <w:p w14:paraId="078746D0" w14:textId="77777777" w:rsidR="00214267" w:rsidRPr="00A25CEC" w:rsidRDefault="00214267" w:rsidP="00875FA6">
      <w:pPr>
        <w:pStyle w:val="Prrafodelista"/>
        <w:spacing w:line="360" w:lineRule="auto"/>
        <w:ind w:left="0"/>
        <w:jc w:val="center"/>
        <w:rPr>
          <w:rFonts w:ascii="Arial" w:hAnsi="Arial" w:cs="Arial"/>
        </w:rPr>
      </w:pPr>
      <w:r w:rsidRPr="00A25CEC">
        <w:rPr>
          <w:rFonts w:ascii="Arial" w:hAnsi="Arial" w:cs="Arial"/>
        </w:rPr>
        <w:t>20</w:t>
      </w:r>
      <w:r w:rsidR="00452F71" w:rsidRPr="00A25CEC">
        <w:rPr>
          <w:rFonts w:ascii="Arial" w:hAnsi="Arial" w:cs="Arial"/>
        </w:rPr>
        <w:t>22</w:t>
      </w:r>
    </w:p>
    <w:p w14:paraId="6BB43CDA" w14:textId="01C3FC65" w:rsidR="00214267" w:rsidRPr="00A25CEC" w:rsidRDefault="00214267" w:rsidP="00875FA6">
      <w:pPr>
        <w:spacing w:after="0" w:line="360" w:lineRule="auto"/>
        <w:jc w:val="center"/>
        <w:rPr>
          <w:rFonts w:ascii="Arial" w:hAnsi="Arial" w:cs="Arial"/>
          <w:sz w:val="24"/>
          <w:szCs w:val="24"/>
        </w:rPr>
      </w:pPr>
      <w:r w:rsidRPr="00A25CEC">
        <w:rPr>
          <w:rFonts w:ascii="Arial" w:hAnsi="Arial" w:cs="Arial"/>
          <w:sz w:val="24"/>
          <w:szCs w:val="24"/>
        </w:rPr>
        <w:lastRenderedPageBreak/>
        <w:t>Universidad de Ciencias Médicas de Ciego de Ávila</w:t>
      </w:r>
    </w:p>
    <w:p w14:paraId="7C8F663C" w14:textId="77777777" w:rsidR="00214267" w:rsidRPr="00A25CEC" w:rsidRDefault="00214267" w:rsidP="00875FA6">
      <w:pPr>
        <w:spacing w:after="0" w:line="360" w:lineRule="auto"/>
        <w:jc w:val="center"/>
        <w:rPr>
          <w:rFonts w:ascii="Arial" w:hAnsi="Arial" w:cs="Arial"/>
          <w:sz w:val="24"/>
          <w:szCs w:val="24"/>
        </w:rPr>
      </w:pPr>
      <w:r w:rsidRPr="00A25CEC">
        <w:rPr>
          <w:rFonts w:ascii="Arial" w:hAnsi="Arial" w:cs="Arial"/>
          <w:sz w:val="24"/>
          <w:szCs w:val="24"/>
        </w:rPr>
        <w:t xml:space="preserve">Facultad de Ciencias Médicas “Dr. José </w:t>
      </w:r>
      <w:proofErr w:type="spellStart"/>
      <w:r w:rsidRPr="00A25CEC">
        <w:rPr>
          <w:rFonts w:ascii="Arial" w:hAnsi="Arial" w:cs="Arial"/>
          <w:sz w:val="24"/>
          <w:szCs w:val="24"/>
        </w:rPr>
        <w:t>Assef</w:t>
      </w:r>
      <w:proofErr w:type="spellEnd"/>
      <w:r w:rsidRPr="00A25CEC">
        <w:rPr>
          <w:rFonts w:ascii="Arial" w:hAnsi="Arial" w:cs="Arial"/>
          <w:sz w:val="24"/>
          <w:szCs w:val="24"/>
        </w:rPr>
        <w:t xml:space="preserve"> Yara”</w:t>
      </w:r>
    </w:p>
    <w:p w14:paraId="2452137E" w14:textId="77777777" w:rsidR="00214267" w:rsidRPr="00A25CEC" w:rsidRDefault="00214267" w:rsidP="00875FA6">
      <w:pPr>
        <w:spacing w:line="360" w:lineRule="auto"/>
        <w:jc w:val="center"/>
        <w:rPr>
          <w:rFonts w:ascii="Arial" w:hAnsi="Arial" w:cs="Arial"/>
          <w:sz w:val="24"/>
          <w:szCs w:val="24"/>
        </w:rPr>
      </w:pPr>
      <w:r w:rsidRPr="00A25CEC">
        <w:rPr>
          <w:rFonts w:ascii="Arial" w:hAnsi="Arial" w:cs="Arial"/>
          <w:sz w:val="24"/>
          <w:szCs w:val="24"/>
        </w:rPr>
        <w:t xml:space="preserve">Policlínico de </w:t>
      </w:r>
      <w:r w:rsidR="008F16F9" w:rsidRPr="00A25CEC">
        <w:rPr>
          <w:rFonts w:ascii="Arial" w:hAnsi="Arial" w:cs="Arial"/>
          <w:sz w:val="24"/>
          <w:szCs w:val="24"/>
        </w:rPr>
        <w:t>Majagua</w:t>
      </w:r>
      <w:r w:rsidR="002A5C9C" w:rsidRPr="00A25CEC">
        <w:rPr>
          <w:rFonts w:ascii="Arial" w:hAnsi="Arial" w:cs="Arial"/>
          <w:sz w:val="24"/>
          <w:szCs w:val="24"/>
        </w:rPr>
        <w:t xml:space="preserve"> “</w:t>
      </w:r>
      <w:r w:rsidR="008F16F9" w:rsidRPr="00A25CEC">
        <w:rPr>
          <w:rFonts w:ascii="Arial" w:hAnsi="Arial" w:cs="Arial"/>
          <w:sz w:val="24"/>
          <w:szCs w:val="24"/>
        </w:rPr>
        <w:t>Doña</w:t>
      </w:r>
      <w:r w:rsidR="00DA0DCD" w:rsidRPr="00A25CEC">
        <w:rPr>
          <w:rFonts w:ascii="Arial" w:hAnsi="Arial" w:cs="Arial"/>
          <w:sz w:val="24"/>
          <w:szCs w:val="24"/>
        </w:rPr>
        <w:t xml:space="preserve"> Emilia</w:t>
      </w:r>
      <w:r w:rsidR="00452F71" w:rsidRPr="00A25CEC">
        <w:rPr>
          <w:rFonts w:ascii="Arial" w:hAnsi="Arial" w:cs="Arial"/>
          <w:sz w:val="24"/>
          <w:szCs w:val="24"/>
        </w:rPr>
        <w:t>”</w:t>
      </w:r>
      <w:r w:rsidRPr="00A25CEC">
        <w:rPr>
          <w:rFonts w:ascii="Arial" w:hAnsi="Arial" w:cs="Arial"/>
          <w:sz w:val="24"/>
          <w:szCs w:val="24"/>
        </w:rPr>
        <w:t>.</w:t>
      </w:r>
    </w:p>
    <w:p w14:paraId="7BC2A0D0" w14:textId="77777777" w:rsidR="00214267" w:rsidRPr="00A25CEC" w:rsidRDefault="00214267" w:rsidP="007F4C26">
      <w:pPr>
        <w:spacing w:before="240" w:line="360" w:lineRule="auto"/>
        <w:jc w:val="both"/>
        <w:rPr>
          <w:rFonts w:ascii="Arial" w:hAnsi="Arial" w:cs="Arial"/>
          <w:b/>
          <w:sz w:val="24"/>
          <w:szCs w:val="24"/>
        </w:rPr>
      </w:pPr>
    </w:p>
    <w:p w14:paraId="74A035CF" w14:textId="77777777" w:rsidR="00214267" w:rsidRPr="00A25CEC" w:rsidRDefault="00214267" w:rsidP="007F4C26">
      <w:pPr>
        <w:spacing w:before="240" w:line="360" w:lineRule="auto"/>
        <w:jc w:val="both"/>
        <w:rPr>
          <w:rFonts w:ascii="Arial" w:hAnsi="Arial" w:cs="Arial"/>
          <w:b/>
          <w:sz w:val="24"/>
          <w:szCs w:val="24"/>
        </w:rPr>
      </w:pPr>
    </w:p>
    <w:p w14:paraId="413D35EB" w14:textId="77777777" w:rsidR="00214267" w:rsidRPr="00A25CEC" w:rsidRDefault="00214267" w:rsidP="007F4C26">
      <w:pPr>
        <w:spacing w:before="240" w:line="360" w:lineRule="auto"/>
        <w:jc w:val="both"/>
        <w:rPr>
          <w:rFonts w:ascii="Arial" w:hAnsi="Arial" w:cs="Arial"/>
          <w:b/>
          <w:sz w:val="24"/>
          <w:szCs w:val="24"/>
        </w:rPr>
      </w:pPr>
    </w:p>
    <w:p w14:paraId="1143BEAC" w14:textId="77777777" w:rsidR="00356E2C" w:rsidRPr="00A25CEC" w:rsidRDefault="00356E2C" w:rsidP="007F4C26">
      <w:pPr>
        <w:spacing w:before="240" w:line="360" w:lineRule="auto"/>
        <w:jc w:val="both"/>
        <w:rPr>
          <w:rFonts w:ascii="Arial" w:hAnsi="Arial" w:cs="Arial"/>
          <w:b/>
          <w:sz w:val="24"/>
          <w:szCs w:val="24"/>
        </w:rPr>
      </w:pPr>
      <w:r w:rsidRPr="00A25CEC">
        <w:rPr>
          <w:rFonts w:ascii="Arial" w:hAnsi="Arial" w:cs="Arial"/>
          <w:b/>
          <w:sz w:val="24"/>
          <w:szCs w:val="24"/>
        </w:rPr>
        <w:t xml:space="preserve">Intervención educativa sobre cáncer de mama para mujeres del Consultorio del Médico de Familia # 32, Policlínico de Majagua. </w:t>
      </w:r>
    </w:p>
    <w:p w14:paraId="6EF690E4" w14:textId="77777777" w:rsidR="008F16F9" w:rsidRPr="00A25CEC" w:rsidRDefault="008F16F9" w:rsidP="007F4C26">
      <w:pPr>
        <w:spacing w:before="240" w:line="360" w:lineRule="auto"/>
        <w:jc w:val="both"/>
        <w:rPr>
          <w:rFonts w:ascii="Arial" w:hAnsi="Arial" w:cs="Arial"/>
          <w:sz w:val="24"/>
          <w:szCs w:val="24"/>
        </w:rPr>
      </w:pPr>
    </w:p>
    <w:p w14:paraId="042174D1" w14:textId="77777777" w:rsidR="00214267" w:rsidRPr="00A25CEC" w:rsidRDefault="00214267" w:rsidP="007F4C26">
      <w:pPr>
        <w:spacing w:before="240" w:line="360" w:lineRule="auto"/>
        <w:jc w:val="both"/>
        <w:rPr>
          <w:rFonts w:ascii="Arial" w:hAnsi="Arial" w:cs="Arial"/>
          <w:sz w:val="24"/>
          <w:szCs w:val="24"/>
        </w:rPr>
      </w:pPr>
    </w:p>
    <w:p w14:paraId="128B1E51" w14:textId="77777777" w:rsidR="00214267" w:rsidRPr="00A25CEC" w:rsidRDefault="00214267" w:rsidP="007F4C26">
      <w:pPr>
        <w:spacing w:before="240" w:line="360" w:lineRule="auto"/>
        <w:jc w:val="both"/>
        <w:rPr>
          <w:rFonts w:ascii="Arial" w:hAnsi="Arial" w:cs="Arial"/>
          <w:b/>
          <w:sz w:val="24"/>
          <w:szCs w:val="24"/>
        </w:rPr>
      </w:pPr>
      <w:r w:rsidRPr="00A25CEC">
        <w:rPr>
          <w:rFonts w:ascii="Arial" w:hAnsi="Arial" w:cs="Arial"/>
          <w:sz w:val="24"/>
          <w:szCs w:val="24"/>
        </w:rPr>
        <w:t>Tesis en opción al Título de Especialista de Primer Grado en Medicina General Integral.</w:t>
      </w:r>
    </w:p>
    <w:p w14:paraId="7E16B93A" w14:textId="77777777" w:rsidR="00214267" w:rsidRPr="00A25CEC" w:rsidRDefault="00214267" w:rsidP="007F4C26">
      <w:pPr>
        <w:spacing w:before="240" w:line="360" w:lineRule="auto"/>
        <w:jc w:val="both"/>
        <w:rPr>
          <w:rFonts w:ascii="Arial" w:hAnsi="Arial" w:cs="Arial"/>
          <w:b/>
          <w:sz w:val="24"/>
          <w:szCs w:val="24"/>
        </w:rPr>
      </w:pPr>
    </w:p>
    <w:p w14:paraId="48CCE1ED" w14:textId="77777777" w:rsidR="00214267" w:rsidRPr="00A25CEC" w:rsidRDefault="00214267" w:rsidP="007F4C26">
      <w:pPr>
        <w:spacing w:before="240" w:line="360" w:lineRule="auto"/>
        <w:jc w:val="both"/>
        <w:rPr>
          <w:rFonts w:ascii="Arial" w:hAnsi="Arial" w:cs="Arial"/>
          <w:b/>
          <w:sz w:val="24"/>
          <w:szCs w:val="24"/>
        </w:rPr>
      </w:pPr>
    </w:p>
    <w:p w14:paraId="770424AD" w14:textId="77777777" w:rsidR="00214267" w:rsidRPr="00A25CEC" w:rsidRDefault="00214267" w:rsidP="007F4C26">
      <w:pPr>
        <w:spacing w:before="240" w:line="240" w:lineRule="auto"/>
        <w:jc w:val="both"/>
        <w:rPr>
          <w:rFonts w:ascii="Arial" w:hAnsi="Arial" w:cs="Arial"/>
          <w:sz w:val="24"/>
          <w:szCs w:val="24"/>
        </w:rPr>
      </w:pPr>
      <w:r w:rsidRPr="00A25CEC">
        <w:rPr>
          <w:rFonts w:ascii="Arial" w:hAnsi="Arial" w:cs="Arial"/>
          <w:b/>
          <w:sz w:val="24"/>
          <w:szCs w:val="24"/>
        </w:rPr>
        <w:t xml:space="preserve">Autora: </w:t>
      </w:r>
      <w:r w:rsidR="009A3017" w:rsidRPr="00A25CEC">
        <w:rPr>
          <w:rFonts w:ascii="Arial" w:hAnsi="Arial" w:cs="Arial"/>
          <w:sz w:val="24"/>
          <w:szCs w:val="24"/>
        </w:rPr>
        <w:t xml:space="preserve">Dra. </w:t>
      </w:r>
      <w:r w:rsidR="009A3017" w:rsidRPr="00A25CEC">
        <w:rPr>
          <w:rFonts w:ascii="Arial" w:hAnsi="Arial" w:cs="Arial"/>
          <w:bCs/>
          <w:sz w:val="24"/>
          <w:szCs w:val="24"/>
          <w:lang w:val="es-ES_tradnl"/>
        </w:rPr>
        <w:t>Yamila Hernández Román.</w:t>
      </w:r>
    </w:p>
    <w:p w14:paraId="74FFEA0B" w14:textId="77777777" w:rsidR="00214267" w:rsidRPr="00A25CEC" w:rsidRDefault="00214267" w:rsidP="007F4C26">
      <w:pPr>
        <w:spacing w:before="240" w:line="240" w:lineRule="auto"/>
        <w:jc w:val="both"/>
        <w:rPr>
          <w:rFonts w:ascii="Arial" w:hAnsi="Arial" w:cs="Arial"/>
          <w:sz w:val="24"/>
          <w:szCs w:val="24"/>
          <w:highlight w:val="yellow"/>
        </w:rPr>
      </w:pPr>
      <w:r w:rsidRPr="00A25CEC">
        <w:rPr>
          <w:rFonts w:ascii="Arial" w:hAnsi="Arial" w:cs="Arial"/>
          <w:sz w:val="24"/>
          <w:szCs w:val="24"/>
        </w:rPr>
        <w:t>Residente de Tercer año de Medicina General Integral.</w:t>
      </w:r>
    </w:p>
    <w:p w14:paraId="18C2A91A" w14:textId="77777777" w:rsidR="00214267" w:rsidRPr="00A25CEC" w:rsidRDefault="00214267" w:rsidP="007F4C26">
      <w:pPr>
        <w:spacing w:before="240" w:line="360" w:lineRule="auto"/>
        <w:jc w:val="both"/>
        <w:rPr>
          <w:rFonts w:ascii="Arial" w:hAnsi="Arial" w:cs="Arial"/>
          <w:b/>
          <w:sz w:val="24"/>
          <w:szCs w:val="24"/>
        </w:rPr>
      </w:pPr>
    </w:p>
    <w:p w14:paraId="7EDDFCB8" w14:textId="77777777" w:rsidR="00214267" w:rsidRPr="00A25CEC" w:rsidRDefault="00214267" w:rsidP="007F4C26">
      <w:pPr>
        <w:spacing w:before="240" w:line="240" w:lineRule="auto"/>
        <w:jc w:val="both"/>
        <w:rPr>
          <w:rFonts w:ascii="Arial" w:hAnsi="Arial" w:cs="Arial"/>
          <w:color w:val="000000"/>
          <w:sz w:val="24"/>
          <w:szCs w:val="24"/>
        </w:rPr>
      </w:pPr>
      <w:r w:rsidRPr="00A25CEC">
        <w:rPr>
          <w:rFonts w:ascii="Arial" w:hAnsi="Arial" w:cs="Arial"/>
          <w:b/>
          <w:sz w:val="24"/>
          <w:szCs w:val="24"/>
        </w:rPr>
        <w:t>Tutor</w:t>
      </w:r>
      <w:r w:rsidR="00A01A86" w:rsidRPr="00A25CEC">
        <w:rPr>
          <w:rFonts w:ascii="Arial" w:hAnsi="Arial" w:cs="Arial"/>
          <w:b/>
          <w:sz w:val="24"/>
          <w:szCs w:val="24"/>
        </w:rPr>
        <w:t>a</w:t>
      </w:r>
      <w:r w:rsidRPr="00A25CEC">
        <w:rPr>
          <w:rFonts w:ascii="Arial" w:hAnsi="Arial" w:cs="Arial"/>
          <w:b/>
          <w:sz w:val="24"/>
          <w:szCs w:val="24"/>
        </w:rPr>
        <w:t>:</w:t>
      </w:r>
      <w:r w:rsidR="002A5C9C" w:rsidRPr="00A25CEC">
        <w:rPr>
          <w:rFonts w:ascii="Arial" w:hAnsi="Arial" w:cs="Arial"/>
          <w:color w:val="000000"/>
          <w:sz w:val="24"/>
          <w:szCs w:val="24"/>
          <w:lang w:val="es-ES_tradnl"/>
        </w:rPr>
        <w:t xml:space="preserve"> Dra.</w:t>
      </w:r>
      <w:r w:rsidR="00DA0DCD" w:rsidRPr="00A25CEC">
        <w:rPr>
          <w:rFonts w:ascii="Arial" w:hAnsi="Arial" w:cs="Arial"/>
          <w:color w:val="000000"/>
          <w:sz w:val="24"/>
          <w:szCs w:val="24"/>
          <w:lang w:val="es-ES_tradnl"/>
        </w:rPr>
        <w:t xml:space="preserve"> </w:t>
      </w:r>
      <w:r w:rsidR="00134878" w:rsidRPr="00A25CEC">
        <w:rPr>
          <w:rFonts w:ascii="Arial" w:hAnsi="Arial" w:cs="Arial"/>
          <w:color w:val="000000"/>
          <w:sz w:val="24"/>
          <w:szCs w:val="24"/>
          <w:lang w:val="es-ES_tradnl"/>
        </w:rPr>
        <w:t>Modesta Dinorah García la Hera.</w:t>
      </w:r>
    </w:p>
    <w:p w14:paraId="25351A7A" w14:textId="77777777" w:rsidR="00214267" w:rsidRPr="00A25CEC" w:rsidRDefault="00214267" w:rsidP="007F4C26">
      <w:pPr>
        <w:spacing w:before="240" w:line="360" w:lineRule="auto"/>
        <w:jc w:val="both"/>
        <w:rPr>
          <w:rFonts w:ascii="Arial" w:hAnsi="Arial" w:cs="Arial"/>
          <w:color w:val="000000"/>
          <w:sz w:val="24"/>
          <w:szCs w:val="24"/>
          <w:lang w:val="es-ES_tradnl"/>
        </w:rPr>
      </w:pPr>
      <w:r w:rsidRPr="00A25CEC">
        <w:rPr>
          <w:rFonts w:ascii="Arial" w:hAnsi="Arial" w:cs="Arial"/>
          <w:sz w:val="24"/>
          <w:szCs w:val="24"/>
          <w:lang w:val="es-ES_tradnl"/>
        </w:rPr>
        <w:t xml:space="preserve">Especialista de Primer Grado </w:t>
      </w:r>
      <w:r w:rsidRPr="00A25CEC">
        <w:rPr>
          <w:rFonts w:ascii="Arial" w:hAnsi="Arial" w:cs="Arial"/>
          <w:sz w:val="24"/>
          <w:szCs w:val="24"/>
        </w:rPr>
        <w:t>Medicina General Integral</w:t>
      </w:r>
      <w:r w:rsidR="00134878" w:rsidRPr="00A25CEC">
        <w:rPr>
          <w:rFonts w:ascii="Arial" w:hAnsi="Arial" w:cs="Arial"/>
          <w:sz w:val="24"/>
          <w:szCs w:val="24"/>
        </w:rPr>
        <w:t xml:space="preserve"> Especialista de Primer Grado en Ginecoobstetricia</w:t>
      </w:r>
      <w:r w:rsidRPr="00A25CEC">
        <w:rPr>
          <w:rFonts w:ascii="Arial" w:hAnsi="Arial" w:cs="Arial"/>
          <w:sz w:val="24"/>
          <w:szCs w:val="24"/>
          <w:lang w:val="es-ES_tradnl"/>
        </w:rPr>
        <w:t>.</w:t>
      </w:r>
      <w:r w:rsidRPr="00A25CEC">
        <w:rPr>
          <w:rFonts w:ascii="Arial" w:hAnsi="Arial" w:cs="Arial"/>
          <w:color w:val="000000"/>
          <w:sz w:val="24"/>
          <w:szCs w:val="24"/>
          <w:lang w:val="es-ES_tradnl"/>
        </w:rPr>
        <w:t xml:space="preserve"> Profesor </w:t>
      </w:r>
      <w:r w:rsidR="002A5C9C" w:rsidRPr="00A25CEC">
        <w:rPr>
          <w:rFonts w:ascii="Arial" w:hAnsi="Arial" w:cs="Arial"/>
          <w:color w:val="000000"/>
          <w:sz w:val="24"/>
          <w:szCs w:val="24"/>
          <w:lang w:val="es-ES_tradnl"/>
        </w:rPr>
        <w:t>Instructor</w:t>
      </w:r>
      <w:r w:rsidRPr="00A25CEC">
        <w:rPr>
          <w:rFonts w:ascii="Arial" w:hAnsi="Arial" w:cs="Arial"/>
          <w:color w:val="000000"/>
          <w:sz w:val="24"/>
          <w:szCs w:val="24"/>
          <w:lang w:val="es-ES_tradnl"/>
        </w:rPr>
        <w:t xml:space="preserve">. </w:t>
      </w:r>
    </w:p>
    <w:p w14:paraId="01458913" w14:textId="77777777" w:rsidR="002A5C9C" w:rsidRPr="00A25CEC" w:rsidRDefault="002A5C9C" w:rsidP="007F4C26">
      <w:pPr>
        <w:pStyle w:val="Prrafodelista"/>
        <w:spacing w:line="360" w:lineRule="auto"/>
        <w:ind w:left="0"/>
        <w:jc w:val="both"/>
        <w:rPr>
          <w:rFonts w:ascii="Arial" w:hAnsi="Arial" w:cs="Arial"/>
        </w:rPr>
      </w:pPr>
    </w:p>
    <w:p w14:paraId="63A84DB4" w14:textId="77777777" w:rsidR="002A5C9C" w:rsidRPr="00A25CEC" w:rsidRDefault="002A5C9C" w:rsidP="007F4C26">
      <w:pPr>
        <w:pStyle w:val="Prrafodelista"/>
        <w:spacing w:line="360" w:lineRule="auto"/>
        <w:ind w:left="0"/>
        <w:jc w:val="both"/>
        <w:rPr>
          <w:rFonts w:ascii="Arial" w:hAnsi="Arial" w:cs="Arial"/>
        </w:rPr>
      </w:pPr>
    </w:p>
    <w:p w14:paraId="4AB9EE3F" w14:textId="77777777" w:rsidR="00214267" w:rsidRPr="00A25CEC" w:rsidRDefault="00214267" w:rsidP="00875FA6">
      <w:pPr>
        <w:pStyle w:val="Prrafodelista"/>
        <w:spacing w:line="360" w:lineRule="auto"/>
        <w:ind w:left="0"/>
        <w:jc w:val="center"/>
        <w:rPr>
          <w:rFonts w:ascii="Arial" w:hAnsi="Arial" w:cs="Arial"/>
        </w:rPr>
      </w:pPr>
      <w:r w:rsidRPr="00A25CEC">
        <w:rPr>
          <w:rFonts w:ascii="Arial" w:hAnsi="Arial" w:cs="Arial"/>
        </w:rPr>
        <w:t>202</w:t>
      </w:r>
      <w:r w:rsidR="00452F71" w:rsidRPr="00A25CEC">
        <w:rPr>
          <w:rFonts w:ascii="Arial" w:hAnsi="Arial" w:cs="Arial"/>
        </w:rPr>
        <w:t>2</w:t>
      </w:r>
    </w:p>
    <w:p w14:paraId="59F5D5DB" w14:textId="77777777" w:rsidR="00214267" w:rsidRPr="00A25CEC" w:rsidRDefault="00214267" w:rsidP="007F4C26">
      <w:pPr>
        <w:pStyle w:val="Prrafodelista"/>
        <w:spacing w:line="360" w:lineRule="auto"/>
        <w:ind w:left="0"/>
        <w:jc w:val="both"/>
        <w:rPr>
          <w:rFonts w:ascii="Arial" w:hAnsi="Arial" w:cs="Arial"/>
        </w:rPr>
      </w:pPr>
    </w:p>
    <w:p w14:paraId="471A0CC6" w14:textId="77777777" w:rsidR="00214267" w:rsidRPr="00A25CEC" w:rsidRDefault="00214267" w:rsidP="007F4C26">
      <w:pPr>
        <w:pStyle w:val="Prrafodelista"/>
        <w:spacing w:line="360" w:lineRule="auto"/>
        <w:ind w:left="0"/>
        <w:jc w:val="both"/>
        <w:rPr>
          <w:rFonts w:ascii="Arial" w:hAnsi="Arial" w:cs="Arial"/>
        </w:rPr>
      </w:pPr>
    </w:p>
    <w:p w14:paraId="4D68D614" w14:textId="77777777" w:rsidR="00214267" w:rsidRPr="00A25CEC" w:rsidRDefault="00214267" w:rsidP="007F4C26">
      <w:pPr>
        <w:pStyle w:val="Prrafodelista"/>
        <w:spacing w:line="360" w:lineRule="auto"/>
        <w:ind w:left="0"/>
        <w:jc w:val="both"/>
        <w:rPr>
          <w:rFonts w:ascii="Arial" w:hAnsi="Arial" w:cs="Arial"/>
        </w:rPr>
      </w:pPr>
    </w:p>
    <w:p w14:paraId="49E9A86A" w14:textId="77777777" w:rsidR="00214267" w:rsidRPr="00A25CEC" w:rsidRDefault="00214267" w:rsidP="007F4C26">
      <w:pPr>
        <w:pStyle w:val="Prrafodelista"/>
        <w:spacing w:line="360" w:lineRule="auto"/>
        <w:ind w:left="0"/>
        <w:jc w:val="both"/>
        <w:rPr>
          <w:rFonts w:ascii="Arial" w:hAnsi="Arial" w:cs="Arial"/>
        </w:rPr>
      </w:pPr>
    </w:p>
    <w:p w14:paraId="23EEBA9C" w14:textId="77777777" w:rsidR="00214267" w:rsidRPr="00A25CEC" w:rsidRDefault="00214267" w:rsidP="007F4C26">
      <w:pPr>
        <w:pStyle w:val="Prrafodelista"/>
        <w:spacing w:line="360" w:lineRule="auto"/>
        <w:ind w:left="0"/>
        <w:jc w:val="both"/>
        <w:rPr>
          <w:rFonts w:ascii="Arial" w:hAnsi="Arial" w:cs="Arial"/>
        </w:rPr>
      </w:pPr>
    </w:p>
    <w:p w14:paraId="1879ACD2" w14:textId="77777777" w:rsidR="009A3017" w:rsidRPr="00A25CEC" w:rsidRDefault="009A3017" w:rsidP="007F4C26">
      <w:pPr>
        <w:pStyle w:val="Prrafodelista"/>
        <w:spacing w:line="360" w:lineRule="auto"/>
        <w:ind w:left="0"/>
        <w:jc w:val="both"/>
        <w:rPr>
          <w:rFonts w:ascii="Arial" w:hAnsi="Arial" w:cs="Arial"/>
        </w:rPr>
      </w:pPr>
    </w:p>
    <w:p w14:paraId="0EE7A5F8" w14:textId="77777777" w:rsidR="009A3017" w:rsidRPr="00A25CEC" w:rsidRDefault="009A3017" w:rsidP="007F4C26">
      <w:pPr>
        <w:pStyle w:val="Prrafodelista"/>
        <w:spacing w:line="360" w:lineRule="auto"/>
        <w:ind w:left="0"/>
        <w:jc w:val="both"/>
        <w:rPr>
          <w:rFonts w:ascii="Arial" w:hAnsi="Arial" w:cs="Arial"/>
        </w:rPr>
      </w:pPr>
    </w:p>
    <w:p w14:paraId="67D6DEFA" w14:textId="77777777" w:rsidR="009A3017" w:rsidRPr="00A25CEC" w:rsidRDefault="009A3017" w:rsidP="007F4C26">
      <w:pPr>
        <w:pStyle w:val="Prrafodelista"/>
        <w:spacing w:line="360" w:lineRule="auto"/>
        <w:ind w:left="0"/>
        <w:jc w:val="both"/>
        <w:rPr>
          <w:rFonts w:ascii="Arial" w:hAnsi="Arial" w:cs="Arial"/>
        </w:rPr>
      </w:pPr>
    </w:p>
    <w:p w14:paraId="39350C64" w14:textId="77777777" w:rsidR="009A3017" w:rsidRPr="00A25CEC" w:rsidRDefault="009A3017" w:rsidP="007F4C26">
      <w:pPr>
        <w:pStyle w:val="Prrafodelista"/>
        <w:spacing w:line="360" w:lineRule="auto"/>
        <w:ind w:left="0"/>
        <w:jc w:val="both"/>
        <w:rPr>
          <w:rFonts w:ascii="Arial" w:hAnsi="Arial" w:cs="Arial"/>
        </w:rPr>
      </w:pPr>
    </w:p>
    <w:p w14:paraId="43291D90" w14:textId="77777777" w:rsidR="009A3017" w:rsidRPr="00A25CEC" w:rsidRDefault="009A3017" w:rsidP="007F4C26">
      <w:pPr>
        <w:pStyle w:val="Prrafodelista"/>
        <w:spacing w:line="360" w:lineRule="auto"/>
        <w:ind w:left="0"/>
        <w:jc w:val="both"/>
        <w:rPr>
          <w:rFonts w:ascii="Arial" w:hAnsi="Arial" w:cs="Arial"/>
        </w:rPr>
      </w:pPr>
    </w:p>
    <w:p w14:paraId="1B5FF0DC" w14:textId="77777777" w:rsidR="009A3017" w:rsidRPr="00A25CEC" w:rsidRDefault="009A3017" w:rsidP="007F4C26">
      <w:pPr>
        <w:pStyle w:val="Prrafodelista"/>
        <w:spacing w:line="360" w:lineRule="auto"/>
        <w:ind w:left="0"/>
        <w:jc w:val="both"/>
        <w:rPr>
          <w:rFonts w:ascii="Arial" w:hAnsi="Arial" w:cs="Arial"/>
        </w:rPr>
      </w:pPr>
    </w:p>
    <w:p w14:paraId="4AA7EFB4" w14:textId="77777777" w:rsidR="009A3017" w:rsidRPr="00A25CEC" w:rsidRDefault="009A3017" w:rsidP="007F4C26">
      <w:pPr>
        <w:pStyle w:val="Prrafodelista"/>
        <w:spacing w:line="360" w:lineRule="auto"/>
        <w:ind w:left="0"/>
        <w:jc w:val="both"/>
        <w:rPr>
          <w:rFonts w:ascii="Arial" w:hAnsi="Arial" w:cs="Arial"/>
        </w:rPr>
      </w:pPr>
    </w:p>
    <w:p w14:paraId="27A3A6AE" w14:textId="77777777" w:rsidR="009A3017" w:rsidRPr="00A25CEC" w:rsidRDefault="009A3017" w:rsidP="007F4C26">
      <w:pPr>
        <w:pStyle w:val="Prrafodelista"/>
        <w:spacing w:line="360" w:lineRule="auto"/>
        <w:ind w:left="0"/>
        <w:jc w:val="both"/>
        <w:rPr>
          <w:rFonts w:ascii="Arial" w:hAnsi="Arial" w:cs="Arial"/>
        </w:rPr>
      </w:pPr>
    </w:p>
    <w:p w14:paraId="4C3E3654" w14:textId="77777777" w:rsidR="009A3017" w:rsidRPr="00A25CEC" w:rsidRDefault="009A3017" w:rsidP="007F4C26">
      <w:pPr>
        <w:pStyle w:val="Prrafodelista"/>
        <w:spacing w:line="360" w:lineRule="auto"/>
        <w:ind w:left="0"/>
        <w:jc w:val="both"/>
        <w:rPr>
          <w:rFonts w:ascii="Arial" w:hAnsi="Arial" w:cs="Arial"/>
        </w:rPr>
      </w:pPr>
    </w:p>
    <w:p w14:paraId="13435A35" w14:textId="77777777" w:rsidR="009A3017" w:rsidRPr="00A25CEC" w:rsidRDefault="009A3017" w:rsidP="007F4C26">
      <w:pPr>
        <w:pStyle w:val="Prrafodelista"/>
        <w:spacing w:line="360" w:lineRule="auto"/>
        <w:ind w:left="0"/>
        <w:jc w:val="both"/>
        <w:rPr>
          <w:rFonts w:ascii="Arial" w:hAnsi="Arial" w:cs="Arial"/>
        </w:rPr>
      </w:pPr>
    </w:p>
    <w:p w14:paraId="19E870CF" w14:textId="77777777" w:rsidR="009A3017" w:rsidRPr="00A25CEC" w:rsidRDefault="009A3017" w:rsidP="007F4C26">
      <w:pPr>
        <w:pStyle w:val="Prrafodelista"/>
        <w:spacing w:line="360" w:lineRule="auto"/>
        <w:ind w:left="0"/>
        <w:jc w:val="both"/>
        <w:rPr>
          <w:rFonts w:ascii="Arial" w:hAnsi="Arial" w:cs="Arial"/>
        </w:rPr>
      </w:pPr>
    </w:p>
    <w:p w14:paraId="053C689B" w14:textId="77777777" w:rsidR="00A01A86" w:rsidRPr="00A25CEC" w:rsidRDefault="009A3017" w:rsidP="00875FA6">
      <w:pPr>
        <w:spacing w:line="360" w:lineRule="auto"/>
        <w:jc w:val="right"/>
        <w:rPr>
          <w:rFonts w:ascii="Arial" w:hAnsi="Arial" w:cs="Arial"/>
          <w:i/>
          <w:color w:val="000000"/>
          <w:sz w:val="24"/>
          <w:szCs w:val="24"/>
          <w:lang w:val="es-ES_tradnl"/>
        </w:rPr>
      </w:pPr>
      <w:r w:rsidRPr="00A25CEC">
        <w:rPr>
          <w:rFonts w:ascii="Arial" w:hAnsi="Arial" w:cs="Arial"/>
          <w:i/>
          <w:color w:val="000000"/>
          <w:sz w:val="24"/>
          <w:szCs w:val="24"/>
          <w:lang w:val="es-ES_tradnl"/>
        </w:rPr>
        <w:t>Uno de los primeros deberes de un médico es el de educar a las masas para evitar tomar medicinas</w:t>
      </w:r>
      <w:r w:rsidR="00A01A86" w:rsidRPr="00A25CEC">
        <w:rPr>
          <w:rFonts w:ascii="Arial" w:hAnsi="Arial" w:cs="Arial"/>
          <w:i/>
          <w:color w:val="000000"/>
          <w:sz w:val="24"/>
          <w:szCs w:val="24"/>
          <w:lang w:val="es-ES_tradnl"/>
        </w:rPr>
        <w:t>.</w:t>
      </w:r>
    </w:p>
    <w:p w14:paraId="7985A6A5" w14:textId="77777777" w:rsidR="008F16F9" w:rsidRPr="00A25CEC" w:rsidRDefault="008F16F9" w:rsidP="00875FA6">
      <w:pPr>
        <w:spacing w:line="360" w:lineRule="auto"/>
        <w:jc w:val="right"/>
        <w:rPr>
          <w:rFonts w:ascii="Arial" w:hAnsi="Arial" w:cs="Arial"/>
          <w:color w:val="000000"/>
          <w:sz w:val="24"/>
          <w:szCs w:val="24"/>
          <w:lang w:val="es-ES_tradnl"/>
        </w:rPr>
      </w:pPr>
    </w:p>
    <w:p w14:paraId="17570BD1" w14:textId="77777777" w:rsidR="00A01A86" w:rsidRPr="00A25CEC" w:rsidRDefault="009A3017" w:rsidP="00875FA6">
      <w:pPr>
        <w:spacing w:line="360" w:lineRule="auto"/>
        <w:jc w:val="right"/>
        <w:rPr>
          <w:rFonts w:ascii="Arial" w:hAnsi="Arial" w:cs="Arial"/>
          <w:color w:val="000000"/>
          <w:sz w:val="24"/>
          <w:szCs w:val="24"/>
          <w:lang w:val="es-ES_tradnl"/>
        </w:rPr>
      </w:pPr>
      <w:r w:rsidRPr="00A25CEC">
        <w:rPr>
          <w:rFonts w:ascii="Arial" w:hAnsi="Arial" w:cs="Arial"/>
          <w:color w:val="000000"/>
          <w:sz w:val="24"/>
          <w:szCs w:val="24"/>
          <w:lang w:val="es-ES_tradnl"/>
        </w:rPr>
        <w:t xml:space="preserve">William </w:t>
      </w:r>
      <w:proofErr w:type="spellStart"/>
      <w:r w:rsidRPr="00A25CEC">
        <w:rPr>
          <w:rFonts w:ascii="Arial" w:hAnsi="Arial" w:cs="Arial"/>
          <w:color w:val="000000"/>
          <w:sz w:val="24"/>
          <w:szCs w:val="24"/>
          <w:lang w:val="es-ES_tradnl"/>
        </w:rPr>
        <w:t>Osler</w:t>
      </w:r>
      <w:proofErr w:type="spellEnd"/>
      <w:r w:rsidR="00A01A86" w:rsidRPr="00A25CEC">
        <w:rPr>
          <w:rFonts w:ascii="Arial" w:hAnsi="Arial" w:cs="Arial"/>
          <w:color w:val="000000"/>
          <w:sz w:val="24"/>
          <w:szCs w:val="24"/>
          <w:lang w:val="es-ES_tradnl"/>
        </w:rPr>
        <w:t>.</w:t>
      </w:r>
    </w:p>
    <w:p w14:paraId="016D1EC8" w14:textId="77777777" w:rsidR="00214267" w:rsidRPr="00A25CEC" w:rsidRDefault="00214267" w:rsidP="00875FA6">
      <w:pPr>
        <w:pStyle w:val="Prrafodelista"/>
        <w:spacing w:line="360" w:lineRule="auto"/>
        <w:ind w:left="0"/>
        <w:jc w:val="right"/>
        <w:rPr>
          <w:rFonts w:ascii="Arial" w:hAnsi="Arial" w:cs="Arial"/>
        </w:rPr>
        <w:sectPr w:rsidR="00214267" w:rsidRPr="00A25CEC" w:rsidSect="009236E3">
          <w:headerReference w:type="default" r:id="rId8"/>
          <w:pgSz w:w="12240" w:h="15840" w:code="1"/>
          <w:pgMar w:top="1701" w:right="1134" w:bottom="1418" w:left="1985" w:header="708" w:footer="708" w:gutter="0"/>
          <w:cols w:space="708"/>
          <w:docGrid w:linePitch="360"/>
        </w:sectPr>
      </w:pPr>
    </w:p>
    <w:p w14:paraId="52428791" w14:textId="77777777" w:rsidR="00214267" w:rsidRPr="00A25CEC" w:rsidRDefault="00214267" w:rsidP="007F4C26">
      <w:pPr>
        <w:spacing w:before="240" w:line="360" w:lineRule="auto"/>
        <w:jc w:val="both"/>
        <w:rPr>
          <w:rFonts w:ascii="Arial" w:hAnsi="Arial" w:cs="Arial"/>
          <w:b/>
          <w:sz w:val="24"/>
          <w:szCs w:val="24"/>
        </w:rPr>
      </w:pPr>
      <w:r w:rsidRPr="00A25CEC">
        <w:rPr>
          <w:rFonts w:ascii="Arial" w:hAnsi="Arial" w:cs="Arial"/>
          <w:b/>
          <w:sz w:val="24"/>
          <w:szCs w:val="24"/>
        </w:rPr>
        <w:lastRenderedPageBreak/>
        <w:t>AGRADECIMIENTOS</w:t>
      </w:r>
    </w:p>
    <w:p w14:paraId="5D57A642" w14:textId="0FF42CA5" w:rsidR="00214267" w:rsidRPr="00A25CEC" w:rsidRDefault="003C32BD" w:rsidP="007F4C26">
      <w:pPr>
        <w:spacing w:before="240" w:line="360" w:lineRule="auto"/>
        <w:jc w:val="both"/>
        <w:rPr>
          <w:rFonts w:ascii="Arial" w:hAnsi="Arial" w:cs="Arial"/>
          <w:sz w:val="24"/>
          <w:szCs w:val="24"/>
        </w:rPr>
      </w:pPr>
      <w:r>
        <w:rPr>
          <w:rFonts w:ascii="Arial" w:hAnsi="Arial" w:cs="Arial"/>
          <w:sz w:val="24"/>
          <w:szCs w:val="24"/>
        </w:rPr>
        <w:t xml:space="preserve">A mi </w:t>
      </w:r>
      <w:r w:rsidR="00BE1422">
        <w:rPr>
          <w:rFonts w:ascii="Arial" w:hAnsi="Arial" w:cs="Arial"/>
          <w:sz w:val="24"/>
          <w:szCs w:val="24"/>
        </w:rPr>
        <w:t>familia</w:t>
      </w:r>
      <w:r>
        <w:rPr>
          <w:rFonts w:ascii="Arial" w:hAnsi="Arial" w:cs="Arial"/>
          <w:sz w:val="24"/>
          <w:szCs w:val="24"/>
        </w:rPr>
        <w:t xml:space="preserve"> por creer y confiar siempre en mi como </w:t>
      </w:r>
      <w:r w:rsidR="00BE1422">
        <w:rPr>
          <w:rFonts w:ascii="Arial" w:hAnsi="Arial" w:cs="Arial"/>
          <w:sz w:val="24"/>
          <w:szCs w:val="24"/>
        </w:rPr>
        <w:t>profesional</w:t>
      </w:r>
      <w:r>
        <w:rPr>
          <w:rFonts w:ascii="Arial" w:hAnsi="Arial" w:cs="Arial"/>
          <w:sz w:val="24"/>
          <w:szCs w:val="24"/>
        </w:rPr>
        <w:t xml:space="preserve"> y como persona.</w:t>
      </w:r>
    </w:p>
    <w:p w14:paraId="06921C74" w14:textId="7558C50E" w:rsidR="00214267" w:rsidRPr="00A25CEC" w:rsidRDefault="003C32BD" w:rsidP="007F4C26">
      <w:pPr>
        <w:spacing w:before="240" w:line="360" w:lineRule="auto"/>
        <w:jc w:val="both"/>
        <w:rPr>
          <w:rFonts w:ascii="Arial" w:hAnsi="Arial" w:cs="Arial"/>
          <w:sz w:val="24"/>
          <w:szCs w:val="24"/>
        </w:rPr>
      </w:pPr>
      <w:r>
        <w:rPr>
          <w:rFonts w:ascii="Arial" w:hAnsi="Arial" w:cs="Arial"/>
          <w:sz w:val="24"/>
          <w:szCs w:val="24"/>
        </w:rPr>
        <w:t>A mis profesores por dedicar tanto tiempo a mi formación.</w:t>
      </w:r>
    </w:p>
    <w:p w14:paraId="2E5A45E4" w14:textId="77777777" w:rsidR="00214267" w:rsidRPr="00A25CEC" w:rsidRDefault="00214267" w:rsidP="007F4C26">
      <w:pPr>
        <w:spacing w:before="240" w:line="360" w:lineRule="auto"/>
        <w:jc w:val="both"/>
        <w:rPr>
          <w:rFonts w:ascii="Arial" w:hAnsi="Arial" w:cs="Arial"/>
          <w:sz w:val="24"/>
          <w:szCs w:val="24"/>
        </w:rPr>
      </w:pPr>
    </w:p>
    <w:p w14:paraId="5837F4B3" w14:textId="77777777" w:rsidR="00214267" w:rsidRPr="00A25CEC" w:rsidRDefault="00214267" w:rsidP="007F4C26">
      <w:pPr>
        <w:spacing w:before="240" w:line="360" w:lineRule="auto"/>
        <w:jc w:val="both"/>
        <w:rPr>
          <w:rFonts w:ascii="Arial" w:hAnsi="Arial" w:cs="Arial"/>
          <w:sz w:val="24"/>
          <w:szCs w:val="24"/>
        </w:rPr>
      </w:pPr>
    </w:p>
    <w:p w14:paraId="75B34BB2" w14:textId="77777777" w:rsidR="00214267" w:rsidRPr="00A25CEC" w:rsidRDefault="00214267" w:rsidP="007F4C26">
      <w:pPr>
        <w:spacing w:before="240" w:line="360" w:lineRule="auto"/>
        <w:jc w:val="both"/>
        <w:rPr>
          <w:rFonts w:ascii="Arial" w:hAnsi="Arial" w:cs="Arial"/>
          <w:sz w:val="24"/>
          <w:szCs w:val="24"/>
        </w:rPr>
      </w:pPr>
    </w:p>
    <w:p w14:paraId="7A6BCF3E" w14:textId="77777777" w:rsidR="00214267" w:rsidRPr="00A25CEC" w:rsidRDefault="00214267" w:rsidP="007F4C26">
      <w:pPr>
        <w:spacing w:before="240" w:line="360" w:lineRule="auto"/>
        <w:jc w:val="both"/>
        <w:rPr>
          <w:rFonts w:ascii="Arial" w:hAnsi="Arial" w:cs="Arial"/>
          <w:sz w:val="24"/>
          <w:szCs w:val="24"/>
        </w:rPr>
      </w:pPr>
    </w:p>
    <w:p w14:paraId="14FA66CD" w14:textId="77777777" w:rsidR="00452F71" w:rsidRPr="00A25CEC" w:rsidRDefault="00452F71" w:rsidP="007F4C26">
      <w:pPr>
        <w:spacing w:before="240" w:line="360" w:lineRule="auto"/>
        <w:jc w:val="both"/>
        <w:rPr>
          <w:rFonts w:ascii="Arial" w:hAnsi="Arial" w:cs="Arial"/>
          <w:sz w:val="24"/>
          <w:szCs w:val="24"/>
        </w:rPr>
      </w:pPr>
    </w:p>
    <w:p w14:paraId="654681E4" w14:textId="77777777" w:rsidR="00214267" w:rsidRPr="00A25CEC" w:rsidRDefault="00214267" w:rsidP="007F4C26">
      <w:pPr>
        <w:spacing w:before="240" w:line="360" w:lineRule="auto"/>
        <w:jc w:val="both"/>
        <w:rPr>
          <w:rFonts w:ascii="Arial" w:hAnsi="Arial" w:cs="Arial"/>
          <w:sz w:val="24"/>
          <w:szCs w:val="24"/>
        </w:rPr>
      </w:pPr>
    </w:p>
    <w:p w14:paraId="5CF1E33D" w14:textId="77777777" w:rsidR="00214267" w:rsidRPr="00A25CEC" w:rsidRDefault="00214267" w:rsidP="007F4C26">
      <w:pPr>
        <w:spacing w:before="240" w:line="360" w:lineRule="auto"/>
        <w:jc w:val="both"/>
        <w:rPr>
          <w:rFonts w:ascii="Arial" w:hAnsi="Arial" w:cs="Arial"/>
          <w:sz w:val="24"/>
          <w:szCs w:val="24"/>
        </w:rPr>
      </w:pPr>
    </w:p>
    <w:p w14:paraId="46A78C14" w14:textId="77777777" w:rsidR="00214267" w:rsidRPr="00A25CEC" w:rsidRDefault="00214267" w:rsidP="007F4C26">
      <w:pPr>
        <w:spacing w:before="240" w:line="360" w:lineRule="auto"/>
        <w:jc w:val="both"/>
        <w:rPr>
          <w:rFonts w:ascii="Arial" w:hAnsi="Arial" w:cs="Arial"/>
          <w:sz w:val="24"/>
          <w:szCs w:val="24"/>
        </w:rPr>
      </w:pPr>
    </w:p>
    <w:p w14:paraId="24B5AAD7" w14:textId="77777777" w:rsidR="00214267" w:rsidRPr="00A25CEC" w:rsidRDefault="00214267" w:rsidP="007F4C26">
      <w:pPr>
        <w:spacing w:before="240" w:line="360" w:lineRule="auto"/>
        <w:jc w:val="both"/>
        <w:rPr>
          <w:rFonts w:ascii="Arial" w:hAnsi="Arial" w:cs="Arial"/>
          <w:sz w:val="24"/>
          <w:szCs w:val="24"/>
        </w:rPr>
      </w:pPr>
    </w:p>
    <w:p w14:paraId="6867D032" w14:textId="77777777" w:rsidR="00214267" w:rsidRPr="00A25CEC" w:rsidRDefault="00214267" w:rsidP="007F4C26">
      <w:pPr>
        <w:spacing w:before="240" w:line="360" w:lineRule="auto"/>
        <w:jc w:val="both"/>
        <w:rPr>
          <w:rFonts w:ascii="Arial" w:hAnsi="Arial" w:cs="Arial"/>
          <w:sz w:val="24"/>
          <w:szCs w:val="24"/>
        </w:rPr>
      </w:pPr>
    </w:p>
    <w:p w14:paraId="71AB030D" w14:textId="77777777" w:rsidR="003F5C18" w:rsidRPr="00A25CEC" w:rsidRDefault="003F5C18" w:rsidP="007F4C26">
      <w:pPr>
        <w:spacing w:before="240" w:line="360" w:lineRule="auto"/>
        <w:jc w:val="both"/>
        <w:rPr>
          <w:rFonts w:ascii="Arial" w:hAnsi="Arial" w:cs="Arial"/>
          <w:sz w:val="24"/>
          <w:szCs w:val="24"/>
        </w:rPr>
      </w:pPr>
    </w:p>
    <w:p w14:paraId="48A0F159" w14:textId="77777777" w:rsidR="003F5C18" w:rsidRPr="00A25CEC" w:rsidRDefault="003F5C18" w:rsidP="007F4C26">
      <w:pPr>
        <w:spacing w:before="240" w:line="360" w:lineRule="auto"/>
        <w:jc w:val="both"/>
        <w:rPr>
          <w:rFonts w:ascii="Arial" w:hAnsi="Arial" w:cs="Arial"/>
          <w:sz w:val="24"/>
          <w:szCs w:val="24"/>
        </w:rPr>
      </w:pPr>
    </w:p>
    <w:p w14:paraId="6157C543" w14:textId="77777777" w:rsidR="009A3017" w:rsidRPr="00A25CEC" w:rsidRDefault="009A3017" w:rsidP="007F4C26">
      <w:pPr>
        <w:spacing w:before="240" w:line="360" w:lineRule="auto"/>
        <w:jc w:val="both"/>
        <w:rPr>
          <w:rFonts w:ascii="Arial" w:hAnsi="Arial" w:cs="Arial"/>
          <w:sz w:val="24"/>
          <w:szCs w:val="24"/>
        </w:rPr>
      </w:pPr>
    </w:p>
    <w:p w14:paraId="7F3784AF" w14:textId="77777777" w:rsidR="009A3017" w:rsidRPr="00A25CEC" w:rsidRDefault="009A3017" w:rsidP="007F4C26">
      <w:pPr>
        <w:spacing w:before="240" w:line="360" w:lineRule="auto"/>
        <w:jc w:val="both"/>
        <w:rPr>
          <w:rFonts w:ascii="Arial" w:hAnsi="Arial" w:cs="Arial"/>
          <w:sz w:val="24"/>
          <w:szCs w:val="24"/>
        </w:rPr>
      </w:pPr>
    </w:p>
    <w:p w14:paraId="0FEA3C9E" w14:textId="77777777" w:rsidR="009A3017" w:rsidRPr="00A25CEC" w:rsidRDefault="009A3017" w:rsidP="007F4C26">
      <w:pPr>
        <w:spacing w:before="240" w:line="360" w:lineRule="auto"/>
        <w:jc w:val="both"/>
        <w:rPr>
          <w:rFonts w:ascii="Arial" w:hAnsi="Arial" w:cs="Arial"/>
          <w:sz w:val="24"/>
          <w:szCs w:val="24"/>
        </w:rPr>
      </w:pPr>
    </w:p>
    <w:p w14:paraId="2824236F" w14:textId="77777777" w:rsidR="00214267" w:rsidRPr="00A25CEC" w:rsidRDefault="00214267" w:rsidP="007F4C26">
      <w:pPr>
        <w:spacing w:before="240" w:line="360" w:lineRule="auto"/>
        <w:jc w:val="both"/>
        <w:rPr>
          <w:rFonts w:ascii="Arial" w:hAnsi="Arial" w:cs="Arial"/>
          <w:sz w:val="24"/>
          <w:szCs w:val="24"/>
        </w:rPr>
      </w:pPr>
    </w:p>
    <w:p w14:paraId="0D702F58" w14:textId="77777777" w:rsidR="00214267" w:rsidRPr="00A25CEC" w:rsidRDefault="008C534C" w:rsidP="007F4C26">
      <w:pPr>
        <w:spacing w:before="240" w:line="360" w:lineRule="auto"/>
        <w:jc w:val="both"/>
        <w:rPr>
          <w:rFonts w:ascii="Arial" w:hAnsi="Arial" w:cs="Arial"/>
          <w:b/>
          <w:sz w:val="24"/>
          <w:szCs w:val="24"/>
        </w:rPr>
      </w:pPr>
      <w:r w:rsidRPr="00A25CEC">
        <w:rPr>
          <w:rFonts w:ascii="Arial" w:hAnsi="Arial" w:cs="Arial"/>
          <w:b/>
          <w:sz w:val="24"/>
          <w:szCs w:val="24"/>
        </w:rPr>
        <w:lastRenderedPageBreak/>
        <w:t>D</w:t>
      </w:r>
      <w:r w:rsidR="00214267" w:rsidRPr="00A25CEC">
        <w:rPr>
          <w:rFonts w:ascii="Arial" w:hAnsi="Arial" w:cs="Arial"/>
          <w:b/>
          <w:sz w:val="24"/>
          <w:szCs w:val="24"/>
        </w:rPr>
        <w:t>EDICATORIA</w:t>
      </w:r>
    </w:p>
    <w:p w14:paraId="23D50A87" w14:textId="698C91AC" w:rsidR="00452F71" w:rsidRPr="00A25CEC" w:rsidRDefault="003C32BD" w:rsidP="007F4C26">
      <w:pPr>
        <w:spacing w:line="360" w:lineRule="auto"/>
        <w:jc w:val="both"/>
        <w:rPr>
          <w:rFonts w:ascii="Arial" w:hAnsi="Arial" w:cs="Arial"/>
          <w:sz w:val="24"/>
          <w:szCs w:val="24"/>
        </w:rPr>
      </w:pPr>
      <w:r>
        <w:rPr>
          <w:rFonts w:ascii="Arial" w:hAnsi="Arial" w:cs="Arial"/>
          <w:sz w:val="24"/>
          <w:szCs w:val="24"/>
        </w:rPr>
        <w:t>A mi hija por ser mi motor impulsor, a mis padres y mi hermana por apoyarme en este largo camino.</w:t>
      </w:r>
    </w:p>
    <w:p w14:paraId="3F01A26D" w14:textId="77777777" w:rsidR="00452F71" w:rsidRPr="00A25CEC" w:rsidRDefault="00452F71" w:rsidP="007F4C26">
      <w:pPr>
        <w:spacing w:line="276" w:lineRule="auto"/>
        <w:jc w:val="both"/>
        <w:rPr>
          <w:rFonts w:ascii="Arial" w:hAnsi="Arial" w:cs="Arial"/>
          <w:color w:val="000000"/>
          <w:sz w:val="24"/>
          <w:szCs w:val="24"/>
          <w:lang w:val="es-ES_tradnl"/>
        </w:rPr>
        <w:sectPr w:rsidR="00452F71" w:rsidRPr="00A25CEC" w:rsidSect="00452F71">
          <w:pgSz w:w="12240" w:h="15840" w:code="1"/>
          <w:pgMar w:top="1701" w:right="1134" w:bottom="1418" w:left="1985" w:header="709" w:footer="709" w:gutter="0"/>
          <w:pgNumType w:fmt="upperRoman" w:start="1"/>
          <w:cols w:space="708"/>
          <w:docGrid w:linePitch="360"/>
        </w:sectPr>
      </w:pPr>
    </w:p>
    <w:p w14:paraId="3CC11114" w14:textId="77777777" w:rsidR="00214267" w:rsidRPr="00A25CEC" w:rsidRDefault="00452F71" w:rsidP="007F4C26">
      <w:pPr>
        <w:autoSpaceDE w:val="0"/>
        <w:autoSpaceDN w:val="0"/>
        <w:adjustRightInd w:val="0"/>
        <w:spacing w:before="240" w:after="0" w:line="360" w:lineRule="auto"/>
        <w:jc w:val="both"/>
        <w:rPr>
          <w:rFonts w:ascii="Arial" w:hAnsi="Arial" w:cs="Arial"/>
          <w:b/>
          <w:sz w:val="24"/>
          <w:szCs w:val="24"/>
        </w:rPr>
      </w:pPr>
      <w:r w:rsidRPr="00A25CEC">
        <w:rPr>
          <w:rFonts w:ascii="Arial" w:hAnsi="Arial" w:cs="Arial"/>
          <w:b/>
          <w:sz w:val="24"/>
          <w:szCs w:val="24"/>
        </w:rPr>
        <w:lastRenderedPageBreak/>
        <w:t>R</w:t>
      </w:r>
      <w:r w:rsidR="00214267" w:rsidRPr="00A25CEC">
        <w:rPr>
          <w:rFonts w:ascii="Arial" w:hAnsi="Arial" w:cs="Arial"/>
          <w:b/>
          <w:sz w:val="24"/>
          <w:szCs w:val="24"/>
        </w:rPr>
        <w:t>ESUMEN</w:t>
      </w:r>
    </w:p>
    <w:p w14:paraId="55B9122B" w14:textId="438FD9EC" w:rsidR="00626E4D" w:rsidRPr="00A25CEC" w:rsidRDefault="00367B1B" w:rsidP="007F4C26">
      <w:pPr>
        <w:spacing w:before="240" w:line="360" w:lineRule="auto"/>
        <w:jc w:val="both"/>
        <w:rPr>
          <w:rFonts w:ascii="Arial" w:hAnsi="Arial" w:cs="Arial"/>
          <w:sz w:val="24"/>
          <w:szCs w:val="24"/>
        </w:rPr>
      </w:pPr>
      <w:r w:rsidRPr="00A25CEC">
        <w:rPr>
          <w:rFonts w:ascii="Arial" w:hAnsi="Arial" w:cs="Arial"/>
          <w:sz w:val="24"/>
          <w:szCs w:val="24"/>
        </w:rPr>
        <w:t xml:space="preserve">Se realizó un estudio </w:t>
      </w:r>
      <w:r w:rsidRPr="00A25CEC">
        <w:rPr>
          <w:rFonts w:ascii="Arial" w:hAnsi="Arial" w:cs="Arial"/>
          <w:sz w:val="24"/>
          <w:szCs w:val="24"/>
          <w:lang w:val="es-ES_tradnl"/>
        </w:rPr>
        <w:t>pre-experimental de tipo antes-después</w:t>
      </w:r>
      <w:r w:rsidR="00933D0F" w:rsidRPr="00A25CEC">
        <w:rPr>
          <w:rFonts w:ascii="Arial" w:hAnsi="Arial" w:cs="Arial"/>
          <w:sz w:val="24"/>
          <w:szCs w:val="24"/>
          <w:lang w:val="es-ES_tradnl"/>
        </w:rPr>
        <w:t xml:space="preserve"> sin grupo control</w:t>
      </w:r>
      <w:r w:rsidRPr="00A25CEC">
        <w:rPr>
          <w:rFonts w:ascii="Arial" w:hAnsi="Arial" w:cs="Arial"/>
          <w:sz w:val="24"/>
          <w:szCs w:val="24"/>
        </w:rPr>
        <w:t xml:space="preserve">, con el objetivo de </w:t>
      </w:r>
      <w:r w:rsidR="00626E4D" w:rsidRPr="00A25CEC">
        <w:rPr>
          <w:rFonts w:ascii="Arial" w:hAnsi="Arial" w:cs="Arial"/>
          <w:sz w:val="24"/>
          <w:szCs w:val="24"/>
        </w:rPr>
        <w:t xml:space="preserve">elevar el nivel de </w:t>
      </w:r>
      <w:r w:rsidR="00933D0F" w:rsidRPr="00A25CEC">
        <w:rPr>
          <w:rFonts w:ascii="Arial" w:hAnsi="Arial" w:cs="Arial"/>
          <w:sz w:val="24"/>
          <w:szCs w:val="24"/>
        </w:rPr>
        <w:t xml:space="preserve">conocimientos sobre cáncer de mama en </w:t>
      </w:r>
      <w:r w:rsidR="00875FA6" w:rsidRPr="00A25CEC">
        <w:rPr>
          <w:rFonts w:ascii="Arial" w:hAnsi="Arial" w:cs="Arial"/>
          <w:sz w:val="24"/>
          <w:szCs w:val="24"/>
        </w:rPr>
        <w:t xml:space="preserve">mujeres </w:t>
      </w:r>
      <w:r w:rsidR="00933D0F" w:rsidRPr="00A25CEC">
        <w:rPr>
          <w:rFonts w:ascii="Arial" w:hAnsi="Arial" w:cs="Arial"/>
          <w:sz w:val="24"/>
          <w:szCs w:val="24"/>
        </w:rPr>
        <w:t>pertenecientes al Consultorio del Médico de Familia # 32 del Policlínico “Doña Emilia González” de Majagua, desde septiembre de 2019 hasta agosto de 2022</w:t>
      </w:r>
      <w:r w:rsidR="00626E4D" w:rsidRPr="00A25CEC">
        <w:rPr>
          <w:rFonts w:ascii="Arial" w:hAnsi="Arial" w:cs="Arial"/>
          <w:sz w:val="24"/>
          <w:szCs w:val="24"/>
        </w:rPr>
        <w:t>.</w:t>
      </w:r>
      <w:r w:rsidRPr="00A25CEC">
        <w:rPr>
          <w:rFonts w:ascii="Arial" w:hAnsi="Arial" w:cs="Arial"/>
          <w:sz w:val="24"/>
          <w:szCs w:val="24"/>
        </w:rPr>
        <w:t xml:space="preserve"> El universo lo conformaron </w:t>
      </w:r>
      <w:r w:rsidR="00933D0F" w:rsidRPr="00A25CEC">
        <w:rPr>
          <w:rFonts w:ascii="Arial" w:hAnsi="Arial" w:cs="Arial"/>
          <w:sz w:val="24"/>
          <w:szCs w:val="24"/>
        </w:rPr>
        <w:t>110</w:t>
      </w:r>
      <w:r w:rsidR="000F0D5A" w:rsidRPr="00A25CEC">
        <w:rPr>
          <w:rFonts w:ascii="Arial" w:hAnsi="Arial" w:cs="Arial"/>
          <w:sz w:val="24"/>
          <w:szCs w:val="24"/>
        </w:rPr>
        <w:t xml:space="preserve"> </w:t>
      </w:r>
      <w:r w:rsidR="002E2EFE">
        <w:rPr>
          <w:rFonts w:ascii="Arial" w:hAnsi="Arial" w:cs="Arial"/>
          <w:sz w:val="24"/>
          <w:szCs w:val="24"/>
        </w:rPr>
        <w:t>mujeres</w:t>
      </w:r>
      <w:r w:rsidR="000F0D5A" w:rsidRPr="00A25CEC">
        <w:rPr>
          <w:rFonts w:ascii="Arial" w:hAnsi="Arial" w:cs="Arial"/>
          <w:sz w:val="24"/>
          <w:szCs w:val="24"/>
        </w:rPr>
        <w:t xml:space="preserve"> </w:t>
      </w:r>
      <w:r w:rsidR="00214267" w:rsidRPr="00A25CEC">
        <w:rPr>
          <w:rFonts w:ascii="Arial" w:hAnsi="Arial" w:cs="Arial"/>
          <w:sz w:val="24"/>
          <w:szCs w:val="24"/>
        </w:rPr>
        <w:t xml:space="preserve">y mediante </w:t>
      </w:r>
      <w:r w:rsidR="00460AC4" w:rsidRPr="00A25CEC">
        <w:rPr>
          <w:rFonts w:ascii="Arial" w:hAnsi="Arial" w:cs="Arial"/>
          <w:sz w:val="24"/>
          <w:szCs w:val="24"/>
        </w:rPr>
        <w:t xml:space="preserve">un </w:t>
      </w:r>
      <w:r w:rsidR="00214267" w:rsidRPr="00A25CEC">
        <w:rPr>
          <w:rFonts w:ascii="Arial" w:hAnsi="Arial" w:cs="Arial"/>
          <w:sz w:val="24"/>
          <w:szCs w:val="24"/>
        </w:rPr>
        <w:t xml:space="preserve">muestreo intencional no probabilístico se </w:t>
      </w:r>
      <w:r w:rsidR="00626E4D" w:rsidRPr="00A25CEC">
        <w:rPr>
          <w:rFonts w:ascii="Arial" w:hAnsi="Arial" w:cs="Arial"/>
          <w:sz w:val="24"/>
          <w:szCs w:val="24"/>
        </w:rPr>
        <w:t xml:space="preserve">trabajó con </w:t>
      </w:r>
      <w:r w:rsidR="00933D0F" w:rsidRPr="00A25CEC">
        <w:rPr>
          <w:rFonts w:ascii="Arial" w:hAnsi="Arial" w:cs="Arial"/>
          <w:sz w:val="24"/>
          <w:szCs w:val="24"/>
        </w:rPr>
        <w:t>7</w:t>
      </w:r>
      <w:r w:rsidR="00626E4D" w:rsidRPr="00A25CEC">
        <w:rPr>
          <w:rFonts w:ascii="Arial" w:hAnsi="Arial" w:cs="Arial"/>
          <w:sz w:val="24"/>
          <w:szCs w:val="24"/>
        </w:rPr>
        <w:t>3.</w:t>
      </w:r>
      <w:r w:rsidR="00214267" w:rsidRPr="00A25CEC">
        <w:rPr>
          <w:rFonts w:ascii="Arial" w:hAnsi="Arial" w:cs="Arial"/>
          <w:sz w:val="24"/>
          <w:szCs w:val="24"/>
        </w:rPr>
        <w:t xml:space="preserve"> Se emplearon medidas de resumen para datos cualitativos y cuantitativos, así como</w:t>
      </w:r>
      <w:r w:rsidR="000F0D5A" w:rsidRPr="00A25CEC">
        <w:rPr>
          <w:rFonts w:ascii="Arial" w:hAnsi="Arial" w:cs="Arial"/>
          <w:sz w:val="24"/>
          <w:szCs w:val="24"/>
        </w:rPr>
        <w:t xml:space="preserve"> </w:t>
      </w:r>
      <w:r w:rsidRPr="00A25CEC">
        <w:rPr>
          <w:rFonts w:ascii="Arial" w:hAnsi="Arial" w:cs="Arial"/>
          <w:sz w:val="24"/>
          <w:szCs w:val="24"/>
        </w:rPr>
        <w:t xml:space="preserve">la </w:t>
      </w:r>
      <w:r w:rsidR="00214267" w:rsidRPr="00A25CEC">
        <w:rPr>
          <w:rFonts w:ascii="Arial" w:hAnsi="Arial" w:cs="Arial"/>
          <w:sz w:val="24"/>
          <w:szCs w:val="24"/>
        </w:rPr>
        <w:t>prueba</w:t>
      </w:r>
      <w:r w:rsidRPr="00A25CEC">
        <w:rPr>
          <w:rFonts w:ascii="Arial" w:hAnsi="Arial" w:cs="Arial"/>
          <w:sz w:val="24"/>
          <w:szCs w:val="24"/>
        </w:rPr>
        <w:t xml:space="preserve"> de</w:t>
      </w:r>
      <w:r w:rsidR="00D26159" w:rsidRPr="00A25CEC">
        <w:rPr>
          <w:rFonts w:ascii="Arial" w:hAnsi="Arial" w:cs="Arial"/>
          <w:sz w:val="24"/>
          <w:szCs w:val="24"/>
        </w:rPr>
        <w:t xml:space="preserve"> </w:t>
      </w:r>
      <w:proofErr w:type="spellStart"/>
      <w:r w:rsidR="00D26159" w:rsidRPr="00A25CEC">
        <w:rPr>
          <w:rFonts w:ascii="Arial" w:hAnsi="Arial" w:cs="Arial"/>
          <w:sz w:val="24"/>
          <w:szCs w:val="24"/>
        </w:rPr>
        <w:t>McNemar</w:t>
      </w:r>
      <w:proofErr w:type="spellEnd"/>
      <w:r w:rsidR="000F0D5A" w:rsidRPr="00A25CEC">
        <w:rPr>
          <w:rFonts w:ascii="Arial" w:hAnsi="Arial" w:cs="Arial"/>
          <w:sz w:val="24"/>
          <w:szCs w:val="24"/>
        </w:rPr>
        <w:t xml:space="preserve"> </w:t>
      </w:r>
      <w:r w:rsidRPr="00A25CEC">
        <w:rPr>
          <w:rFonts w:ascii="Arial" w:hAnsi="Arial" w:cs="Arial"/>
          <w:sz w:val="24"/>
          <w:szCs w:val="24"/>
        </w:rPr>
        <w:t xml:space="preserve">como medida </w:t>
      </w:r>
      <w:r w:rsidR="00214267" w:rsidRPr="00A25CEC">
        <w:rPr>
          <w:rFonts w:ascii="Arial" w:hAnsi="Arial" w:cs="Arial"/>
          <w:sz w:val="24"/>
          <w:szCs w:val="24"/>
        </w:rPr>
        <w:t xml:space="preserve">de significación estadística. </w:t>
      </w:r>
      <w:r w:rsidR="002E2EFE">
        <w:rPr>
          <w:rFonts w:ascii="Arial" w:hAnsi="Arial" w:cs="Arial"/>
          <w:sz w:val="24"/>
          <w:szCs w:val="24"/>
        </w:rPr>
        <w:t>Las mujeres</w:t>
      </w:r>
      <w:r w:rsidR="00933D0F" w:rsidRPr="00A25CEC">
        <w:rPr>
          <w:rFonts w:ascii="Arial" w:hAnsi="Arial" w:cs="Arial"/>
          <w:sz w:val="24"/>
          <w:szCs w:val="24"/>
        </w:rPr>
        <w:t xml:space="preserve"> con la edad entre 36 y 45 años fueron mayoría (34,2%), así las de piel blanca (69,9%) y nivel escolar pre-universitario (31,5%). Predominaron las participantes sin antecedentes de cáncer de mama u ovario y sin enfermedades no cancerígenas de las mamas. Alrededor de un tercio de la muestra (31,5%) presentó la menarquia ant</w:t>
      </w:r>
      <w:r w:rsidR="002E2EFE">
        <w:rPr>
          <w:rFonts w:ascii="Arial" w:hAnsi="Arial" w:cs="Arial"/>
          <w:sz w:val="24"/>
          <w:szCs w:val="24"/>
        </w:rPr>
        <w:t>es de los 12 años. Las mujeres</w:t>
      </w:r>
      <w:r w:rsidR="00933D0F" w:rsidRPr="00A25CEC">
        <w:rPr>
          <w:rFonts w:ascii="Arial" w:hAnsi="Arial" w:cs="Arial"/>
          <w:sz w:val="24"/>
          <w:szCs w:val="24"/>
        </w:rPr>
        <w:t xml:space="preserve"> sedentarias y con sobrepeso u obesidad fueron minoría y un alto porcentaje presentaba tabaquismo (58,9%). Entre los factores de riesgo ginecológicos, la </w:t>
      </w:r>
      <w:proofErr w:type="spellStart"/>
      <w:r w:rsidR="00933D0F" w:rsidRPr="00A25CEC">
        <w:rPr>
          <w:rFonts w:ascii="Arial" w:hAnsi="Arial" w:cs="Arial"/>
          <w:sz w:val="24"/>
          <w:szCs w:val="24"/>
        </w:rPr>
        <w:t>nuliparidad</w:t>
      </w:r>
      <w:proofErr w:type="spellEnd"/>
      <w:r w:rsidR="00933D0F" w:rsidRPr="00A25CEC">
        <w:rPr>
          <w:rFonts w:ascii="Arial" w:hAnsi="Arial" w:cs="Arial"/>
          <w:sz w:val="24"/>
          <w:szCs w:val="24"/>
        </w:rPr>
        <w:t xml:space="preserve"> fue el más frecuente (34,2%). La int</w:t>
      </w:r>
      <w:r w:rsidR="002E2EFE">
        <w:rPr>
          <w:rFonts w:ascii="Arial" w:hAnsi="Arial" w:cs="Arial"/>
          <w:sz w:val="24"/>
          <w:szCs w:val="24"/>
        </w:rPr>
        <w:t>ervención educativa en mujeres</w:t>
      </w:r>
      <w:r w:rsidR="00933D0F" w:rsidRPr="00A25CEC">
        <w:rPr>
          <w:rFonts w:ascii="Arial" w:hAnsi="Arial" w:cs="Arial"/>
          <w:sz w:val="24"/>
          <w:szCs w:val="24"/>
        </w:rPr>
        <w:t xml:space="preserve"> sobre cáncer de mama fue efectiva, en tanto que incrementó el nivel de conocimiento de las mismos y reveló una diferencia significativa (</w:t>
      </w:r>
      <w:r w:rsidR="00933D0F" w:rsidRPr="00A25CEC">
        <w:rPr>
          <w:rFonts w:ascii="Arial" w:hAnsi="Arial" w:cs="Arial"/>
          <w:i/>
          <w:sz w:val="24"/>
          <w:szCs w:val="24"/>
        </w:rPr>
        <w:t>p</w:t>
      </w:r>
      <w:r w:rsidR="00933D0F" w:rsidRPr="00A25CEC">
        <w:rPr>
          <w:rFonts w:ascii="Arial" w:hAnsi="Arial" w:cs="Arial"/>
          <w:sz w:val="24"/>
          <w:szCs w:val="24"/>
        </w:rPr>
        <w:t xml:space="preserve">&lt;0,001) entre las notas antes y después de la intervención en relación a los factores de riesgo, el autoexamen de mama, los síntomas y signos y las medidas preventivas. </w:t>
      </w:r>
    </w:p>
    <w:p w14:paraId="37FAD6A9" w14:textId="77777777" w:rsidR="00214267" w:rsidRPr="00A25CEC" w:rsidRDefault="00214267" w:rsidP="007F4C26">
      <w:pPr>
        <w:spacing w:before="240" w:line="360" w:lineRule="auto"/>
        <w:jc w:val="both"/>
        <w:rPr>
          <w:rFonts w:ascii="Arial" w:hAnsi="Arial" w:cs="Arial"/>
          <w:sz w:val="24"/>
          <w:szCs w:val="24"/>
        </w:rPr>
      </w:pPr>
      <w:r w:rsidRPr="00A25CEC">
        <w:rPr>
          <w:rFonts w:ascii="Arial" w:hAnsi="Arial" w:cs="Arial"/>
          <w:b/>
          <w:sz w:val="24"/>
          <w:szCs w:val="24"/>
        </w:rPr>
        <w:t>Palabras clave</w:t>
      </w:r>
      <w:r w:rsidRPr="00A25CEC">
        <w:rPr>
          <w:rFonts w:ascii="Arial" w:hAnsi="Arial" w:cs="Arial"/>
          <w:sz w:val="24"/>
          <w:szCs w:val="24"/>
        </w:rPr>
        <w:t>:</w:t>
      </w:r>
      <w:r w:rsidR="00933D0F" w:rsidRPr="00A25CEC">
        <w:rPr>
          <w:rFonts w:ascii="Arial" w:hAnsi="Arial" w:cs="Arial"/>
          <w:sz w:val="24"/>
          <w:szCs w:val="24"/>
        </w:rPr>
        <w:t xml:space="preserve"> NEOPLASIAS DE LA MAMA, NEOPLASIAS DE LA MAMA/prevención</w:t>
      </w:r>
      <w:r w:rsidR="005261A7" w:rsidRPr="00A25CEC">
        <w:rPr>
          <w:rFonts w:ascii="Arial" w:hAnsi="Arial" w:cs="Arial"/>
          <w:sz w:val="24"/>
          <w:szCs w:val="24"/>
        </w:rPr>
        <w:t>,</w:t>
      </w:r>
      <w:r w:rsidR="002C1C41" w:rsidRPr="00A25CEC">
        <w:rPr>
          <w:rFonts w:ascii="Arial" w:hAnsi="Arial" w:cs="Arial"/>
          <w:sz w:val="24"/>
          <w:szCs w:val="24"/>
        </w:rPr>
        <w:t xml:space="preserve"> </w:t>
      </w:r>
      <w:r w:rsidR="00D26159" w:rsidRPr="00A25CEC">
        <w:rPr>
          <w:rFonts w:ascii="Arial" w:hAnsi="Arial" w:cs="Arial"/>
          <w:sz w:val="24"/>
          <w:szCs w:val="24"/>
        </w:rPr>
        <w:t xml:space="preserve">PROMOCIÓN DE LA SALUD/métodos, INTERVENCIÓN EDUCATIVA. </w:t>
      </w:r>
    </w:p>
    <w:p w14:paraId="2D09DF79" w14:textId="77777777" w:rsidR="00214267" w:rsidRPr="00A25CEC" w:rsidRDefault="00214267" w:rsidP="007F4C26">
      <w:pPr>
        <w:jc w:val="both"/>
        <w:rPr>
          <w:rFonts w:ascii="Arial" w:hAnsi="Arial" w:cs="Arial"/>
          <w:b/>
          <w:sz w:val="24"/>
          <w:szCs w:val="24"/>
        </w:rPr>
      </w:pPr>
    </w:p>
    <w:p w14:paraId="6ECEE2C5" w14:textId="77777777" w:rsidR="00346F0C" w:rsidRPr="00A25CEC" w:rsidRDefault="00346F0C" w:rsidP="007F4C26">
      <w:pPr>
        <w:jc w:val="both"/>
        <w:rPr>
          <w:rFonts w:ascii="Arial" w:hAnsi="Arial" w:cs="Arial"/>
          <w:b/>
          <w:sz w:val="24"/>
          <w:szCs w:val="24"/>
        </w:rPr>
      </w:pPr>
    </w:p>
    <w:p w14:paraId="11DE9A27" w14:textId="77777777" w:rsidR="00346F0C" w:rsidRPr="00A25CEC" w:rsidRDefault="00346F0C" w:rsidP="007F4C26">
      <w:pPr>
        <w:jc w:val="both"/>
        <w:rPr>
          <w:rFonts w:ascii="Arial" w:hAnsi="Arial" w:cs="Arial"/>
          <w:b/>
          <w:sz w:val="24"/>
          <w:szCs w:val="24"/>
        </w:rPr>
      </w:pPr>
    </w:p>
    <w:p w14:paraId="23CC83F1" w14:textId="77777777" w:rsidR="00346F0C" w:rsidRPr="00A25CEC" w:rsidRDefault="00346F0C" w:rsidP="007F4C26">
      <w:pPr>
        <w:jc w:val="both"/>
        <w:rPr>
          <w:rFonts w:ascii="Arial" w:hAnsi="Arial" w:cs="Arial"/>
          <w:b/>
          <w:sz w:val="24"/>
          <w:szCs w:val="24"/>
        </w:rPr>
      </w:pPr>
    </w:p>
    <w:p w14:paraId="77EE69BF" w14:textId="77777777" w:rsidR="00346F0C" w:rsidRPr="00A25CEC" w:rsidRDefault="00346F0C" w:rsidP="007F4C26">
      <w:pPr>
        <w:jc w:val="both"/>
        <w:rPr>
          <w:rFonts w:ascii="Arial" w:hAnsi="Arial" w:cs="Arial"/>
          <w:b/>
          <w:sz w:val="24"/>
          <w:szCs w:val="24"/>
        </w:rPr>
      </w:pPr>
    </w:p>
    <w:p w14:paraId="105BC33E" w14:textId="77777777" w:rsidR="00756D45" w:rsidRPr="00A25CEC" w:rsidRDefault="00346F0C" w:rsidP="007F4C26">
      <w:pPr>
        <w:pStyle w:val="TtuloTDC"/>
        <w:spacing w:line="600" w:lineRule="auto"/>
        <w:jc w:val="both"/>
        <w:rPr>
          <w:rFonts w:ascii="Arial" w:hAnsi="Arial" w:cs="Arial"/>
          <w:b/>
          <w:color w:val="auto"/>
          <w:sz w:val="24"/>
          <w:szCs w:val="24"/>
        </w:rPr>
      </w:pPr>
      <w:r w:rsidRPr="00A25CEC">
        <w:rPr>
          <w:rFonts w:ascii="Arial" w:hAnsi="Arial" w:cs="Arial"/>
          <w:b/>
          <w:color w:val="auto"/>
          <w:sz w:val="24"/>
          <w:szCs w:val="24"/>
        </w:rPr>
        <w:lastRenderedPageBreak/>
        <w:t>ÍNDICE</w:t>
      </w:r>
    </w:p>
    <w:sdt>
      <w:sdtPr>
        <w:rPr>
          <w:rFonts w:ascii="Arial" w:hAnsi="Arial" w:cs="Arial"/>
          <w:sz w:val="24"/>
          <w:szCs w:val="24"/>
        </w:rPr>
        <w:id w:val="32475644"/>
        <w:docPartObj>
          <w:docPartGallery w:val="Table of Contents"/>
          <w:docPartUnique/>
        </w:docPartObj>
      </w:sdtPr>
      <w:sdtEndPr>
        <w:rPr>
          <w:bCs/>
        </w:rPr>
      </w:sdtEndPr>
      <w:sdtContent>
        <w:p w14:paraId="2B5DE8EF" w14:textId="77777777" w:rsidR="00346F0C" w:rsidRPr="00A25CEC" w:rsidRDefault="00346F0C" w:rsidP="007F4C26">
          <w:pPr>
            <w:jc w:val="both"/>
            <w:rPr>
              <w:rFonts w:ascii="Arial" w:hAnsi="Arial" w:cs="Arial"/>
              <w:sz w:val="24"/>
              <w:szCs w:val="24"/>
            </w:rPr>
          </w:pPr>
        </w:p>
        <w:p w14:paraId="4CBDD045" w14:textId="77777777" w:rsidR="00756D45" w:rsidRPr="00A25CEC" w:rsidRDefault="004A63CF" w:rsidP="007F4C26">
          <w:pPr>
            <w:pStyle w:val="TDC1"/>
            <w:tabs>
              <w:tab w:val="right" w:leader="dot" w:pos="9111"/>
            </w:tabs>
            <w:spacing w:line="600" w:lineRule="auto"/>
            <w:jc w:val="both"/>
            <w:rPr>
              <w:rFonts w:ascii="Arial" w:eastAsiaTheme="minorEastAsia" w:hAnsi="Arial" w:cs="Arial"/>
              <w:noProof/>
              <w:sz w:val="24"/>
              <w:szCs w:val="24"/>
              <w:lang w:val="en-US"/>
            </w:rPr>
          </w:pPr>
          <w:r w:rsidRPr="00A25CEC">
            <w:rPr>
              <w:rFonts w:ascii="Arial" w:hAnsi="Arial" w:cs="Arial"/>
              <w:sz w:val="24"/>
              <w:szCs w:val="24"/>
            </w:rPr>
            <w:fldChar w:fldCharType="begin"/>
          </w:r>
          <w:r w:rsidR="00346F0C" w:rsidRPr="00A25CEC">
            <w:rPr>
              <w:rFonts w:ascii="Arial" w:hAnsi="Arial" w:cs="Arial"/>
              <w:sz w:val="24"/>
              <w:szCs w:val="24"/>
            </w:rPr>
            <w:instrText xml:space="preserve"> TOC \o "1-3" \h \z \u </w:instrText>
          </w:r>
          <w:r w:rsidRPr="00A25CEC">
            <w:rPr>
              <w:rFonts w:ascii="Arial" w:hAnsi="Arial" w:cs="Arial"/>
              <w:sz w:val="24"/>
              <w:szCs w:val="24"/>
            </w:rPr>
            <w:fldChar w:fldCharType="separate"/>
          </w:r>
          <w:hyperlink w:anchor="_Toc110471907" w:history="1">
            <w:r w:rsidR="00756D45" w:rsidRPr="00A25CEC">
              <w:rPr>
                <w:rStyle w:val="Hipervnculo"/>
                <w:rFonts w:ascii="Arial" w:hAnsi="Arial" w:cs="Arial"/>
                <w:bCs/>
                <w:noProof/>
                <w:sz w:val="24"/>
                <w:szCs w:val="24"/>
              </w:rPr>
              <w:t>INTRODUCCIÓN</w:t>
            </w:r>
            <w:r w:rsidR="00756D45" w:rsidRPr="00A25CEC">
              <w:rPr>
                <w:rFonts w:ascii="Arial" w:hAnsi="Arial" w:cs="Arial"/>
                <w:noProof/>
                <w:webHidden/>
                <w:sz w:val="24"/>
                <w:szCs w:val="24"/>
              </w:rPr>
              <w:tab/>
            </w:r>
            <w:r w:rsidR="00756D45" w:rsidRPr="00A25CEC">
              <w:rPr>
                <w:rFonts w:ascii="Arial" w:hAnsi="Arial" w:cs="Arial"/>
                <w:noProof/>
                <w:webHidden/>
                <w:sz w:val="24"/>
                <w:szCs w:val="24"/>
              </w:rPr>
              <w:fldChar w:fldCharType="begin"/>
            </w:r>
            <w:r w:rsidR="00756D45" w:rsidRPr="00A25CEC">
              <w:rPr>
                <w:rFonts w:ascii="Arial" w:hAnsi="Arial" w:cs="Arial"/>
                <w:noProof/>
                <w:webHidden/>
                <w:sz w:val="24"/>
                <w:szCs w:val="24"/>
              </w:rPr>
              <w:instrText xml:space="preserve"> PAGEREF _Toc110471907 \h </w:instrText>
            </w:r>
            <w:r w:rsidR="00756D45" w:rsidRPr="00A25CEC">
              <w:rPr>
                <w:rFonts w:ascii="Arial" w:hAnsi="Arial" w:cs="Arial"/>
                <w:noProof/>
                <w:webHidden/>
                <w:sz w:val="24"/>
                <w:szCs w:val="24"/>
              </w:rPr>
            </w:r>
            <w:r w:rsidR="00756D45" w:rsidRPr="00A25CEC">
              <w:rPr>
                <w:rFonts w:ascii="Arial" w:hAnsi="Arial" w:cs="Arial"/>
                <w:noProof/>
                <w:webHidden/>
                <w:sz w:val="24"/>
                <w:szCs w:val="24"/>
              </w:rPr>
              <w:fldChar w:fldCharType="separate"/>
            </w:r>
            <w:r w:rsidR="000948F3" w:rsidRPr="00A25CEC">
              <w:rPr>
                <w:rFonts w:ascii="Arial" w:hAnsi="Arial" w:cs="Arial"/>
                <w:noProof/>
                <w:webHidden/>
                <w:sz w:val="24"/>
                <w:szCs w:val="24"/>
              </w:rPr>
              <w:t>1</w:t>
            </w:r>
            <w:r w:rsidR="00756D45" w:rsidRPr="00A25CEC">
              <w:rPr>
                <w:rFonts w:ascii="Arial" w:hAnsi="Arial" w:cs="Arial"/>
                <w:noProof/>
                <w:webHidden/>
                <w:sz w:val="24"/>
                <w:szCs w:val="24"/>
              </w:rPr>
              <w:fldChar w:fldCharType="end"/>
            </w:r>
          </w:hyperlink>
        </w:p>
        <w:p w14:paraId="28EBD0CB" w14:textId="77777777" w:rsidR="00756D45" w:rsidRPr="00A25CEC" w:rsidRDefault="00AC7049" w:rsidP="007F4C26">
          <w:pPr>
            <w:pStyle w:val="TDC1"/>
            <w:tabs>
              <w:tab w:val="right" w:leader="dot" w:pos="9111"/>
            </w:tabs>
            <w:spacing w:line="600" w:lineRule="auto"/>
            <w:jc w:val="both"/>
            <w:rPr>
              <w:rFonts w:ascii="Arial" w:eastAsiaTheme="minorEastAsia" w:hAnsi="Arial" w:cs="Arial"/>
              <w:noProof/>
              <w:sz w:val="24"/>
              <w:szCs w:val="24"/>
              <w:lang w:val="en-US"/>
            </w:rPr>
          </w:pPr>
          <w:hyperlink w:anchor="_Toc110471908" w:history="1">
            <w:r w:rsidR="00756D45" w:rsidRPr="00A25CEC">
              <w:rPr>
                <w:rStyle w:val="Hipervnculo"/>
                <w:rFonts w:ascii="Arial" w:hAnsi="Arial" w:cs="Arial"/>
                <w:noProof/>
                <w:sz w:val="24"/>
                <w:szCs w:val="24"/>
              </w:rPr>
              <w:t>MARCO TEÓRICO</w:t>
            </w:r>
            <w:r w:rsidR="00756D45" w:rsidRPr="00A25CEC">
              <w:rPr>
                <w:rFonts w:ascii="Arial" w:hAnsi="Arial" w:cs="Arial"/>
                <w:noProof/>
                <w:webHidden/>
                <w:sz w:val="24"/>
                <w:szCs w:val="24"/>
              </w:rPr>
              <w:tab/>
            </w:r>
            <w:r w:rsidR="00756D45" w:rsidRPr="00A25CEC">
              <w:rPr>
                <w:rFonts w:ascii="Arial" w:hAnsi="Arial" w:cs="Arial"/>
                <w:noProof/>
                <w:webHidden/>
                <w:sz w:val="24"/>
                <w:szCs w:val="24"/>
              </w:rPr>
              <w:fldChar w:fldCharType="begin"/>
            </w:r>
            <w:r w:rsidR="00756D45" w:rsidRPr="00A25CEC">
              <w:rPr>
                <w:rFonts w:ascii="Arial" w:hAnsi="Arial" w:cs="Arial"/>
                <w:noProof/>
                <w:webHidden/>
                <w:sz w:val="24"/>
                <w:szCs w:val="24"/>
              </w:rPr>
              <w:instrText xml:space="preserve"> PAGEREF _Toc110471908 \h </w:instrText>
            </w:r>
            <w:r w:rsidR="00756D45" w:rsidRPr="00A25CEC">
              <w:rPr>
                <w:rFonts w:ascii="Arial" w:hAnsi="Arial" w:cs="Arial"/>
                <w:noProof/>
                <w:webHidden/>
                <w:sz w:val="24"/>
                <w:szCs w:val="24"/>
              </w:rPr>
            </w:r>
            <w:r w:rsidR="00756D45" w:rsidRPr="00A25CEC">
              <w:rPr>
                <w:rFonts w:ascii="Arial" w:hAnsi="Arial" w:cs="Arial"/>
                <w:noProof/>
                <w:webHidden/>
                <w:sz w:val="24"/>
                <w:szCs w:val="24"/>
              </w:rPr>
              <w:fldChar w:fldCharType="separate"/>
            </w:r>
            <w:r w:rsidR="000948F3" w:rsidRPr="00A25CEC">
              <w:rPr>
                <w:rFonts w:ascii="Arial" w:hAnsi="Arial" w:cs="Arial"/>
                <w:noProof/>
                <w:webHidden/>
                <w:sz w:val="24"/>
                <w:szCs w:val="24"/>
              </w:rPr>
              <w:t>5</w:t>
            </w:r>
            <w:r w:rsidR="00756D45" w:rsidRPr="00A25CEC">
              <w:rPr>
                <w:rFonts w:ascii="Arial" w:hAnsi="Arial" w:cs="Arial"/>
                <w:noProof/>
                <w:webHidden/>
                <w:sz w:val="24"/>
                <w:szCs w:val="24"/>
              </w:rPr>
              <w:fldChar w:fldCharType="end"/>
            </w:r>
          </w:hyperlink>
        </w:p>
        <w:p w14:paraId="79B5BA88" w14:textId="77777777" w:rsidR="00756D45" w:rsidRPr="00A25CEC" w:rsidRDefault="00AC7049" w:rsidP="007F4C26">
          <w:pPr>
            <w:pStyle w:val="TDC1"/>
            <w:tabs>
              <w:tab w:val="right" w:leader="dot" w:pos="9111"/>
            </w:tabs>
            <w:spacing w:line="600" w:lineRule="auto"/>
            <w:jc w:val="both"/>
            <w:rPr>
              <w:rFonts w:ascii="Arial" w:eastAsiaTheme="minorEastAsia" w:hAnsi="Arial" w:cs="Arial"/>
              <w:noProof/>
              <w:sz w:val="24"/>
              <w:szCs w:val="24"/>
              <w:lang w:val="en-US"/>
            </w:rPr>
          </w:pPr>
          <w:hyperlink w:anchor="_Toc110471909" w:history="1">
            <w:r w:rsidR="00756D45" w:rsidRPr="00A25CEC">
              <w:rPr>
                <w:rStyle w:val="Hipervnculo"/>
                <w:rFonts w:ascii="Arial" w:hAnsi="Arial" w:cs="Arial"/>
                <w:noProof/>
                <w:sz w:val="24"/>
                <w:szCs w:val="24"/>
              </w:rPr>
              <w:t>MATERIALES Y MÉTODOS</w:t>
            </w:r>
            <w:r w:rsidR="00756D45" w:rsidRPr="00A25CEC">
              <w:rPr>
                <w:rFonts w:ascii="Arial" w:hAnsi="Arial" w:cs="Arial"/>
                <w:noProof/>
                <w:webHidden/>
                <w:sz w:val="24"/>
                <w:szCs w:val="24"/>
              </w:rPr>
              <w:tab/>
            </w:r>
            <w:r w:rsidR="00756D45" w:rsidRPr="00A25CEC">
              <w:rPr>
                <w:rFonts w:ascii="Arial" w:hAnsi="Arial" w:cs="Arial"/>
                <w:noProof/>
                <w:webHidden/>
                <w:sz w:val="24"/>
                <w:szCs w:val="24"/>
              </w:rPr>
              <w:fldChar w:fldCharType="begin"/>
            </w:r>
            <w:r w:rsidR="00756D45" w:rsidRPr="00A25CEC">
              <w:rPr>
                <w:rFonts w:ascii="Arial" w:hAnsi="Arial" w:cs="Arial"/>
                <w:noProof/>
                <w:webHidden/>
                <w:sz w:val="24"/>
                <w:szCs w:val="24"/>
              </w:rPr>
              <w:instrText xml:space="preserve"> PAGEREF _Toc110471909 \h </w:instrText>
            </w:r>
            <w:r w:rsidR="00756D45" w:rsidRPr="00A25CEC">
              <w:rPr>
                <w:rFonts w:ascii="Arial" w:hAnsi="Arial" w:cs="Arial"/>
                <w:noProof/>
                <w:webHidden/>
                <w:sz w:val="24"/>
                <w:szCs w:val="24"/>
              </w:rPr>
            </w:r>
            <w:r w:rsidR="00756D45" w:rsidRPr="00A25CEC">
              <w:rPr>
                <w:rFonts w:ascii="Arial" w:hAnsi="Arial" w:cs="Arial"/>
                <w:noProof/>
                <w:webHidden/>
                <w:sz w:val="24"/>
                <w:szCs w:val="24"/>
              </w:rPr>
              <w:fldChar w:fldCharType="separate"/>
            </w:r>
            <w:r w:rsidR="000948F3" w:rsidRPr="00A25CEC">
              <w:rPr>
                <w:rFonts w:ascii="Arial" w:hAnsi="Arial" w:cs="Arial"/>
                <w:noProof/>
                <w:webHidden/>
                <w:sz w:val="24"/>
                <w:szCs w:val="24"/>
              </w:rPr>
              <w:t>16</w:t>
            </w:r>
            <w:r w:rsidR="00756D45" w:rsidRPr="00A25CEC">
              <w:rPr>
                <w:rFonts w:ascii="Arial" w:hAnsi="Arial" w:cs="Arial"/>
                <w:noProof/>
                <w:webHidden/>
                <w:sz w:val="24"/>
                <w:szCs w:val="24"/>
              </w:rPr>
              <w:fldChar w:fldCharType="end"/>
            </w:r>
          </w:hyperlink>
        </w:p>
        <w:p w14:paraId="4BC1FBDA" w14:textId="77777777" w:rsidR="00756D45" w:rsidRPr="00A25CEC" w:rsidRDefault="00AC7049" w:rsidP="007F4C26">
          <w:pPr>
            <w:pStyle w:val="TDC1"/>
            <w:tabs>
              <w:tab w:val="right" w:leader="dot" w:pos="9111"/>
            </w:tabs>
            <w:spacing w:line="600" w:lineRule="auto"/>
            <w:jc w:val="both"/>
            <w:rPr>
              <w:rFonts w:ascii="Arial" w:eastAsiaTheme="minorEastAsia" w:hAnsi="Arial" w:cs="Arial"/>
              <w:noProof/>
              <w:sz w:val="24"/>
              <w:szCs w:val="24"/>
              <w:lang w:val="en-US"/>
            </w:rPr>
          </w:pPr>
          <w:hyperlink w:anchor="_Toc110471910" w:history="1">
            <w:r w:rsidR="00756D45" w:rsidRPr="00A25CEC">
              <w:rPr>
                <w:rStyle w:val="Hipervnculo"/>
                <w:rFonts w:ascii="Arial" w:hAnsi="Arial" w:cs="Arial"/>
                <w:noProof/>
                <w:sz w:val="24"/>
                <w:szCs w:val="24"/>
              </w:rPr>
              <w:t>RESULTADOS Y DISCUSIÓN</w:t>
            </w:r>
            <w:r w:rsidR="00756D45" w:rsidRPr="00A25CEC">
              <w:rPr>
                <w:rFonts w:ascii="Arial" w:hAnsi="Arial" w:cs="Arial"/>
                <w:noProof/>
                <w:webHidden/>
                <w:sz w:val="24"/>
                <w:szCs w:val="24"/>
              </w:rPr>
              <w:tab/>
            </w:r>
            <w:r w:rsidR="00756D45" w:rsidRPr="00A25CEC">
              <w:rPr>
                <w:rFonts w:ascii="Arial" w:hAnsi="Arial" w:cs="Arial"/>
                <w:noProof/>
                <w:webHidden/>
                <w:sz w:val="24"/>
                <w:szCs w:val="24"/>
              </w:rPr>
              <w:fldChar w:fldCharType="begin"/>
            </w:r>
            <w:r w:rsidR="00756D45" w:rsidRPr="00A25CEC">
              <w:rPr>
                <w:rFonts w:ascii="Arial" w:hAnsi="Arial" w:cs="Arial"/>
                <w:noProof/>
                <w:webHidden/>
                <w:sz w:val="24"/>
                <w:szCs w:val="24"/>
              </w:rPr>
              <w:instrText xml:space="preserve"> PAGEREF _Toc110471910 \h </w:instrText>
            </w:r>
            <w:r w:rsidR="00756D45" w:rsidRPr="00A25CEC">
              <w:rPr>
                <w:rFonts w:ascii="Arial" w:hAnsi="Arial" w:cs="Arial"/>
                <w:noProof/>
                <w:webHidden/>
                <w:sz w:val="24"/>
                <w:szCs w:val="24"/>
              </w:rPr>
            </w:r>
            <w:r w:rsidR="00756D45" w:rsidRPr="00A25CEC">
              <w:rPr>
                <w:rFonts w:ascii="Arial" w:hAnsi="Arial" w:cs="Arial"/>
                <w:noProof/>
                <w:webHidden/>
                <w:sz w:val="24"/>
                <w:szCs w:val="24"/>
              </w:rPr>
              <w:fldChar w:fldCharType="separate"/>
            </w:r>
            <w:r w:rsidR="000948F3" w:rsidRPr="00A25CEC">
              <w:rPr>
                <w:rFonts w:ascii="Arial" w:hAnsi="Arial" w:cs="Arial"/>
                <w:noProof/>
                <w:webHidden/>
                <w:sz w:val="24"/>
                <w:szCs w:val="24"/>
              </w:rPr>
              <w:t>25</w:t>
            </w:r>
            <w:r w:rsidR="00756D45" w:rsidRPr="00A25CEC">
              <w:rPr>
                <w:rFonts w:ascii="Arial" w:hAnsi="Arial" w:cs="Arial"/>
                <w:noProof/>
                <w:webHidden/>
                <w:sz w:val="24"/>
                <w:szCs w:val="24"/>
              </w:rPr>
              <w:fldChar w:fldCharType="end"/>
            </w:r>
          </w:hyperlink>
        </w:p>
        <w:p w14:paraId="6BE7AB31" w14:textId="77777777" w:rsidR="00756D45" w:rsidRPr="00A25CEC" w:rsidRDefault="00AC7049" w:rsidP="007F4C26">
          <w:pPr>
            <w:pStyle w:val="TDC1"/>
            <w:tabs>
              <w:tab w:val="right" w:leader="dot" w:pos="9111"/>
            </w:tabs>
            <w:spacing w:line="600" w:lineRule="auto"/>
            <w:jc w:val="both"/>
            <w:rPr>
              <w:rFonts w:ascii="Arial" w:eastAsiaTheme="minorEastAsia" w:hAnsi="Arial" w:cs="Arial"/>
              <w:noProof/>
              <w:sz w:val="24"/>
              <w:szCs w:val="24"/>
              <w:lang w:val="en-US"/>
            </w:rPr>
          </w:pPr>
          <w:hyperlink w:anchor="_Toc110471911" w:history="1">
            <w:r w:rsidR="00756D45" w:rsidRPr="00A25CEC">
              <w:rPr>
                <w:rStyle w:val="Hipervnculo"/>
                <w:rFonts w:ascii="Arial" w:hAnsi="Arial" w:cs="Arial"/>
                <w:noProof/>
                <w:sz w:val="24"/>
                <w:szCs w:val="24"/>
                <w:shd w:val="clear" w:color="auto" w:fill="FFFFFF"/>
              </w:rPr>
              <w:t>CONCLUSIONES</w:t>
            </w:r>
            <w:r w:rsidR="00756D45" w:rsidRPr="00A25CEC">
              <w:rPr>
                <w:rFonts w:ascii="Arial" w:hAnsi="Arial" w:cs="Arial"/>
                <w:noProof/>
                <w:webHidden/>
                <w:sz w:val="24"/>
                <w:szCs w:val="24"/>
              </w:rPr>
              <w:tab/>
            </w:r>
            <w:r w:rsidR="00756D45" w:rsidRPr="00A25CEC">
              <w:rPr>
                <w:rFonts w:ascii="Arial" w:hAnsi="Arial" w:cs="Arial"/>
                <w:noProof/>
                <w:webHidden/>
                <w:sz w:val="24"/>
                <w:szCs w:val="24"/>
              </w:rPr>
              <w:fldChar w:fldCharType="begin"/>
            </w:r>
            <w:r w:rsidR="00756D45" w:rsidRPr="00A25CEC">
              <w:rPr>
                <w:rFonts w:ascii="Arial" w:hAnsi="Arial" w:cs="Arial"/>
                <w:noProof/>
                <w:webHidden/>
                <w:sz w:val="24"/>
                <w:szCs w:val="24"/>
              </w:rPr>
              <w:instrText xml:space="preserve"> PAGEREF _Toc110471911 \h </w:instrText>
            </w:r>
            <w:r w:rsidR="00756D45" w:rsidRPr="00A25CEC">
              <w:rPr>
                <w:rFonts w:ascii="Arial" w:hAnsi="Arial" w:cs="Arial"/>
                <w:noProof/>
                <w:webHidden/>
                <w:sz w:val="24"/>
                <w:szCs w:val="24"/>
              </w:rPr>
            </w:r>
            <w:r w:rsidR="00756D45" w:rsidRPr="00A25CEC">
              <w:rPr>
                <w:rFonts w:ascii="Arial" w:hAnsi="Arial" w:cs="Arial"/>
                <w:noProof/>
                <w:webHidden/>
                <w:sz w:val="24"/>
                <w:szCs w:val="24"/>
              </w:rPr>
              <w:fldChar w:fldCharType="separate"/>
            </w:r>
            <w:r w:rsidR="000948F3" w:rsidRPr="00A25CEC">
              <w:rPr>
                <w:rFonts w:ascii="Arial" w:hAnsi="Arial" w:cs="Arial"/>
                <w:noProof/>
                <w:webHidden/>
                <w:sz w:val="24"/>
                <w:szCs w:val="24"/>
              </w:rPr>
              <w:t>35</w:t>
            </w:r>
            <w:r w:rsidR="00756D45" w:rsidRPr="00A25CEC">
              <w:rPr>
                <w:rFonts w:ascii="Arial" w:hAnsi="Arial" w:cs="Arial"/>
                <w:noProof/>
                <w:webHidden/>
                <w:sz w:val="24"/>
                <w:szCs w:val="24"/>
              </w:rPr>
              <w:fldChar w:fldCharType="end"/>
            </w:r>
          </w:hyperlink>
        </w:p>
        <w:p w14:paraId="319F5E34" w14:textId="77777777" w:rsidR="00756D45" w:rsidRPr="00A25CEC" w:rsidRDefault="00AC7049" w:rsidP="007F4C26">
          <w:pPr>
            <w:pStyle w:val="TDC1"/>
            <w:tabs>
              <w:tab w:val="right" w:leader="dot" w:pos="9111"/>
            </w:tabs>
            <w:spacing w:line="600" w:lineRule="auto"/>
            <w:jc w:val="both"/>
            <w:rPr>
              <w:rFonts w:ascii="Arial" w:eastAsiaTheme="minorEastAsia" w:hAnsi="Arial" w:cs="Arial"/>
              <w:noProof/>
              <w:sz w:val="24"/>
              <w:szCs w:val="24"/>
              <w:lang w:val="en-US"/>
            </w:rPr>
          </w:pPr>
          <w:hyperlink w:anchor="_Toc110471912" w:history="1">
            <w:r w:rsidR="00756D45" w:rsidRPr="00A25CEC">
              <w:rPr>
                <w:rStyle w:val="Hipervnculo"/>
                <w:rFonts w:ascii="Arial" w:hAnsi="Arial" w:cs="Arial"/>
                <w:noProof/>
                <w:sz w:val="24"/>
                <w:szCs w:val="24"/>
              </w:rPr>
              <w:t>RECOMENDACIONES</w:t>
            </w:r>
            <w:r w:rsidR="00756D45" w:rsidRPr="00A25CEC">
              <w:rPr>
                <w:rFonts w:ascii="Arial" w:hAnsi="Arial" w:cs="Arial"/>
                <w:noProof/>
                <w:webHidden/>
                <w:sz w:val="24"/>
                <w:szCs w:val="24"/>
              </w:rPr>
              <w:tab/>
            </w:r>
            <w:r w:rsidR="00756D45" w:rsidRPr="00A25CEC">
              <w:rPr>
                <w:rFonts w:ascii="Arial" w:hAnsi="Arial" w:cs="Arial"/>
                <w:noProof/>
                <w:webHidden/>
                <w:sz w:val="24"/>
                <w:szCs w:val="24"/>
              </w:rPr>
              <w:fldChar w:fldCharType="begin"/>
            </w:r>
            <w:r w:rsidR="00756D45" w:rsidRPr="00A25CEC">
              <w:rPr>
                <w:rFonts w:ascii="Arial" w:hAnsi="Arial" w:cs="Arial"/>
                <w:noProof/>
                <w:webHidden/>
                <w:sz w:val="24"/>
                <w:szCs w:val="24"/>
              </w:rPr>
              <w:instrText xml:space="preserve"> PAGEREF _Toc110471912 \h </w:instrText>
            </w:r>
            <w:r w:rsidR="00756D45" w:rsidRPr="00A25CEC">
              <w:rPr>
                <w:rFonts w:ascii="Arial" w:hAnsi="Arial" w:cs="Arial"/>
                <w:noProof/>
                <w:webHidden/>
                <w:sz w:val="24"/>
                <w:szCs w:val="24"/>
              </w:rPr>
            </w:r>
            <w:r w:rsidR="00756D45" w:rsidRPr="00A25CEC">
              <w:rPr>
                <w:rFonts w:ascii="Arial" w:hAnsi="Arial" w:cs="Arial"/>
                <w:noProof/>
                <w:webHidden/>
                <w:sz w:val="24"/>
                <w:szCs w:val="24"/>
              </w:rPr>
              <w:fldChar w:fldCharType="separate"/>
            </w:r>
            <w:r w:rsidR="000948F3" w:rsidRPr="00A25CEC">
              <w:rPr>
                <w:rFonts w:ascii="Arial" w:hAnsi="Arial" w:cs="Arial"/>
                <w:noProof/>
                <w:webHidden/>
                <w:sz w:val="24"/>
                <w:szCs w:val="24"/>
              </w:rPr>
              <w:t>36</w:t>
            </w:r>
            <w:r w:rsidR="00756D45" w:rsidRPr="00A25CEC">
              <w:rPr>
                <w:rFonts w:ascii="Arial" w:hAnsi="Arial" w:cs="Arial"/>
                <w:noProof/>
                <w:webHidden/>
                <w:sz w:val="24"/>
                <w:szCs w:val="24"/>
              </w:rPr>
              <w:fldChar w:fldCharType="end"/>
            </w:r>
          </w:hyperlink>
        </w:p>
        <w:p w14:paraId="49EDBDD7" w14:textId="77777777" w:rsidR="00756D45" w:rsidRPr="00A25CEC" w:rsidRDefault="00AC7049" w:rsidP="007F4C26">
          <w:pPr>
            <w:pStyle w:val="TDC1"/>
            <w:tabs>
              <w:tab w:val="right" w:leader="dot" w:pos="9111"/>
            </w:tabs>
            <w:spacing w:line="600" w:lineRule="auto"/>
            <w:jc w:val="both"/>
            <w:rPr>
              <w:rFonts w:ascii="Arial" w:eastAsiaTheme="minorEastAsia" w:hAnsi="Arial" w:cs="Arial"/>
              <w:noProof/>
              <w:sz w:val="24"/>
              <w:szCs w:val="24"/>
              <w:lang w:val="en-US"/>
            </w:rPr>
          </w:pPr>
          <w:hyperlink w:anchor="_Toc110471914" w:history="1">
            <w:r w:rsidR="00756D45" w:rsidRPr="00A25CEC">
              <w:rPr>
                <w:rStyle w:val="Hipervnculo"/>
                <w:rFonts w:ascii="Arial" w:hAnsi="Arial" w:cs="Arial"/>
                <w:noProof/>
                <w:sz w:val="24"/>
                <w:szCs w:val="24"/>
                <w:shd w:val="clear" w:color="auto" w:fill="FFFFFF"/>
              </w:rPr>
              <w:t>REFERENCIAS BIBLIOGRÁFICAS</w:t>
            </w:r>
            <w:r w:rsidR="00756D45" w:rsidRPr="00A25CEC">
              <w:rPr>
                <w:rFonts w:ascii="Arial" w:hAnsi="Arial" w:cs="Arial"/>
                <w:noProof/>
                <w:webHidden/>
                <w:sz w:val="24"/>
                <w:szCs w:val="24"/>
              </w:rPr>
              <w:tab/>
            </w:r>
            <w:r w:rsidR="00756D45" w:rsidRPr="00A25CEC">
              <w:rPr>
                <w:rFonts w:ascii="Arial" w:hAnsi="Arial" w:cs="Arial"/>
                <w:noProof/>
                <w:webHidden/>
                <w:sz w:val="24"/>
                <w:szCs w:val="24"/>
              </w:rPr>
              <w:fldChar w:fldCharType="begin"/>
            </w:r>
            <w:r w:rsidR="00756D45" w:rsidRPr="00A25CEC">
              <w:rPr>
                <w:rFonts w:ascii="Arial" w:hAnsi="Arial" w:cs="Arial"/>
                <w:noProof/>
                <w:webHidden/>
                <w:sz w:val="24"/>
                <w:szCs w:val="24"/>
              </w:rPr>
              <w:instrText xml:space="preserve"> PAGEREF _Toc110471914 \h </w:instrText>
            </w:r>
            <w:r w:rsidR="00756D45" w:rsidRPr="00A25CEC">
              <w:rPr>
                <w:rFonts w:ascii="Arial" w:hAnsi="Arial" w:cs="Arial"/>
                <w:noProof/>
                <w:webHidden/>
                <w:sz w:val="24"/>
                <w:szCs w:val="24"/>
              </w:rPr>
            </w:r>
            <w:r w:rsidR="00756D45" w:rsidRPr="00A25CEC">
              <w:rPr>
                <w:rFonts w:ascii="Arial" w:hAnsi="Arial" w:cs="Arial"/>
                <w:noProof/>
                <w:webHidden/>
                <w:sz w:val="24"/>
                <w:szCs w:val="24"/>
              </w:rPr>
              <w:fldChar w:fldCharType="separate"/>
            </w:r>
            <w:r w:rsidR="000948F3" w:rsidRPr="00A25CEC">
              <w:rPr>
                <w:rFonts w:ascii="Arial" w:hAnsi="Arial" w:cs="Arial"/>
                <w:noProof/>
                <w:webHidden/>
                <w:sz w:val="24"/>
                <w:szCs w:val="24"/>
              </w:rPr>
              <w:t>37</w:t>
            </w:r>
            <w:r w:rsidR="00756D45" w:rsidRPr="00A25CEC">
              <w:rPr>
                <w:rFonts w:ascii="Arial" w:hAnsi="Arial" w:cs="Arial"/>
                <w:noProof/>
                <w:webHidden/>
                <w:sz w:val="24"/>
                <w:szCs w:val="24"/>
              </w:rPr>
              <w:fldChar w:fldCharType="end"/>
            </w:r>
          </w:hyperlink>
        </w:p>
        <w:p w14:paraId="4098CFDA" w14:textId="77777777" w:rsidR="00756D45" w:rsidRPr="00A25CEC" w:rsidRDefault="00AC7049" w:rsidP="007F4C26">
          <w:pPr>
            <w:pStyle w:val="TDC1"/>
            <w:tabs>
              <w:tab w:val="right" w:leader="dot" w:pos="9111"/>
            </w:tabs>
            <w:spacing w:line="600" w:lineRule="auto"/>
            <w:jc w:val="both"/>
            <w:rPr>
              <w:rFonts w:ascii="Arial" w:eastAsiaTheme="minorEastAsia" w:hAnsi="Arial" w:cs="Arial"/>
              <w:noProof/>
              <w:sz w:val="24"/>
              <w:szCs w:val="24"/>
              <w:lang w:val="en-US"/>
            </w:rPr>
          </w:pPr>
          <w:hyperlink w:anchor="_Toc110471915" w:history="1">
            <w:r w:rsidR="00756D45" w:rsidRPr="00A25CEC">
              <w:rPr>
                <w:rStyle w:val="Hipervnculo"/>
                <w:rFonts w:ascii="Arial" w:hAnsi="Arial" w:cs="Arial"/>
                <w:noProof/>
                <w:sz w:val="24"/>
                <w:szCs w:val="24"/>
                <w:shd w:val="clear" w:color="auto" w:fill="FFFFFF"/>
              </w:rPr>
              <w:t>ANEXOS</w:t>
            </w:r>
            <w:r w:rsidR="00756D45" w:rsidRPr="00A25CEC">
              <w:rPr>
                <w:rFonts w:ascii="Arial" w:hAnsi="Arial" w:cs="Arial"/>
                <w:noProof/>
                <w:webHidden/>
                <w:sz w:val="24"/>
                <w:szCs w:val="24"/>
              </w:rPr>
              <w:tab/>
            </w:r>
          </w:hyperlink>
        </w:p>
        <w:p w14:paraId="416AA381" w14:textId="77777777" w:rsidR="00346F0C" w:rsidRPr="00A25CEC" w:rsidRDefault="004A63CF" w:rsidP="007F4C26">
          <w:pPr>
            <w:spacing w:line="600" w:lineRule="auto"/>
            <w:jc w:val="both"/>
            <w:rPr>
              <w:rFonts w:ascii="Arial" w:hAnsi="Arial" w:cs="Arial"/>
              <w:sz w:val="24"/>
              <w:szCs w:val="24"/>
            </w:rPr>
          </w:pPr>
          <w:r w:rsidRPr="00A25CEC">
            <w:rPr>
              <w:rFonts w:ascii="Arial" w:hAnsi="Arial" w:cs="Arial"/>
              <w:bCs/>
              <w:sz w:val="24"/>
              <w:szCs w:val="24"/>
            </w:rPr>
            <w:fldChar w:fldCharType="end"/>
          </w:r>
        </w:p>
      </w:sdtContent>
    </w:sdt>
    <w:p w14:paraId="330F6661" w14:textId="77777777" w:rsidR="00346F0C" w:rsidRPr="00A25CEC" w:rsidRDefault="00346F0C" w:rsidP="007F4C26">
      <w:pPr>
        <w:jc w:val="both"/>
        <w:rPr>
          <w:rFonts w:ascii="Arial" w:hAnsi="Arial" w:cs="Arial"/>
          <w:b/>
          <w:sz w:val="24"/>
          <w:szCs w:val="24"/>
        </w:rPr>
      </w:pPr>
    </w:p>
    <w:p w14:paraId="70D75AE5" w14:textId="77777777" w:rsidR="00214267" w:rsidRPr="00A25CEC" w:rsidRDefault="00214267" w:rsidP="007F4C26">
      <w:pPr>
        <w:jc w:val="both"/>
        <w:rPr>
          <w:rFonts w:ascii="Arial" w:hAnsi="Arial" w:cs="Arial"/>
          <w:b/>
          <w:sz w:val="24"/>
          <w:szCs w:val="24"/>
        </w:rPr>
      </w:pPr>
    </w:p>
    <w:p w14:paraId="10C70439" w14:textId="77777777" w:rsidR="00214267" w:rsidRPr="00A25CEC" w:rsidRDefault="00214267" w:rsidP="007F4C26">
      <w:pPr>
        <w:jc w:val="both"/>
        <w:rPr>
          <w:rFonts w:ascii="Arial" w:hAnsi="Arial" w:cs="Arial"/>
          <w:b/>
          <w:sz w:val="24"/>
          <w:szCs w:val="24"/>
        </w:rPr>
      </w:pPr>
    </w:p>
    <w:p w14:paraId="3DF9AA17" w14:textId="77777777" w:rsidR="00214267" w:rsidRPr="00A25CEC" w:rsidRDefault="00214267" w:rsidP="007F4C26">
      <w:pPr>
        <w:jc w:val="both"/>
        <w:rPr>
          <w:rFonts w:ascii="Arial" w:hAnsi="Arial" w:cs="Arial"/>
          <w:b/>
          <w:sz w:val="24"/>
          <w:szCs w:val="24"/>
        </w:rPr>
      </w:pPr>
    </w:p>
    <w:p w14:paraId="2DFF14B7" w14:textId="77777777" w:rsidR="00346F0C" w:rsidRPr="00A25CEC" w:rsidRDefault="00346F0C" w:rsidP="007F4C26">
      <w:pPr>
        <w:jc w:val="both"/>
        <w:rPr>
          <w:rFonts w:ascii="Arial" w:hAnsi="Arial" w:cs="Arial"/>
          <w:b/>
          <w:sz w:val="24"/>
          <w:szCs w:val="24"/>
        </w:rPr>
        <w:sectPr w:rsidR="00346F0C" w:rsidRPr="00A25CEC" w:rsidSect="00CF19F6">
          <w:pgSz w:w="12240" w:h="15840" w:code="1"/>
          <w:pgMar w:top="1701" w:right="1134" w:bottom="1418" w:left="1985" w:header="708" w:footer="708" w:gutter="0"/>
          <w:cols w:space="708"/>
          <w:docGrid w:linePitch="360"/>
        </w:sectPr>
      </w:pPr>
    </w:p>
    <w:p w14:paraId="2DCA7A96" w14:textId="77777777" w:rsidR="00CF19F6" w:rsidRPr="00A25CEC" w:rsidRDefault="00CF19F6" w:rsidP="007F4C26">
      <w:pPr>
        <w:pStyle w:val="Ttulo1"/>
        <w:spacing w:after="240" w:line="360" w:lineRule="auto"/>
        <w:jc w:val="both"/>
        <w:rPr>
          <w:rFonts w:ascii="Arial" w:hAnsi="Arial" w:cs="Arial"/>
          <w:b/>
          <w:bCs/>
          <w:color w:val="auto"/>
          <w:sz w:val="24"/>
          <w:szCs w:val="24"/>
        </w:rPr>
      </w:pPr>
      <w:bookmarkStart w:id="0" w:name="_Toc110471907"/>
      <w:r w:rsidRPr="00A25CEC">
        <w:rPr>
          <w:rFonts w:ascii="Arial" w:hAnsi="Arial" w:cs="Arial"/>
          <w:b/>
          <w:bCs/>
          <w:color w:val="auto"/>
          <w:sz w:val="24"/>
          <w:szCs w:val="24"/>
        </w:rPr>
        <w:lastRenderedPageBreak/>
        <w:t>INTRODUCCIÓN</w:t>
      </w:r>
      <w:bookmarkEnd w:id="0"/>
    </w:p>
    <w:p w14:paraId="4BCD989E" w14:textId="7777777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El cáncer de mama constituye un crecimiento desenfrenado de células malignas en el tejido mamario, el cual es catalogado como una enfermedad multifactorial y heterogénea. Representa actualmente un problema de salud pública a nivel global por su alta incidencia y por ser la primera causa de muerte por neoplasia en la mujer. </w:t>
      </w:r>
      <w:r w:rsidRPr="00A25CEC">
        <w:rPr>
          <w:rFonts w:ascii="Arial" w:hAnsi="Arial" w:cs="Arial"/>
          <w:sz w:val="24"/>
          <w:szCs w:val="24"/>
          <w:vertAlign w:val="superscript"/>
          <w:lang w:val="es-419"/>
        </w:rPr>
        <w:t>(1)</w:t>
      </w:r>
    </w:p>
    <w:p w14:paraId="2964D438" w14:textId="7777777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La descripción más antigua de esta afección proviene de Egipto, del 1600 a. c. El papiro Edwin Smith, el papiro </w:t>
      </w:r>
      <w:proofErr w:type="spellStart"/>
      <w:r w:rsidRPr="00A25CEC">
        <w:rPr>
          <w:rFonts w:ascii="Arial" w:hAnsi="Arial" w:cs="Arial"/>
          <w:sz w:val="24"/>
          <w:szCs w:val="24"/>
          <w:lang w:val="es-419"/>
        </w:rPr>
        <w:t>Ebers</w:t>
      </w:r>
      <w:proofErr w:type="spellEnd"/>
      <w:r w:rsidRPr="00A25CEC">
        <w:rPr>
          <w:rFonts w:ascii="Arial" w:hAnsi="Arial" w:cs="Arial"/>
          <w:sz w:val="24"/>
          <w:szCs w:val="24"/>
          <w:lang w:val="es-419"/>
        </w:rPr>
        <w:t xml:space="preserve"> e Hipócrates describieron varios casos con esta neoplasia que, si bien también afecta a los hombres, es poco frecuente, y en la actualidad es la más diagnosticada entre las mujeres a nivel mundial. </w:t>
      </w:r>
      <w:r w:rsidRPr="00A25CEC">
        <w:rPr>
          <w:rFonts w:ascii="Arial" w:hAnsi="Arial" w:cs="Arial"/>
          <w:sz w:val="24"/>
          <w:szCs w:val="24"/>
          <w:vertAlign w:val="superscript"/>
          <w:lang w:val="es-419"/>
        </w:rPr>
        <w:t>(2)</w:t>
      </w:r>
    </w:p>
    <w:p w14:paraId="1C2E34A0" w14:textId="7777777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En el año 2020 fueron diagnosticados en el mundo 2 261 419 casos nuevos de cáncer de mama, lo que representó el 11,7 % de todos los tumores en la población general y el 24,5 % entre las mujeres. En ese año fallecieron por esa causa 684 996 personas, para convertirse en la quinta causa de muerte por neoplasias en la población general (6,9 %), y la primera causa entre las féminas (15,5 %). </w:t>
      </w:r>
      <w:r w:rsidRPr="00A25CEC">
        <w:rPr>
          <w:rFonts w:ascii="Arial" w:hAnsi="Arial" w:cs="Arial"/>
          <w:sz w:val="24"/>
          <w:szCs w:val="24"/>
          <w:vertAlign w:val="superscript"/>
          <w:lang w:val="es-419"/>
        </w:rPr>
        <w:t xml:space="preserve">(3) </w:t>
      </w:r>
      <w:r w:rsidRPr="00A25CEC">
        <w:rPr>
          <w:rFonts w:ascii="Arial" w:hAnsi="Arial" w:cs="Arial"/>
          <w:sz w:val="24"/>
          <w:szCs w:val="24"/>
          <w:lang w:val="es-419"/>
        </w:rPr>
        <w:t xml:space="preserve">Un dato relevante es que el 69 % del total de muertes por esta enfermedad se presentan en países en desarrollo, donde la mayoría de los casos se diagnostican en fases avanzadas, lo que dificulta su tratamiento exitoso; mientras, en los países desarrollados, tiene la incidencia más alta y alcanza su máximo entre las mujeres de 75 a 79 años de edad. </w:t>
      </w:r>
      <w:r w:rsidRPr="00A25CEC">
        <w:rPr>
          <w:rFonts w:ascii="Arial" w:hAnsi="Arial" w:cs="Arial"/>
          <w:sz w:val="24"/>
          <w:szCs w:val="24"/>
          <w:vertAlign w:val="superscript"/>
          <w:lang w:val="es-419"/>
        </w:rPr>
        <w:t>(4)</w:t>
      </w:r>
    </w:p>
    <w:p w14:paraId="33A58E28" w14:textId="7777777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El cáncer de mama es un importante problema de salud pública en Europa. Es la neoplasia más frecuentemente diagnosticada en mujeres europeas y fue responsable de casi un tercio de todos los nuevos casos de cáncer entre las mujeres en 31 países europeos en 2018; además, es una de las principales causas de muerte entre las féminas de este continente. </w:t>
      </w:r>
      <w:r w:rsidRPr="00A25CEC">
        <w:rPr>
          <w:rFonts w:ascii="Arial" w:hAnsi="Arial" w:cs="Arial"/>
          <w:sz w:val="24"/>
          <w:szCs w:val="24"/>
          <w:vertAlign w:val="superscript"/>
          <w:lang w:val="es-419"/>
        </w:rPr>
        <w:t xml:space="preserve">(5) </w:t>
      </w:r>
      <w:r w:rsidRPr="00A25CEC">
        <w:rPr>
          <w:rFonts w:ascii="Arial" w:hAnsi="Arial" w:cs="Arial"/>
          <w:sz w:val="24"/>
          <w:szCs w:val="24"/>
          <w:lang w:val="es-419"/>
        </w:rPr>
        <w:t xml:space="preserve">En España, en el 2019, fueron diagnosticados 33 307 nuevos casos de este tumor, lo que representó aproximadamente el 30 % de todas las neoplasias del sexo femenino. </w:t>
      </w:r>
      <w:r w:rsidRPr="00A25CEC">
        <w:rPr>
          <w:rFonts w:ascii="Arial" w:hAnsi="Arial" w:cs="Arial"/>
          <w:sz w:val="24"/>
          <w:szCs w:val="24"/>
          <w:vertAlign w:val="superscript"/>
          <w:lang w:val="es-419"/>
        </w:rPr>
        <w:t>(6)</w:t>
      </w:r>
    </w:p>
    <w:p w14:paraId="714B5890" w14:textId="7777777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Norteamérica es la tercera región en el mundo en cuanto a incidencia de cáncer de mama, con una tasa de 89,4 por 100 000 mujeres; sin embargo, es una de las regiones </w:t>
      </w:r>
      <w:r w:rsidRPr="00A25CEC">
        <w:rPr>
          <w:rFonts w:ascii="Arial" w:hAnsi="Arial" w:cs="Arial"/>
          <w:sz w:val="24"/>
          <w:szCs w:val="24"/>
          <w:lang w:val="es-419"/>
        </w:rPr>
        <w:lastRenderedPageBreak/>
        <w:t xml:space="preserve">con menor mortalidad por esta causa, con 12,5 defunciones por cada 100 000 mujeres. </w:t>
      </w:r>
      <w:r w:rsidRPr="00A25CEC">
        <w:rPr>
          <w:rFonts w:ascii="Arial" w:hAnsi="Arial" w:cs="Arial"/>
          <w:sz w:val="24"/>
          <w:szCs w:val="24"/>
          <w:vertAlign w:val="superscript"/>
          <w:lang w:val="es-419"/>
        </w:rPr>
        <w:t xml:space="preserve">(3) </w:t>
      </w:r>
      <w:r w:rsidRPr="00A25CEC">
        <w:rPr>
          <w:rFonts w:ascii="Arial" w:hAnsi="Arial" w:cs="Arial"/>
          <w:sz w:val="24"/>
          <w:szCs w:val="24"/>
          <w:lang w:val="es-419"/>
        </w:rPr>
        <w:t xml:space="preserve">En Estados Unidos, la incidencia de esta neoplasia ha aumentado desde el año 2004 en un 0,3 % por año. En este país en el año 2020, un total de 276 480 féminas fueron diagnosticadas con cáncer de mama, y 42 170 fallecieron por este motivo; para ser la primera neoplasia en incidencia, y la segunda en mortalidad en este sexo. </w:t>
      </w:r>
      <w:r w:rsidRPr="00A25CEC">
        <w:rPr>
          <w:rFonts w:ascii="Arial" w:hAnsi="Arial" w:cs="Arial"/>
          <w:sz w:val="24"/>
          <w:szCs w:val="24"/>
          <w:vertAlign w:val="superscript"/>
          <w:lang w:val="es-419"/>
        </w:rPr>
        <w:t>(7)</w:t>
      </w:r>
    </w:p>
    <w:p w14:paraId="729189D1" w14:textId="7777777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En general, los países latinoamericanos tienen una menor frecuencia de cáncer de mama; </w:t>
      </w:r>
      <w:r w:rsidRPr="00A25CEC">
        <w:rPr>
          <w:rFonts w:ascii="Arial" w:hAnsi="Arial" w:cs="Arial"/>
          <w:sz w:val="24"/>
          <w:szCs w:val="24"/>
          <w:vertAlign w:val="superscript"/>
          <w:lang w:val="es-419"/>
        </w:rPr>
        <w:t xml:space="preserve">(3) </w:t>
      </w:r>
      <w:r w:rsidRPr="00A25CEC">
        <w:rPr>
          <w:rFonts w:ascii="Arial" w:hAnsi="Arial" w:cs="Arial"/>
          <w:sz w:val="24"/>
          <w:szCs w:val="24"/>
          <w:lang w:val="es-419"/>
        </w:rPr>
        <w:t xml:space="preserve">Uruguay es el país de la región con mayor incidencia, </w:t>
      </w:r>
      <w:r w:rsidRPr="00A25CEC">
        <w:rPr>
          <w:rFonts w:ascii="Arial" w:hAnsi="Arial" w:cs="Arial"/>
          <w:sz w:val="24"/>
          <w:szCs w:val="24"/>
          <w:vertAlign w:val="superscript"/>
          <w:lang w:val="es-419"/>
        </w:rPr>
        <w:t>(8)</w:t>
      </w:r>
      <w:r w:rsidRPr="00A25CEC">
        <w:rPr>
          <w:rFonts w:ascii="Arial" w:hAnsi="Arial" w:cs="Arial"/>
          <w:sz w:val="24"/>
          <w:szCs w:val="24"/>
          <w:lang w:val="es-419"/>
        </w:rPr>
        <w:t xml:space="preserve"> donde cada año se registran unos 2 000 casos nuevos, y unas 660 mujeres mueren como consecuencia de esta enfermedad. Esto representa una tasa de incidencia de 73,68 casos por 100 000 mujeres, y una tasa de mortalidad de 20,57 casos por 100 000 mujeres. </w:t>
      </w:r>
      <w:r w:rsidRPr="00A25CEC">
        <w:rPr>
          <w:rFonts w:ascii="Arial" w:hAnsi="Arial" w:cs="Arial"/>
          <w:sz w:val="24"/>
          <w:szCs w:val="24"/>
          <w:vertAlign w:val="superscript"/>
          <w:lang w:val="es-419"/>
        </w:rPr>
        <w:t xml:space="preserve">(9) </w:t>
      </w:r>
      <w:r w:rsidRPr="00A25CEC">
        <w:rPr>
          <w:rFonts w:ascii="Arial" w:hAnsi="Arial" w:cs="Arial"/>
          <w:sz w:val="24"/>
          <w:szCs w:val="24"/>
          <w:lang w:val="es-419"/>
        </w:rPr>
        <w:t xml:space="preserve">México, con cifras más bajas, en el año 2018 la incidencia fue de 39,5 casos por cada 100 000 mujeres y la mortalidad de 9,9 casos por cada 100 000 mujeres. </w:t>
      </w:r>
      <w:r w:rsidRPr="00A25CEC">
        <w:rPr>
          <w:rFonts w:ascii="Arial" w:hAnsi="Arial" w:cs="Arial"/>
          <w:sz w:val="24"/>
          <w:szCs w:val="24"/>
          <w:vertAlign w:val="superscript"/>
          <w:lang w:val="es-419"/>
        </w:rPr>
        <w:t>(10)</w:t>
      </w:r>
    </w:p>
    <w:p w14:paraId="5460FA5B" w14:textId="68D52DE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En Cuba, en el año 2017, se diagnosticaron 3 887 pacientes con cáncer de mama, para una tasa de 68,9 por 100 000 mujeres. Esta fue la segunda causa de muerte por cáncer en mujeres en el año 2020, con una mortalidad de 1 714 pacientes, para una tasa de 30,4 por 100 000 mujeres, según informa el Anuario Estadístico de Salud 2020 </w:t>
      </w:r>
      <w:r w:rsidRPr="00A25CEC">
        <w:rPr>
          <w:rFonts w:ascii="Arial" w:hAnsi="Arial" w:cs="Arial"/>
          <w:sz w:val="24"/>
          <w:szCs w:val="24"/>
          <w:vertAlign w:val="superscript"/>
          <w:lang w:val="es-419"/>
        </w:rPr>
        <w:t>(11)</w:t>
      </w:r>
      <w:r w:rsidRPr="00A25CEC">
        <w:rPr>
          <w:rFonts w:ascii="Arial" w:hAnsi="Arial" w:cs="Arial"/>
          <w:sz w:val="24"/>
          <w:szCs w:val="24"/>
          <w:lang w:val="es-419"/>
        </w:rPr>
        <w:t xml:space="preserve">. Específicamente en la provincia de Ciego de Ávila, durante el año </w:t>
      </w:r>
      <w:r w:rsidR="00875FA6" w:rsidRPr="00A25CEC">
        <w:rPr>
          <w:rFonts w:ascii="Arial" w:hAnsi="Arial" w:cs="Arial"/>
          <w:sz w:val="24"/>
          <w:szCs w:val="24"/>
          <w:lang w:val="es-419"/>
        </w:rPr>
        <w:t>2021</w:t>
      </w:r>
      <w:r w:rsidRPr="00A25CEC">
        <w:rPr>
          <w:rFonts w:ascii="Arial" w:hAnsi="Arial" w:cs="Arial"/>
          <w:sz w:val="24"/>
          <w:szCs w:val="24"/>
          <w:lang w:val="es-419"/>
        </w:rPr>
        <w:t xml:space="preserve"> la incidencia fue de 66 pacientes; con una mortalidad de </w:t>
      </w:r>
      <w:r w:rsidR="00875FA6" w:rsidRPr="00A25CEC">
        <w:rPr>
          <w:rFonts w:ascii="Arial" w:hAnsi="Arial" w:cs="Arial"/>
          <w:sz w:val="24"/>
          <w:szCs w:val="24"/>
          <w:lang w:val="es-419"/>
        </w:rPr>
        <w:t>21,2</w:t>
      </w:r>
      <w:r w:rsidRPr="00A25CEC">
        <w:rPr>
          <w:rFonts w:ascii="Arial" w:hAnsi="Arial" w:cs="Arial"/>
          <w:sz w:val="24"/>
          <w:szCs w:val="24"/>
          <w:lang w:val="es-419"/>
        </w:rPr>
        <w:t xml:space="preserve">. </w:t>
      </w:r>
      <w:r w:rsidRPr="00A25CEC">
        <w:rPr>
          <w:rFonts w:ascii="Arial" w:hAnsi="Arial" w:cs="Arial"/>
          <w:sz w:val="24"/>
          <w:szCs w:val="24"/>
          <w:vertAlign w:val="superscript"/>
          <w:lang w:val="es-419"/>
        </w:rPr>
        <w:t>(12)</w:t>
      </w:r>
    </w:p>
    <w:p w14:paraId="27715066" w14:textId="7777777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La elevada morbimortalidad asociada al cáncer de mama descrita, si bien es el motivo más importante, no es el único por el cual esta enfermedad es considerada un problema de salud. El padecimiento de cáncer de mama conlleva grandes desajustes psicológicos y emocionales debido a su carácter crónico, la incertidumbre que sobre su pronóstico sienten las mujeres que lo padecen, los efectos secundarios de los tratamientos médicos usados para combatirlo y el significado o representación social de la propia palabra cáncer. </w:t>
      </w:r>
      <w:r w:rsidRPr="00A25CEC">
        <w:rPr>
          <w:rFonts w:ascii="Arial" w:hAnsi="Arial" w:cs="Arial"/>
          <w:sz w:val="24"/>
          <w:szCs w:val="24"/>
          <w:vertAlign w:val="superscript"/>
          <w:lang w:val="es-419"/>
        </w:rPr>
        <w:t>(13)</w:t>
      </w:r>
      <w:r w:rsidR="00114891" w:rsidRPr="00A25CEC">
        <w:rPr>
          <w:rFonts w:ascii="Arial" w:hAnsi="Arial" w:cs="Arial"/>
          <w:sz w:val="24"/>
          <w:szCs w:val="24"/>
          <w:vertAlign w:val="superscript"/>
          <w:lang w:val="es-419"/>
        </w:rPr>
        <w:t xml:space="preserve">  </w:t>
      </w:r>
      <w:r w:rsidRPr="00A25CEC">
        <w:rPr>
          <w:rFonts w:ascii="Arial" w:hAnsi="Arial" w:cs="Arial"/>
          <w:sz w:val="24"/>
          <w:szCs w:val="24"/>
          <w:lang w:val="es-419"/>
        </w:rPr>
        <w:t xml:space="preserve">La etiología de la enfermedad es conocida parcialmente, ya que se han encontrado diferentes factores de riesgo que están presentes en mujeres sanas que las hacen aumentar su probabilidad de desarrollar cáncer de mama, los cuales se han dividido en siete grandes grupos: edad, antecedentes familiares de cáncer de mama, factores hormonales, enfermedad </w:t>
      </w:r>
      <w:r w:rsidRPr="00A25CEC">
        <w:rPr>
          <w:rFonts w:ascii="Arial" w:hAnsi="Arial" w:cs="Arial"/>
          <w:sz w:val="24"/>
          <w:szCs w:val="24"/>
          <w:lang w:val="es-419"/>
        </w:rPr>
        <w:lastRenderedPageBreak/>
        <w:t xml:space="preserve">proliferativa de la mama, irradiación de la mama o de la pared torácica a una edad precoz, antecedentes personales de neoplasias malignas y factores del estilo de vida. La ventaja de conocer estos factores permite distinguir diferentes grupos de mujeres de mayor riesgo, lo que contribuye a elaborar estrategias de vigilancia y a establecer estrategias para disminuir el riesgo aumentado y de esta forma, prevenir el desarrollo de un cáncer de mama. </w:t>
      </w:r>
      <w:r w:rsidRPr="00A25CEC">
        <w:rPr>
          <w:rFonts w:ascii="Arial" w:hAnsi="Arial" w:cs="Arial"/>
          <w:sz w:val="24"/>
          <w:szCs w:val="24"/>
          <w:vertAlign w:val="superscript"/>
          <w:lang w:val="es-419"/>
        </w:rPr>
        <w:t>(14,15)</w:t>
      </w:r>
    </w:p>
    <w:p w14:paraId="41261CA4" w14:textId="7777777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El trabajo para la disminución y manejo de los factores de riesgo del cáncer de mama debe ir acompañado de una correcta ejecución de los tres métodos diagnósticos más utilizado: el autoexamen de mama, el examen clínico anual de las mamas y la mamografía. </w:t>
      </w:r>
      <w:r w:rsidRPr="00A25CEC">
        <w:rPr>
          <w:rFonts w:ascii="Arial" w:hAnsi="Arial" w:cs="Arial"/>
          <w:sz w:val="24"/>
          <w:szCs w:val="24"/>
          <w:vertAlign w:val="superscript"/>
          <w:lang w:val="es-419"/>
        </w:rPr>
        <w:t>(14)</w:t>
      </w:r>
    </w:p>
    <w:p w14:paraId="6E259345" w14:textId="134E5C8F"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Las actividades de prevención </w:t>
      </w:r>
      <w:r w:rsidR="004E4C8D" w:rsidRPr="00A25CEC">
        <w:rPr>
          <w:rFonts w:ascii="Arial" w:hAnsi="Arial" w:cs="Arial"/>
          <w:sz w:val="24"/>
          <w:szCs w:val="24"/>
          <w:lang w:val="es-419"/>
        </w:rPr>
        <w:t xml:space="preserve">primordial, </w:t>
      </w:r>
      <w:r w:rsidRPr="00A25CEC">
        <w:rPr>
          <w:rFonts w:ascii="Arial" w:hAnsi="Arial" w:cs="Arial"/>
          <w:sz w:val="24"/>
          <w:szCs w:val="24"/>
          <w:lang w:val="es-419"/>
        </w:rPr>
        <w:t xml:space="preserve">primaria y secundaria de salud en el cáncer de mama desde la Atención Primaria de Salud, encaminadas a la disminución de la prevalencia de los factores de riesgo en la población y al diagnóstico precoz y tratamiento oportuno, respectivamente, han demostrado ser los pilares fundamentales para enfrentar exitosamente esta neoplasia, pues elevan la probabilidad de que las mujeres prolonguen su vida, siempre y cuando se garantice la continuidad de los procesos de intervención posteriores. </w:t>
      </w:r>
      <w:r w:rsidRPr="00A25CEC">
        <w:rPr>
          <w:rFonts w:ascii="Arial" w:hAnsi="Arial" w:cs="Arial"/>
          <w:sz w:val="24"/>
          <w:szCs w:val="24"/>
          <w:vertAlign w:val="superscript"/>
          <w:lang w:val="es-419"/>
        </w:rPr>
        <w:t>(2,16)</w:t>
      </w:r>
    </w:p>
    <w:p w14:paraId="328FBA26" w14:textId="77777777" w:rsidR="00D67251" w:rsidRPr="00A25CEC" w:rsidRDefault="00D67251" w:rsidP="007F4C26">
      <w:pPr>
        <w:spacing w:before="240" w:after="0" w:line="360" w:lineRule="auto"/>
        <w:jc w:val="both"/>
        <w:rPr>
          <w:rFonts w:ascii="Arial" w:hAnsi="Arial" w:cs="Arial"/>
          <w:b/>
          <w:sz w:val="24"/>
          <w:szCs w:val="24"/>
          <w:lang w:val="es-419"/>
        </w:rPr>
      </w:pPr>
      <w:r w:rsidRPr="00A25CEC">
        <w:rPr>
          <w:rFonts w:ascii="Arial" w:hAnsi="Arial" w:cs="Arial"/>
          <w:b/>
          <w:sz w:val="24"/>
          <w:szCs w:val="24"/>
          <w:lang w:val="es-419"/>
        </w:rPr>
        <w:t>Justificación del estudio</w:t>
      </w:r>
    </w:p>
    <w:p w14:paraId="4EE515DA" w14:textId="77777777" w:rsidR="004C5B6F" w:rsidRPr="00A25CEC" w:rsidRDefault="004C5B6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Lamentablemente, a pesar de que el cáncer de mama es una afección sobre la cual se han realizado numerosas investigaciones, que además tiene gran trascendencia dentro de la población femenina como se ha visto y que incluso existe en Cuba el Programa Nacional de Diagnóstico Precoz del Cáncer de Mama; muchas mujeres acuden a consulta en estadios avanzados de la enfermedad, lo que dificulta el tratamiento y empeora el pronóstico. Esto se debe fundamentalmente al pobre trabajo de pesquisa y al desconocimiento de los factores de riesgos y la práctica del autoexamen de mamas. </w:t>
      </w:r>
      <w:r w:rsidRPr="00A25CEC">
        <w:rPr>
          <w:rFonts w:ascii="Arial" w:hAnsi="Arial" w:cs="Arial"/>
          <w:sz w:val="24"/>
          <w:szCs w:val="24"/>
          <w:vertAlign w:val="superscript"/>
          <w:lang w:val="es-419"/>
        </w:rPr>
        <w:t>(2,16)</w:t>
      </w:r>
    </w:p>
    <w:p w14:paraId="45842210" w14:textId="77777777" w:rsidR="004C5B6F" w:rsidRPr="00A25CEC" w:rsidRDefault="004C5B6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Por lo antes planteado, surge la necesidad de que las féminas tengan un adecuado conocimiento de la afección y desempeñen su papel primordial en la modificación de </w:t>
      </w:r>
      <w:r w:rsidRPr="00A25CEC">
        <w:rPr>
          <w:rFonts w:ascii="Arial" w:hAnsi="Arial" w:cs="Arial"/>
          <w:sz w:val="24"/>
          <w:szCs w:val="24"/>
          <w:lang w:val="es-419"/>
        </w:rPr>
        <w:lastRenderedPageBreak/>
        <w:t>los factores riesgo y el diagnóstico precoz del cáncer de mama; lo que puede tener un impacto significativo en la disminución de la morbimortalidad por esta causa. En este sentido resultan necesarias las acciones de promoción de salud y prevención de enfermedades y otros daños, como las intervenciones educativas.</w:t>
      </w:r>
    </w:p>
    <w:p w14:paraId="0CA00D23" w14:textId="324AFC94" w:rsidR="005F5782" w:rsidRPr="00A25CEC" w:rsidRDefault="00CF19F6" w:rsidP="007F4C26">
      <w:pPr>
        <w:spacing w:before="240" w:line="360" w:lineRule="auto"/>
        <w:jc w:val="both"/>
        <w:rPr>
          <w:rFonts w:ascii="Arial" w:hAnsi="Arial" w:cs="Arial"/>
          <w:sz w:val="24"/>
          <w:szCs w:val="24"/>
        </w:rPr>
      </w:pPr>
      <w:r w:rsidRPr="00A25CEC">
        <w:rPr>
          <w:rFonts w:ascii="Arial" w:hAnsi="Arial" w:cs="Arial"/>
          <w:sz w:val="24"/>
          <w:szCs w:val="24"/>
          <w:lang w:val="es-ES_tradnl" w:eastAsia="es-ES"/>
        </w:rPr>
        <w:t xml:space="preserve">Por lo antes expuesto se plantea el siguiente </w:t>
      </w:r>
      <w:r w:rsidRPr="00A25CEC">
        <w:rPr>
          <w:rFonts w:ascii="Arial" w:hAnsi="Arial" w:cs="Arial"/>
          <w:b/>
          <w:sz w:val="24"/>
          <w:szCs w:val="24"/>
          <w:lang w:eastAsia="es-ES"/>
        </w:rPr>
        <w:t>problema científico</w:t>
      </w:r>
      <w:r w:rsidRPr="00A25CEC">
        <w:rPr>
          <w:rFonts w:ascii="Arial" w:hAnsi="Arial" w:cs="Arial"/>
          <w:sz w:val="24"/>
          <w:szCs w:val="24"/>
          <w:lang w:eastAsia="es-ES"/>
        </w:rPr>
        <w:t>:</w:t>
      </w:r>
      <w:r w:rsidR="00805969" w:rsidRPr="00A25CEC">
        <w:rPr>
          <w:rFonts w:ascii="Arial" w:hAnsi="Arial" w:cs="Arial"/>
          <w:sz w:val="24"/>
          <w:szCs w:val="24"/>
          <w:lang w:eastAsia="es-ES"/>
        </w:rPr>
        <w:t xml:space="preserve"> </w:t>
      </w:r>
      <w:r w:rsidRPr="00A25CEC">
        <w:rPr>
          <w:rFonts w:ascii="Arial" w:hAnsi="Arial" w:cs="Arial"/>
          <w:color w:val="000000"/>
          <w:sz w:val="24"/>
          <w:szCs w:val="24"/>
        </w:rPr>
        <w:t>¿</w:t>
      </w:r>
      <w:r w:rsidRPr="00A25CEC">
        <w:rPr>
          <w:rFonts w:ascii="Arial" w:hAnsi="Arial" w:cs="Arial"/>
          <w:sz w:val="24"/>
          <w:szCs w:val="24"/>
        </w:rPr>
        <w:t xml:space="preserve">Cómo </w:t>
      </w:r>
      <w:r w:rsidR="00612D31" w:rsidRPr="00A25CEC">
        <w:rPr>
          <w:rFonts w:ascii="Arial" w:hAnsi="Arial" w:cs="Arial"/>
          <w:sz w:val="24"/>
          <w:szCs w:val="24"/>
        </w:rPr>
        <w:t>elevar el nivel de conocimiento</w:t>
      </w:r>
      <w:r w:rsidR="006F5696" w:rsidRPr="00A25CEC">
        <w:rPr>
          <w:rFonts w:ascii="Arial" w:hAnsi="Arial" w:cs="Arial"/>
          <w:sz w:val="24"/>
          <w:szCs w:val="24"/>
        </w:rPr>
        <w:t>s</w:t>
      </w:r>
      <w:r w:rsidRPr="00A25CEC">
        <w:rPr>
          <w:rFonts w:ascii="Arial" w:hAnsi="Arial" w:cs="Arial"/>
          <w:sz w:val="24"/>
          <w:szCs w:val="24"/>
        </w:rPr>
        <w:t xml:space="preserve"> sobre </w:t>
      </w:r>
      <w:r w:rsidR="009A3017" w:rsidRPr="00A25CEC">
        <w:rPr>
          <w:rFonts w:ascii="Arial" w:hAnsi="Arial" w:cs="Arial"/>
          <w:sz w:val="24"/>
          <w:szCs w:val="24"/>
        </w:rPr>
        <w:t>cáncer de mama</w:t>
      </w:r>
      <w:r w:rsidR="008C534C" w:rsidRPr="00A25CEC">
        <w:rPr>
          <w:rFonts w:ascii="Arial" w:hAnsi="Arial" w:cs="Arial"/>
          <w:sz w:val="24"/>
          <w:szCs w:val="24"/>
        </w:rPr>
        <w:t xml:space="preserve"> en </w:t>
      </w:r>
      <w:r w:rsidR="004E4C8D" w:rsidRPr="00A25CEC">
        <w:rPr>
          <w:rFonts w:ascii="Arial" w:hAnsi="Arial" w:cs="Arial"/>
          <w:sz w:val="24"/>
          <w:szCs w:val="24"/>
        </w:rPr>
        <w:t>mujeres</w:t>
      </w:r>
      <w:r w:rsidR="0099702D" w:rsidRPr="00A25CEC">
        <w:rPr>
          <w:rFonts w:ascii="Arial" w:hAnsi="Arial" w:cs="Arial"/>
          <w:sz w:val="24"/>
          <w:szCs w:val="24"/>
        </w:rPr>
        <w:t xml:space="preserve"> </w:t>
      </w:r>
      <w:r w:rsidR="008C534C" w:rsidRPr="00A25CEC">
        <w:rPr>
          <w:rFonts w:ascii="Arial" w:hAnsi="Arial" w:cs="Arial"/>
          <w:sz w:val="24"/>
          <w:szCs w:val="24"/>
        </w:rPr>
        <w:t xml:space="preserve">pertenecientes al </w:t>
      </w:r>
      <w:r w:rsidR="0099702D" w:rsidRPr="00A25CEC">
        <w:rPr>
          <w:rFonts w:ascii="Arial" w:hAnsi="Arial" w:cs="Arial"/>
          <w:sz w:val="24"/>
          <w:szCs w:val="24"/>
        </w:rPr>
        <w:t>Consultorio del Médico de Familia # 32 del Policlínico “</w:t>
      </w:r>
      <w:bookmarkStart w:id="1" w:name="_Toc109554789"/>
      <w:r w:rsidR="00BE1422" w:rsidRPr="00A25CEC">
        <w:rPr>
          <w:rFonts w:ascii="Arial" w:hAnsi="Arial" w:cs="Arial"/>
          <w:sz w:val="24"/>
          <w:szCs w:val="24"/>
        </w:rPr>
        <w:t>¿Doña Emilia González” de Majagua, desde septiembre de 2019 hasta agosto de 2022?</w:t>
      </w:r>
    </w:p>
    <w:p w14:paraId="635716BC" w14:textId="7324ADBC" w:rsidR="005F5782" w:rsidRPr="00A25CEC" w:rsidRDefault="005F5782" w:rsidP="007F4C26">
      <w:pPr>
        <w:spacing w:before="240" w:line="360" w:lineRule="auto"/>
        <w:jc w:val="both"/>
        <w:rPr>
          <w:rFonts w:ascii="Arial" w:hAnsi="Arial" w:cs="Arial"/>
          <w:sz w:val="24"/>
          <w:szCs w:val="24"/>
        </w:rPr>
      </w:pPr>
      <w:r w:rsidRPr="00A25CEC">
        <w:rPr>
          <w:rFonts w:ascii="Arial" w:hAnsi="Arial" w:cs="Arial"/>
          <w:sz w:val="24"/>
          <w:szCs w:val="24"/>
        </w:rPr>
        <w:t>Interrogantes</w:t>
      </w:r>
      <w:bookmarkEnd w:id="1"/>
    </w:p>
    <w:p w14:paraId="1F100EC7" w14:textId="460ABAF2" w:rsidR="005F5782" w:rsidRPr="00A25CEC" w:rsidRDefault="005F5782" w:rsidP="007F4C26">
      <w:pPr>
        <w:numPr>
          <w:ilvl w:val="0"/>
          <w:numId w:val="26"/>
        </w:numPr>
        <w:spacing w:after="200" w:line="360" w:lineRule="auto"/>
        <w:ind w:left="284" w:hanging="284"/>
        <w:jc w:val="both"/>
        <w:rPr>
          <w:rFonts w:ascii="Arial" w:hAnsi="Arial" w:cs="Arial"/>
          <w:sz w:val="24"/>
          <w:szCs w:val="24"/>
        </w:rPr>
      </w:pPr>
      <w:r w:rsidRPr="00A25CEC">
        <w:rPr>
          <w:rFonts w:ascii="Arial" w:hAnsi="Arial" w:cs="Arial"/>
          <w:sz w:val="24"/>
          <w:szCs w:val="24"/>
        </w:rPr>
        <w:t>¿Cuáles serán las necesidades de aprendizaje sobre aspectos relacionados con el cáncer de mama en mujeres</w:t>
      </w:r>
      <w:r w:rsidR="00C30A20" w:rsidRPr="00A25CEC">
        <w:rPr>
          <w:rFonts w:ascii="Arial" w:hAnsi="Arial" w:cs="Arial"/>
          <w:sz w:val="24"/>
          <w:szCs w:val="24"/>
          <w:lang w:val="es-ES_tradnl" w:eastAsia="es-ES"/>
        </w:rPr>
        <w:t xml:space="preserve"> del </w:t>
      </w:r>
      <w:r w:rsidR="00C30A20" w:rsidRPr="00A25CEC">
        <w:rPr>
          <w:rFonts w:ascii="Arial" w:hAnsi="Arial" w:cs="Arial"/>
          <w:sz w:val="24"/>
          <w:szCs w:val="24"/>
        </w:rPr>
        <w:t>Consultorio del Médico de Familia # 32 del Policlínico de Majagua</w:t>
      </w:r>
      <w:r w:rsidRPr="00A25CEC">
        <w:rPr>
          <w:rFonts w:ascii="Arial" w:hAnsi="Arial" w:cs="Arial"/>
          <w:sz w:val="24"/>
          <w:szCs w:val="24"/>
        </w:rPr>
        <w:t>?</w:t>
      </w:r>
    </w:p>
    <w:p w14:paraId="4613B206" w14:textId="05D91FEE" w:rsidR="005F5782" w:rsidRPr="00A25CEC" w:rsidRDefault="005F5782" w:rsidP="007F4C26">
      <w:pPr>
        <w:numPr>
          <w:ilvl w:val="0"/>
          <w:numId w:val="26"/>
        </w:numPr>
        <w:spacing w:after="200" w:line="360" w:lineRule="auto"/>
        <w:ind w:left="284" w:hanging="284"/>
        <w:jc w:val="both"/>
        <w:rPr>
          <w:rFonts w:ascii="Arial" w:hAnsi="Arial" w:cs="Arial"/>
          <w:sz w:val="24"/>
          <w:szCs w:val="24"/>
        </w:rPr>
      </w:pPr>
      <w:r w:rsidRPr="00A25CEC">
        <w:rPr>
          <w:rFonts w:ascii="Arial" w:hAnsi="Arial" w:cs="Arial"/>
          <w:sz w:val="24"/>
          <w:szCs w:val="24"/>
        </w:rPr>
        <w:t xml:space="preserve">¿Cuál será la estrategia educativa para contribuir a la concienciación </w:t>
      </w:r>
      <w:r w:rsidR="00C30A20" w:rsidRPr="00A25CEC">
        <w:rPr>
          <w:rFonts w:ascii="Arial" w:hAnsi="Arial" w:cs="Arial"/>
          <w:sz w:val="24"/>
          <w:szCs w:val="24"/>
        </w:rPr>
        <w:t xml:space="preserve">sobre el </w:t>
      </w:r>
      <w:r w:rsidRPr="00A25CEC">
        <w:rPr>
          <w:rFonts w:ascii="Arial" w:hAnsi="Arial" w:cs="Arial"/>
          <w:sz w:val="24"/>
          <w:szCs w:val="24"/>
        </w:rPr>
        <w:t xml:space="preserve">cáncer de </w:t>
      </w:r>
      <w:r w:rsidR="00C30A20" w:rsidRPr="00A25CEC">
        <w:rPr>
          <w:rFonts w:ascii="Arial" w:hAnsi="Arial" w:cs="Arial"/>
          <w:sz w:val="24"/>
          <w:szCs w:val="24"/>
        </w:rPr>
        <w:t>mama</w:t>
      </w:r>
      <w:r w:rsidRPr="00A25CEC">
        <w:rPr>
          <w:rFonts w:ascii="Arial" w:hAnsi="Arial" w:cs="Arial"/>
          <w:sz w:val="24"/>
          <w:szCs w:val="24"/>
        </w:rPr>
        <w:t>, en consonancia con</w:t>
      </w:r>
      <w:r w:rsidR="00C30A20" w:rsidRPr="00A25CEC">
        <w:rPr>
          <w:rFonts w:ascii="Arial" w:hAnsi="Arial" w:cs="Arial"/>
          <w:sz w:val="24"/>
          <w:szCs w:val="24"/>
        </w:rPr>
        <w:t xml:space="preserve"> las necesidades de aprendizaje en las mujeres </w:t>
      </w:r>
      <w:r w:rsidR="00C30A20" w:rsidRPr="00A25CEC">
        <w:rPr>
          <w:rFonts w:ascii="Arial" w:hAnsi="Arial" w:cs="Arial"/>
          <w:sz w:val="24"/>
          <w:szCs w:val="24"/>
          <w:lang w:val="es-ES_tradnl" w:eastAsia="es-ES"/>
        </w:rPr>
        <w:t xml:space="preserve">del </w:t>
      </w:r>
      <w:r w:rsidR="00C30A20" w:rsidRPr="00A25CEC">
        <w:rPr>
          <w:rFonts w:ascii="Arial" w:hAnsi="Arial" w:cs="Arial"/>
          <w:sz w:val="24"/>
          <w:szCs w:val="24"/>
        </w:rPr>
        <w:t xml:space="preserve">Consultorio del Médico de Familia # 32 del Policlínico de Majagua, desde septiembre de 2019 hasta agosto de </w:t>
      </w:r>
      <w:r w:rsidR="00314467" w:rsidRPr="00A25CEC">
        <w:rPr>
          <w:rFonts w:ascii="Arial" w:hAnsi="Arial" w:cs="Arial"/>
          <w:sz w:val="24"/>
          <w:szCs w:val="24"/>
        </w:rPr>
        <w:t>2022?</w:t>
      </w:r>
    </w:p>
    <w:p w14:paraId="2E13C114" w14:textId="77777777" w:rsidR="005F5782" w:rsidRPr="00A25CEC" w:rsidRDefault="005F5782" w:rsidP="007F4C26">
      <w:pPr>
        <w:spacing w:before="240" w:line="360" w:lineRule="auto"/>
        <w:jc w:val="both"/>
        <w:rPr>
          <w:rFonts w:ascii="Arial" w:hAnsi="Arial" w:cs="Arial"/>
          <w:sz w:val="24"/>
          <w:szCs w:val="24"/>
        </w:rPr>
      </w:pPr>
    </w:p>
    <w:p w14:paraId="33CE22BC" w14:textId="642787E4" w:rsidR="00401B83" w:rsidRPr="00A25CEC" w:rsidRDefault="00401B83" w:rsidP="007F4C26">
      <w:pPr>
        <w:spacing w:before="240" w:after="240" w:line="360" w:lineRule="auto"/>
        <w:jc w:val="both"/>
        <w:rPr>
          <w:rFonts w:ascii="Arial" w:hAnsi="Arial" w:cs="Arial"/>
          <w:sz w:val="24"/>
          <w:szCs w:val="24"/>
        </w:rPr>
      </w:pPr>
      <w:r w:rsidRPr="00A25CEC">
        <w:rPr>
          <w:rFonts w:ascii="Arial" w:hAnsi="Arial" w:cs="Arial"/>
          <w:b/>
          <w:sz w:val="24"/>
          <w:szCs w:val="24"/>
          <w:lang w:val="es-ES_tradnl" w:eastAsia="es-ES"/>
        </w:rPr>
        <w:t xml:space="preserve">Hipótesis: </w:t>
      </w:r>
      <w:r w:rsidR="0099702D" w:rsidRPr="00A25CEC">
        <w:rPr>
          <w:rFonts w:ascii="Arial" w:hAnsi="Arial" w:cs="Arial"/>
          <w:sz w:val="24"/>
          <w:szCs w:val="24"/>
          <w:lang w:val="es-ES_tradnl" w:eastAsia="es-ES"/>
        </w:rPr>
        <w:t>Con la implementación de una intervención educati</w:t>
      </w:r>
      <w:r w:rsidR="00314467" w:rsidRPr="00A25CEC">
        <w:rPr>
          <w:rFonts w:ascii="Arial" w:hAnsi="Arial" w:cs="Arial"/>
          <w:sz w:val="24"/>
          <w:szCs w:val="24"/>
          <w:lang w:val="es-ES_tradnl" w:eastAsia="es-ES"/>
        </w:rPr>
        <w:t>v</w:t>
      </w:r>
      <w:r w:rsidR="0099702D" w:rsidRPr="00A25CEC">
        <w:rPr>
          <w:rFonts w:ascii="Arial" w:hAnsi="Arial" w:cs="Arial"/>
          <w:sz w:val="24"/>
          <w:szCs w:val="24"/>
          <w:lang w:val="es-ES_tradnl" w:eastAsia="es-ES"/>
        </w:rPr>
        <w:t>a</w:t>
      </w:r>
      <w:r w:rsidRPr="00A25CEC">
        <w:rPr>
          <w:rFonts w:ascii="Arial" w:hAnsi="Arial" w:cs="Arial"/>
          <w:sz w:val="24"/>
          <w:szCs w:val="24"/>
          <w:lang w:val="es-ES_tradnl" w:eastAsia="es-ES"/>
        </w:rPr>
        <w:t xml:space="preserve"> </w:t>
      </w:r>
      <w:r w:rsidR="0099702D" w:rsidRPr="00A25CEC">
        <w:rPr>
          <w:rFonts w:ascii="Arial" w:hAnsi="Arial" w:cs="Arial"/>
          <w:sz w:val="24"/>
          <w:szCs w:val="24"/>
          <w:lang w:val="es-ES_tradnl" w:eastAsia="es-ES"/>
        </w:rPr>
        <w:t xml:space="preserve">en las </w:t>
      </w:r>
      <w:r w:rsidR="004E4C8D" w:rsidRPr="00A25CEC">
        <w:rPr>
          <w:rFonts w:ascii="Arial" w:hAnsi="Arial" w:cs="Arial"/>
          <w:sz w:val="24"/>
          <w:szCs w:val="24"/>
          <w:lang w:val="es-ES_tradnl" w:eastAsia="es-ES"/>
        </w:rPr>
        <w:t>mujeres</w:t>
      </w:r>
      <w:r w:rsidR="0099702D" w:rsidRPr="00A25CEC">
        <w:rPr>
          <w:rFonts w:ascii="Arial" w:hAnsi="Arial" w:cs="Arial"/>
          <w:sz w:val="24"/>
          <w:szCs w:val="24"/>
          <w:lang w:val="es-ES_tradnl" w:eastAsia="es-ES"/>
        </w:rPr>
        <w:t xml:space="preserve"> del</w:t>
      </w:r>
      <w:r w:rsidRPr="00A25CEC">
        <w:rPr>
          <w:rFonts w:ascii="Arial" w:hAnsi="Arial" w:cs="Arial"/>
          <w:sz w:val="24"/>
          <w:szCs w:val="24"/>
          <w:lang w:val="es-ES_tradnl" w:eastAsia="es-ES"/>
        </w:rPr>
        <w:t xml:space="preserve"> </w:t>
      </w:r>
      <w:r w:rsidR="0099702D" w:rsidRPr="00A25CEC">
        <w:rPr>
          <w:rFonts w:ascii="Arial" w:hAnsi="Arial" w:cs="Arial"/>
          <w:sz w:val="24"/>
          <w:szCs w:val="24"/>
        </w:rPr>
        <w:t>Consultorio del Médico d</w:t>
      </w:r>
      <w:r w:rsidR="00D67251" w:rsidRPr="00A25CEC">
        <w:rPr>
          <w:rFonts w:ascii="Arial" w:hAnsi="Arial" w:cs="Arial"/>
          <w:sz w:val="24"/>
          <w:szCs w:val="24"/>
        </w:rPr>
        <w:t xml:space="preserve">e Familia # 32 del Policlínico </w:t>
      </w:r>
      <w:r w:rsidR="0099702D" w:rsidRPr="00A25CEC">
        <w:rPr>
          <w:rFonts w:ascii="Arial" w:hAnsi="Arial" w:cs="Arial"/>
          <w:sz w:val="24"/>
          <w:szCs w:val="24"/>
        </w:rPr>
        <w:t>de Majagua</w:t>
      </w:r>
      <w:r w:rsidRPr="00A25CEC">
        <w:rPr>
          <w:rFonts w:ascii="Arial" w:hAnsi="Arial" w:cs="Arial"/>
          <w:sz w:val="24"/>
          <w:szCs w:val="24"/>
        </w:rPr>
        <w:t xml:space="preserve">, es posible incrementar su nivel de conocimientos sobre </w:t>
      </w:r>
      <w:r w:rsidR="0099702D" w:rsidRPr="00A25CEC">
        <w:rPr>
          <w:rFonts w:ascii="Arial" w:hAnsi="Arial" w:cs="Arial"/>
          <w:sz w:val="24"/>
          <w:szCs w:val="24"/>
        </w:rPr>
        <w:t>el cáncer de mama</w:t>
      </w:r>
      <w:r w:rsidRPr="00A25CEC">
        <w:rPr>
          <w:rFonts w:ascii="Arial" w:hAnsi="Arial" w:cs="Arial"/>
          <w:sz w:val="24"/>
          <w:szCs w:val="24"/>
        </w:rPr>
        <w:t xml:space="preserve">. </w:t>
      </w:r>
    </w:p>
    <w:p w14:paraId="62DFC8B3" w14:textId="77777777" w:rsidR="004E4C8D" w:rsidRPr="00A25CEC" w:rsidRDefault="004E4C8D" w:rsidP="007F4C26">
      <w:pPr>
        <w:spacing w:before="240" w:after="120" w:line="360" w:lineRule="auto"/>
        <w:jc w:val="both"/>
        <w:rPr>
          <w:rFonts w:ascii="Arial" w:hAnsi="Arial" w:cs="Arial"/>
          <w:b/>
          <w:sz w:val="24"/>
          <w:szCs w:val="24"/>
        </w:rPr>
      </w:pPr>
    </w:p>
    <w:p w14:paraId="3E237742" w14:textId="77777777" w:rsidR="004E4C8D" w:rsidRPr="00A25CEC" w:rsidRDefault="004E4C8D" w:rsidP="007F4C26">
      <w:pPr>
        <w:spacing w:before="240" w:after="120" w:line="360" w:lineRule="auto"/>
        <w:jc w:val="both"/>
        <w:rPr>
          <w:rFonts w:ascii="Arial" w:hAnsi="Arial" w:cs="Arial"/>
          <w:b/>
          <w:sz w:val="24"/>
          <w:szCs w:val="24"/>
        </w:rPr>
      </w:pPr>
    </w:p>
    <w:p w14:paraId="06176708" w14:textId="77777777" w:rsidR="00CF19F6" w:rsidRPr="00A25CEC" w:rsidRDefault="00CF19F6" w:rsidP="007F4C26">
      <w:pPr>
        <w:spacing w:before="240" w:after="120" w:line="360" w:lineRule="auto"/>
        <w:jc w:val="both"/>
        <w:rPr>
          <w:rFonts w:ascii="Arial" w:hAnsi="Arial" w:cs="Arial"/>
          <w:sz w:val="24"/>
          <w:szCs w:val="24"/>
        </w:rPr>
      </w:pPr>
      <w:r w:rsidRPr="00A25CEC">
        <w:rPr>
          <w:rFonts w:ascii="Arial" w:hAnsi="Arial" w:cs="Arial"/>
          <w:b/>
          <w:sz w:val="24"/>
          <w:szCs w:val="24"/>
        </w:rPr>
        <w:t>Objetivo general:</w:t>
      </w:r>
    </w:p>
    <w:p w14:paraId="4AD8647D" w14:textId="3F7234DA" w:rsidR="0099702D" w:rsidRPr="00A25CEC" w:rsidRDefault="004E4C8D" w:rsidP="004E4C8D">
      <w:pPr>
        <w:spacing w:before="240" w:line="360" w:lineRule="auto"/>
        <w:jc w:val="both"/>
        <w:rPr>
          <w:rFonts w:ascii="Arial" w:hAnsi="Arial" w:cs="Arial"/>
          <w:sz w:val="24"/>
          <w:szCs w:val="24"/>
        </w:rPr>
      </w:pPr>
      <w:r w:rsidRPr="00A25CEC">
        <w:rPr>
          <w:rFonts w:ascii="Arial" w:hAnsi="Arial" w:cs="Arial"/>
          <w:sz w:val="24"/>
          <w:szCs w:val="24"/>
        </w:rPr>
        <w:lastRenderedPageBreak/>
        <w:t xml:space="preserve">Evaluar la efectividad de la Intervención educativa sobre cáncer de mama para mujeres del Consultorio del Médico de Familia # 32, Policlínico de Majagua. </w:t>
      </w:r>
      <w:r w:rsidR="0099702D" w:rsidRPr="00A25CEC">
        <w:rPr>
          <w:rFonts w:ascii="Arial" w:hAnsi="Arial" w:cs="Arial"/>
          <w:sz w:val="24"/>
          <w:szCs w:val="24"/>
        </w:rPr>
        <w:t>desde septiembre de 2019 hasta agosto de 2022.</w:t>
      </w:r>
    </w:p>
    <w:p w14:paraId="6A93ED4B" w14:textId="77777777" w:rsidR="00CF19F6" w:rsidRPr="00A25CEC" w:rsidRDefault="00CF19F6" w:rsidP="007F4C26">
      <w:pPr>
        <w:spacing w:before="240" w:after="120" w:line="360" w:lineRule="auto"/>
        <w:jc w:val="both"/>
        <w:rPr>
          <w:rFonts w:ascii="Arial" w:hAnsi="Arial" w:cs="Arial"/>
          <w:b/>
          <w:sz w:val="24"/>
          <w:szCs w:val="24"/>
        </w:rPr>
      </w:pPr>
      <w:r w:rsidRPr="00A25CEC">
        <w:rPr>
          <w:rFonts w:ascii="Arial" w:hAnsi="Arial" w:cs="Arial"/>
          <w:b/>
          <w:sz w:val="24"/>
          <w:szCs w:val="24"/>
        </w:rPr>
        <w:t xml:space="preserve">Objetivos específicos: </w:t>
      </w:r>
    </w:p>
    <w:p w14:paraId="6B23B4CC" w14:textId="63F5443B" w:rsidR="00CF19F6" w:rsidRPr="00A25CEC" w:rsidRDefault="004E4C8D" w:rsidP="004E4C8D">
      <w:pPr>
        <w:pStyle w:val="Prrafodelista"/>
        <w:numPr>
          <w:ilvl w:val="0"/>
          <w:numId w:val="1"/>
        </w:numPr>
        <w:spacing w:line="360" w:lineRule="auto"/>
        <w:jc w:val="both"/>
        <w:rPr>
          <w:rFonts w:ascii="Arial" w:hAnsi="Arial" w:cs="Arial"/>
        </w:rPr>
      </w:pPr>
      <w:r w:rsidRPr="00A25CEC">
        <w:rPr>
          <w:rFonts w:ascii="Arial" w:hAnsi="Arial" w:cs="Arial"/>
        </w:rPr>
        <w:t>Identificar las necesidades de aprendizaje sobre aspectos relacionados con el cáncer de mama en mujeres</w:t>
      </w:r>
      <w:r w:rsidRPr="00A25CEC">
        <w:rPr>
          <w:rFonts w:ascii="Arial" w:hAnsi="Arial" w:cs="Arial"/>
          <w:lang w:val="es-ES_tradnl"/>
        </w:rPr>
        <w:t xml:space="preserve"> del </w:t>
      </w:r>
      <w:r w:rsidRPr="00A25CEC">
        <w:rPr>
          <w:rFonts w:ascii="Arial" w:hAnsi="Arial" w:cs="Arial"/>
        </w:rPr>
        <w:t>Consultorio del Médico de Familia # 32 del Policlínico de Majagua.</w:t>
      </w:r>
    </w:p>
    <w:p w14:paraId="53DBE9DF" w14:textId="77777777" w:rsidR="00CF19F6" w:rsidRPr="00A25CEC" w:rsidRDefault="00CF19F6" w:rsidP="007F4C26">
      <w:pPr>
        <w:pStyle w:val="Prrafodelista"/>
        <w:numPr>
          <w:ilvl w:val="0"/>
          <w:numId w:val="1"/>
        </w:numPr>
        <w:spacing w:line="360" w:lineRule="auto"/>
        <w:jc w:val="both"/>
        <w:rPr>
          <w:rFonts w:ascii="Arial" w:hAnsi="Arial" w:cs="Arial"/>
        </w:rPr>
      </w:pPr>
      <w:r w:rsidRPr="00A25CEC">
        <w:rPr>
          <w:rFonts w:ascii="Arial" w:hAnsi="Arial" w:cs="Arial"/>
          <w:lang w:val="es-ES_tradnl"/>
        </w:rPr>
        <w:t xml:space="preserve">Aplicar la intervención educativa sobre </w:t>
      </w:r>
      <w:r w:rsidR="0099702D" w:rsidRPr="00A25CEC">
        <w:rPr>
          <w:rFonts w:ascii="Arial" w:hAnsi="Arial" w:cs="Arial"/>
        </w:rPr>
        <w:t>cáncer de mama en las pacientes</w:t>
      </w:r>
      <w:r w:rsidRPr="00A25CEC">
        <w:rPr>
          <w:rFonts w:ascii="Arial" w:hAnsi="Arial" w:cs="Arial"/>
          <w:lang w:val="es-ES_tradnl"/>
        </w:rPr>
        <w:t>.</w:t>
      </w:r>
    </w:p>
    <w:p w14:paraId="36A80247" w14:textId="77777777" w:rsidR="00CF19F6" w:rsidRPr="00A25CEC" w:rsidRDefault="00CF19F6" w:rsidP="007F4C26">
      <w:pPr>
        <w:pStyle w:val="Prrafodelista"/>
        <w:numPr>
          <w:ilvl w:val="0"/>
          <w:numId w:val="1"/>
        </w:numPr>
        <w:spacing w:line="360" w:lineRule="auto"/>
        <w:jc w:val="both"/>
        <w:rPr>
          <w:rFonts w:ascii="Arial" w:hAnsi="Arial" w:cs="Arial"/>
        </w:rPr>
      </w:pPr>
      <w:r w:rsidRPr="00A25CEC">
        <w:rPr>
          <w:rFonts w:ascii="Arial" w:hAnsi="Arial" w:cs="Arial"/>
        </w:rPr>
        <w:t>Evaluar el nivel de conocimiento</w:t>
      </w:r>
      <w:r w:rsidR="000A1769" w:rsidRPr="00A25CEC">
        <w:rPr>
          <w:rFonts w:ascii="Arial" w:hAnsi="Arial" w:cs="Arial"/>
        </w:rPr>
        <w:t>s</w:t>
      </w:r>
      <w:r w:rsidRPr="00A25CEC">
        <w:rPr>
          <w:rFonts w:ascii="Arial" w:hAnsi="Arial" w:cs="Arial"/>
        </w:rPr>
        <w:t xml:space="preserve"> sobre </w:t>
      </w:r>
      <w:r w:rsidR="0099702D" w:rsidRPr="00A25CEC">
        <w:rPr>
          <w:rFonts w:ascii="Arial" w:hAnsi="Arial" w:cs="Arial"/>
        </w:rPr>
        <w:t>cáncer de mama</w:t>
      </w:r>
      <w:r w:rsidR="003128D0" w:rsidRPr="00A25CEC">
        <w:rPr>
          <w:rFonts w:ascii="Arial" w:hAnsi="Arial" w:cs="Arial"/>
        </w:rPr>
        <w:t xml:space="preserve"> en la</w:t>
      </w:r>
      <w:r w:rsidRPr="00A25CEC">
        <w:rPr>
          <w:rFonts w:ascii="Arial" w:hAnsi="Arial" w:cs="Arial"/>
        </w:rPr>
        <w:t xml:space="preserve">s </w:t>
      </w:r>
      <w:r w:rsidR="0099702D" w:rsidRPr="00A25CEC">
        <w:rPr>
          <w:rFonts w:ascii="Arial" w:hAnsi="Arial" w:cs="Arial"/>
        </w:rPr>
        <w:t xml:space="preserve">pacientes </w:t>
      </w:r>
      <w:r w:rsidRPr="00A25CEC">
        <w:rPr>
          <w:rFonts w:ascii="Arial" w:hAnsi="Arial" w:cs="Arial"/>
        </w:rPr>
        <w:t>luego de aplicada la intervención educativa.</w:t>
      </w:r>
    </w:p>
    <w:p w14:paraId="5347698B" w14:textId="77777777" w:rsidR="004E4C8D" w:rsidRPr="00A25CEC" w:rsidRDefault="004E4C8D" w:rsidP="007F4C26">
      <w:pPr>
        <w:pStyle w:val="Ttulo1"/>
        <w:spacing w:line="360" w:lineRule="auto"/>
        <w:jc w:val="both"/>
        <w:rPr>
          <w:rFonts w:ascii="Arial" w:hAnsi="Arial" w:cs="Arial"/>
          <w:b/>
          <w:color w:val="auto"/>
          <w:sz w:val="24"/>
          <w:szCs w:val="24"/>
        </w:rPr>
      </w:pPr>
      <w:bookmarkStart w:id="2" w:name="_Toc110471908"/>
    </w:p>
    <w:p w14:paraId="75A8D8BA" w14:textId="77777777" w:rsidR="004E4C8D" w:rsidRPr="00A25CEC" w:rsidRDefault="004E4C8D" w:rsidP="007F4C26">
      <w:pPr>
        <w:pStyle w:val="Ttulo1"/>
        <w:spacing w:line="360" w:lineRule="auto"/>
        <w:jc w:val="both"/>
        <w:rPr>
          <w:rFonts w:ascii="Arial" w:hAnsi="Arial" w:cs="Arial"/>
          <w:b/>
          <w:color w:val="auto"/>
          <w:sz w:val="24"/>
          <w:szCs w:val="24"/>
        </w:rPr>
      </w:pPr>
    </w:p>
    <w:p w14:paraId="666C37B4" w14:textId="77777777" w:rsidR="00900594" w:rsidRPr="00A25CEC" w:rsidRDefault="00900594" w:rsidP="007F4C26">
      <w:pPr>
        <w:pStyle w:val="Ttulo1"/>
        <w:spacing w:line="360" w:lineRule="auto"/>
        <w:jc w:val="both"/>
        <w:rPr>
          <w:rFonts w:ascii="Arial" w:hAnsi="Arial" w:cs="Arial"/>
          <w:b/>
          <w:color w:val="auto"/>
          <w:sz w:val="24"/>
          <w:szCs w:val="24"/>
        </w:rPr>
      </w:pPr>
      <w:r w:rsidRPr="00A25CEC">
        <w:rPr>
          <w:rFonts w:ascii="Arial" w:hAnsi="Arial" w:cs="Arial"/>
          <w:b/>
          <w:color w:val="auto"/>
          <w:sz w:val="24"/>
          <w:szCs w:val="24"/>
        </w:rPr>
        <w:t>MARCO TEÓRICO</w:t>
      </w:r>
      <w:bookmarkEnd w:id="2"/>
    </w:p>
    <w:p w14:paraId="60A1F364"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El cáncer de mama es una proliferación </w:t>
      </w:r>
      <w:proofErr w:type="spellStart"/>
      <w:r w:rsidRPr="00A25CEC">
        <w:rPr>
          <w:rFonts w:ascii="Arial" w:hAnsi="Arial" w:cs="Arial"/>
          <w:sz w:val="24"/>
          <w:szCs w:val="24"/>
          <w:lang w:val="es-419"/>
        </w:rPr>
        <w:t>clonal</w:t>
      </w:r>
      <w:proofErr w:type="spellEnd"/>
      <w:r w:rsidRPr="00A25CEC">
        <w:rPr>
          <w:rFonts w:ascii="Arial" w:hAnsi="Arial" w:cs="Arial"/>
          <w:sz w:val="24"/>
          <w:szCs w:val="24"/>
          <w:lang w:val="es-419"/>
        </w:rPr>
        <w:t xml:space="preserve"> de células neoplásicas que se inicia en la mama. Sus causas exactas se desconocen, pero se sabe que un tumor surge principalmente de un desorden genético, que conlleva a una serie de mutaciones o cambios moleculares suficientes para dar origen a un estado maligno. Como consecuencias de estas mutaciones, la transducción de señales de la célula se ve alterada, llevando a un crecimiento celular descontrolado, resistencia a la muerte celular y angiogénesis, y un estado </w:t>
      </w:r>
      <w:proofErr w:type="spellStart"/>
      <w:r w:rsidRPr="00A25CEC">
        <w:rPr>
          <w:rFonts w:ascii="Arial" w:hAnsi="Arial" w:cs="Arial"/>
          <w:sz w:val="24"/>
          <w:szCs w:val="24"/>
          <w:lang w:val="es-419"/>
        </w:rPr>
        <w:t>metastásico</w:t>
      </w:r>
      <w:proofErr w:type="spellEnd"/>
      <w:r w:rsidRPr="00A25CEC">
        <w:rPr>
          <w:rFonts w:ascii="Arial" w:hAnsi="Arial" w:cs="Arial"/>
          <w:sz w:val="24"/>
          <w:szCs w:val="24"/>
          <w:lang w:val="es-419"/>
        </w:rPr>
        <w:t xml:space="preserve"> invasivo. </w:t>
      </w:r>
      <w:r w:rsidRPr="00A25CEC">
        <w:rPr>
          <w:rFonts w:ascii="Arial" w:hAnsi="Arial" w:cs="Arial"/>
          <w:sz w:val="24"/>
          <w:szCs w:val="24"/>
          <w:vertAlign w:val="superscript"/>
          <w:lang w:val="es-419"/>
        </w:rPr>
        <w:t>(17)</w:t>
      </w:r>
    </w:p>
    <w:p w14:paraId="40033EF6"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Esta se caracteriza por ser una enfermedad heterogénea y en diferentes estudios genéticos se han definido varios subtipos. La información pronostica para el paciente se basa en el análisis de marcadores biológicos en el tumor primario, incluyendo: receptor de estrógeno (RE), receptor de progesterona (RP), receptor de HER2 y Ki67, en conjunto con la edad del diagnóstico, grado histológico y compromiso ganglionar. Sin embargo, el resultado clínico varía a pesar de tener perfiles idénticos de biomarcadores y estadios. </w:t>
      </w:r>
      <w:r w:rsidRPr="00A25CEC">
        <w:rPr>
          <w:rFonts w:ascii="Arial" w:hAnsi="Arial" w:cs="Arial"/>
          <w:sz w:val="24"/>
          <w:szCs w:val="24"/>
          <w:vertAlign w:val="superscript"/>
          <w:lang w:val="es-419"/>
        </w:rPr>
        <w:t>(18)</w:t>
      </w:r>
    </w:p>
    <w:p w14:paraId="579331F7"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lastRenderedPageBreak/>
        <w:t xml:space="preserve">En los últimos años, se ha hecho evidente que esta diversidad es el resultado de distintas alteraciones genéticas, </w:t>
      </w:r>
      <w:proofErr w:type="spellStart"/>
      <w:r w:rsidRPr="00A25CEC">
        <w:rPr>
          <w:rFonts w:ascii="Arial" w:hAnsi="Arial" w:cs="Arial"/>
          <w:sz w:val="24"/>
          <w:szCs w:val="24"/>
          <w:lang w:val="es-419"/>
        </w:rPr>
        <w:t>epigenéticas</w:t>
      </w:r>
      <w:proofErr w:type="spellEnd"/>
      <w:r w:rsidRPr="00A25CEC">
        <w:rPr>
          <w:rFonts w:ascii="Arial" w:hAnsi="Arial" w:cs="Arial"/>
          <w:sz w:val="24"/>
          <w:szCs w:val="24"/>
          <w:lang w:val="es-419"/>
        </w:rPr>
        <w:t xml:space="preserve"> y </w:t>
      </w:r>
      <w:proofErr w:type="spellStart"/>
      <w:r w:rsidRPr="00A25CEC">
        <w:rPr>
          <w:rFonts w:ascii="Arial" w:hAnsi="Arial" w:cs="Arial"/>
          <w:sz w:val="24"/>
          <w:szCs w:val="24"/>
          <w:lang w:val="es-419"/>
        </w:rPr>
        <w:t>transcriptómicas</w:t>
      </w:r>
      <w:proofErr w:type="spellEnd"/>
      <w:r w:rsidRPr="00A25CEC">
        <w:rPr>
          <w:rFonts w:ascii="Arial" w:hAnsi="Arial" w:cs="Arial"/>
          <w:sz w:val="24"/>
          <w:szCs w:val="24"/>
          <w:lang w:val="es-419"/>
        </w:rPr>
        <w:t xml:space="preserve">. Aunque la morfología se asocia a menudo al patrón de aberraciones moleculares en los cánceres de mama, también está claro que los tumores del mismo tipo histológico muestran un comportamiento clínico notablemente diferente. </w:t>
      </w:r>
      <w:r w:rsidRPr="00A25CEC">
        <w:rPr>
          <w:rFonts w:ascii="Arial" w:hAnsi="Arial" w:cs="Arial"/>
          <w:sz w:val="24"/>
          <w:szCs w:val="24"/>
          <w:vertAlign w:val="superscript"/>
          <w:lang w:val="es-419"/>
        </w:rPr>
        <w:t>(18)</w:t>
      </w:r>
    </w:p>
    <w:p w14:paraId="44F0BF53"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Para lograr una mejor clasificación de esta neoplasia, en la 13a Conferencia Internacional de Cáncer de Mama de St. Gallen se definieron cuatro subtipos fundamentales basados en sus características clínicas, histológicas y moleculares: </w:t>
      </w:r>
      <w:proofErr w:type="spellStart"/>
      <w:r w:rsidRPr="00A25CEC">
        <w:rPr>
          <w:rFonts w:ascii="Arial" w:hAnsi="Arial" w:cs="Arial"/>
          <w:sz w:val="24"/>
          <w:szCs w:val="24"/>
          <w:lang w:val="es-419"/>
        </w:rPr>
        <w:t>Luminal</w:t>
      </w:r>
      <w:proofErr w:type="spellEnd"/>
      <w:r w:rsidRPr="00A25CEC">
        <w:rPr>
          <w:rFonts w:ascii="Arial" w:hAnsi="Arial" w:cs="Arial"/>
          <w:sz w:val="24"/>
          <w:szCs w:val="24"/>
          <w:lang w:val="es-419"/>
        </w:rPr>
        <w:t xml:space="preserve"> A (RE+ y/o RP+, Ki67 bajo y HER2-), </w:t>
      </w:r>
      <w:proofErr w:type="spellStart"/>
      <w:r w:rsidRPr="00A25CEC">
        <w:rPr>
          <w:rFonts w:ascii="Arial" w:hAnsi="Arial" w:cs="Arial"/>
          <w:sz w:val="24"/>
          <w:szCs w:val="24"/>
          <w:lang w:val="es-419"/>
        </w:rPr>
        <w:t>Luminal</w:t>
      </w:r>
      <w:proofErr w:type="spellEnd"/>
      <w:r w:rsidRPr="00A25CEC">
        <w:rPr>
          <w:rFonts w:ascii="Arial" w:hAnsi="Arial" w:cs="Arial"/>
          <w:sz w:val="24"/>
          <w:szCs w:val="24"/>
          <w:lang w:val="es-419"/>
        </w:rPr>
        <w:t xml:space="preserve"> B (RE+ y/o RP+, Ki67 alto y/o HER2+), HER2 positivo (RE-, RP- y HER2+) y el Triple Negativo (RE-, RP-, HER2-). </w:t>
      </w:r>
      <w:r w:rsidRPr="00A25CEC">
        <w:rPr>
          <w:rFonts w:ascii="Arial" w:hAnsi="Arial" w:cs="Arial"/>
          <w:sz w:val="24"/>
          <w:szCs w:val="24"/>
          <w:vertAlign w:val="superscript"/>
          <w:lang w:val="es-419"/>
        </w:rPr>
        <w:t>(18,19)</w:t>
      </w:r>
      <w:r w:rsidRPr="00A25CEC">
        <w:rPr>
          <w:rFonts w:ascii="Arial" w:hAnsi="Arial" w:cs="Arial"/>
          <w:sz w:val="24"/>
          <w:szCs w:val="24"/>
          <w:lang w:val="es-419"/>
        </w:rPr>
        <w:t xml:space="preserve"> Según estos cuatro subtipos de cáncer de mama, el </w:t>
      </w:r>
      <w:proofErr w:type="spellStart"/>
      <w:r w:rsidRPr="00A25CEC">
        <w:rPr>
          <w:rFonts w:ascii="Arial" w:hAnsi="Arial" w:cs="Arial"/>
          <w:sz w:val="24"/>
          <w:szCs w:val="24"/>
          <w:shd w:val="clear" w:color="auto" w:fill="FFFFFF"/>
          <w:lang w:val="es-419"/>
        </w:rPr>
        <w:t>Luminal</w:t>
      </w:r>
      <w:proofErr w:type="spellEnd"/>
      <w:r w:rsidRPr="00A25CEC">
        <w:rPr>
          <w:rFonts w:ascii="Arial" w:hAnsi="Arial" w:cs="Arial"/>
          <w:sz w:val="24"/>
          <w:szCs w:val="24"/>
          <w:shd w:val="clear" w:color="auto" w:fill="FFFFFF"/>
          <w:lang w:val="es-419"/>
        </w:rPr>
        <w:t xml:space="preserve"> A es el más común y muestra el mejor pronóstico. Por su parte el </w:t>
      </w:r>
      <w:r w:rsidRPr="00A25CEC">
        <w:rPr>
          <w:rFonts w:ascii="Arial" w:hAnsi="Arial" w:cs="Arial"/>
          <w:sz w:val="24"/>
          <w:szCs w:val="24"/>
          <w:lang w:val="es-419"/>
        </w:rPr>
        <w:t xml:space="preserve">Triple Negativo ocupa del 10-20 % de las neoplasias de mama y muestra un comportamiento altamente agresivo. </w:t>
      </w:r>
      <w:r w:rsidRPr="00A25CEC">
        <w:rPr>
          <w:rFonts w:ascii="Arial" w:hAnsi="Arial" w:cs="Arial"/>
          <w:sz w:val="24"/>
          <w:szCs w:val="24"/>
          <w:vertAlign w:val="superscript"/>
          <w:lang w:val="es-419"/>
        </w:rPr>
        <w:t>(20)</w:t>
      </w:r>
    </w:p>
    <w:p w14:paraId="62E8B0E3"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Existen diferentes factores de riesgo para el desarrollo del cáncer de mama, los cuales se han agrupado en primarios o mayores (aquellos que aumentan en dos o más veces el riesgo) y secundarios o menores (los que aumentan en menos de dos veces el riesgo). Entre los factores de riesgo primarios están presentar edad mayor de 50 años, ser nulípara, haber tenido el primer parto después de los 30 años de edad, poseer antecedente de hiperplasia atípica por </w:t>
      </w:r>
      <w:proofErr w:type="spellStart"/>
      <w:r w:rsidRPr="00A25CEC">
        <w:rPr>
          <w:rFonts w:ascii="Arial" w:hAnsi="Arial" w:cs="Arial"/>
          <w:sz w:val="24"/>
          <w:szCs w:val="24"/>
          <w:lang w:val="es-419"/>
        </w:rPr>
        <w:t>adenosis</w:t>
      </w:r>
      <w:proofErr w:type="spellEnd"/>
      <w:r w:rsidRPr="00A25CEC">
        <w:rPr>
          <w:rFonts w:ascii="Arial" w:hAnsi="Arial" w:cs="Arial"/>
          <w:sz w:val="24"/>
          <w:szCs w:val="24"/>
          <w:lang w:val="es-419"/>
        </w:rPr>
        <w:t xml:space="preserve"> mamaria, antecedentes personales de cáncer en mamas, colon u ovario, antecedentes familiares de primera línea de cáncer mamario, especialmente si hay mutación en los genes BRCA 1 o BRCA 2. </w:t>
      </w:r>
      <w:r w:rsidRPr="00A25CEC">
        <w:rPr>
          <w:rFonts w:ascii="Arial" w:hAnsi="Arial" w:cs="Arial"/>
          <w:sz w:val="24"/>
          <w:szCs w:val="24"/>
          <w:vertAlign w:val="superscript"/>
          <w:lang w:val="es-419"/>
        </w:rPr>
        <w:t>(2,14)</w:t>
      </w:r>
    </w:p>
    <w:p w14:paraId="13D6D739"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Como factores de riesgo secundarios se señalan haber tenido una menarquía temprana (menor de 10 años) o menopausia tardía (mayor de 55 años), padecer obesidad posmenopáusica, realizar tratamiento </w:t>
      </w:r>
      <w:proofErr w:type="spellStart"/>
      <w:r w:rsidRPr="00A25CEC">
        <w:rPr>
          <w:rFonts w:ascii="Arial" w:hAnsi="Arial" w:cs="Arial"/>
          <w:sz w:val="24"/>
          <w:szCs w:val="24"/>
          <w:lang w:val="es-419"/>
        </w:rPr>
        <w:t>estrogénico</w:t>
      </w:r>
      <w:proofErr w:type="spellEnd"/>
      <w:r w:rsidRPr="00A25CEC">
        <w:rPr>
          <w:rFonts w:ascii="Arial" w:hAnsi="Arial" w:cs="Arial"/>
          <w:sz w:val="24"/>
          <w:szCs w:val="24"/>
          <w:lang w:val="es-419"/>
        </w:rPr>
        <w:t xml:space="preserve"> prolongado en la posmenopausia, ausencia de lactancia materna o haberla brindado por menos de 3 meses, presentar antecedente personal o familiar de cáncer en colon, endometrio u ovario, antecedente familiar (segunda línea) de cáncer mamario, practicar estilos de vida inadecuados (fumar, alcoholismo, sedentarismo, estrés frecuente), padecer diabetes e hipertensión, antecedentes de radiaciones excesivas. </w:t>
      </w:r>
      <w:r w:rsidRPr="00A25CEC">
        <w:rPr>
          <w:rFonts w:ascii="Arial" w:hAnsi="Arial" w:cs="Arial"/>
          <w:sz w:val="24"/>
          <w:szCs w:val="24"/>
          <w:vertAlign w:val="superscript"/>
          <w:lang w:val="es-419"/>
        </w:rPr>
        <w:t>(2,14)</w:t>
      </w:r>
    </w:p>
    <w:p w14:paraId="340B689E"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lastRenderedPageBreak/>
        <w:t xml:space="preserve">Es ampliamente conocido que el riesgo de cáncer de mama variará según la edad de cada mujer. A los 30 años, el riesgo es menor de 0,5 %; a los 50 años el riesgo llega a 2 %, y, a los 70 años el riesgo alcanza a 7 %. </w:t>
      </w:r>
      <w:r w:rsidRPr="00A25CEC">
        <w:rPr>
          <w:rFonts w:ascii="Arial" w:hAnsi="Arial" w:cs="Arial"/>
          <w:sz w:val="24"/>
          <w:szCs w:val="24"/>
          <w:vertAlign w:val="superscript"/>
          <w:lang w:val="es-419"/>
        </w:rPr>
        <w:t xml:space="preserve">(16) </w:t>
      </w:r>
      <w:r w:rsidRPr="00A25CEC">
        <w:rPr>
          <w:rFonts w:ascii="Arial" w:hAnsi="Arial" w:cs="Arial"/>
          <w:sz w:val="24"/>
          <w:szCs w:val="24"/>
          <w:lang w:val="es-419"/>
        </w:rPr>
        <w:t xml:space="preserve">La edad es el factor de riesgo más importante del cáncer de mama, pues la incidencia ajustada, según la edad, continúa aumentando con la edad creciente de la población femenina. </w:t>
      </w:r>
      <w:r w:rsidRPr="00A25CEC">
        <w:rPr>
          <w:rFonts w:ascii="Arial" w:hAnsi="Arial" w:cs="Arial"/>
          <w:sz w:val="24"/>
          <w:szCs w:val="24"/>
          <w:vertAlign w:val="superscript"/>
          <w:lang w:val="es-419"/>
        </w:rPr>
        <w:t>(15)</w:t>
      </w:r>
    </w:p>
    <w:p w14:paraId="34B9571B"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Se plantea que con la edad aparecen más factores de riesgo de padecer este tipo de tumor, pero la población aun cuando alcanza más madurez con el transcurso de los años, no tiene percepción de los riesgos para prevenir esta patología. </w:t>
      </w:r>
      <w:r w:rsidRPr="00A25CEC">
        <w:rPr>
          <w:rFonts w:ascii="Arial" w:hAnsi="Arial" w:cs="Arial"/>
          <w:sz w:val="24"/>
          <w:szCs w:val="24"/>
          <w:vertAlign w:val="superscript"/>
          <w:lang w:val="es-419"/>
        </w:rPr>
        <w:t xml:space="preserve">(21) </w:t>
      </w:r>
      <w:r w:rsidRPr="00A25CEC">
        <w:rPr>
          <w:rFonts w:ascii="Arial" w:hAnsi="Arial" w:cs="Arial"/>
          <w:sz w:val="24"/>
          <w:szCs w:val="24"/>
          <w:lang w:val="es-419"/>
        </w:rPr>
        <w:t xml:space="preserve">En relación a este factor de riesgo es importante mencionar que en los últimos años se ha registrado un incremento en el ingreso de pacientes con cáncer de mama menores de 40 años, lo cual se asocia principalmente a la adopción de estilos de vida que son factores de riesgo como alta ingesta de carbohidratos y consumo excesivo de alcohol y cigarro. </w:t>
      </w:r>
      <w:r w:rsidRPr="00A25CEC">
        <w:rPr>
          <w:rFonts w:ascii="Arial" w:hAnsi="Arial" w:cs="Arial"/>
          <w:sz w:val="24"/>
          <w:szCs w:val="24"/>
          <w:vertAlign w:val="superscript"/>
          <w:lang w:val="es-419"/>
        </w:rPr>
        <w:t>(22)</w:t>
      </w:r>
    </w:p>
    <w:p w14:paraId="454F7B41"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La paridad tiene también una asociación con el riesgo de padecer cáncer de mama. Se reporta que las mujeres nulíparas muestran un riesgo de cáncer de mama mayor de 1,4 en relación a las multíparas. </w:t>
      </w:r>
      <w:r w:rsidRPr="00A25CEC">
        <w:rPr>
          <w:rFonts w:ascii="Arial" w:hAnsi="Arial" w:cs="Arial"/>
          <w:sz w:val="24"/>
          <w:szCs w:val="24"/>
          <w:vertAlign w:val="superscript"/>
          <w:lang w:val="es-419"/>
        </w:rPr>
        <w:t xml:space="preserve">(2) </w:t>
      </w:r>
      <w:r w:rsidRPr="00A25CEC">
        <w:rPr>
          <w:rFonts w:ascii="Arial" w:hAnsi="Arial" w:cs="Arial"/>
          <w:sz w:val="24"/>
          <w:szCs w:val="24"/>
          <w:lang w:val="es-419"/>
        </w:rPr>
        <w:t xml:space="preserve">El efecto protector a largo plazo de la paridad podría estar ligado a la regulación negativa de la vía </w:t>
      </w:r>
      <w:proofErr w:type="spellStart"/>
      <w:r w:rsidRPr="00A25CEC">
        <w:rPr>
          <w:rFonts w:ascii="Arial" w:hAnsi="Arial" w:cs="Arial"/>
          <w:sz w:val="24"/>
          <w:szCs w:val="24"/>
          <w:lang w:val="es-419"/>
        </w:rPr>
        <w:t>Wnt</w:t>
      </w:r>
      <w:proofErr w:type="spellEnd"/>
      <w:r w:rsidRPr="00A25CEC">
        <w:rPr>
          <w:rFonts w:ascii="Arial" w:hAnsi="Arial" w:cs="Arial"/>
          <w:sz w:val="24"/>
          <w:szCs w:val="24"/>
          <w:lang w:val="es-419"/>
        </w:rPr>
        <w:t>/</w:t>
      </w:r>
      <w:proofErr w:type="spellStart"/>
      <w:r w:rsidRPr="00A25CEC">
        <w:rPr>
          <w:rFonts w:ascii="Arial" w:hAnsi="Arial" w:cs="Arial"/>
          <w:sz w:val="24"/>
          <w:szCs w:val="24"/>
          <w:lang w:val="es-419"/>
        </w:rPr>
        <w:t>Notch</w:t>
      </w:r>
      <w:proofErr w:type="spellEnd"/>
      <w:r w:rsidRPr="00A25CEC">
        <w:rPr>
          <w:rFonts w:ascii="Arial" w:hAnsi="Arial" w:cs="Arial"/>
          <w:sz w:val="24"/>
          <w:szCs w:val="24"/>
          <w:lang w:val="es-419"/>
        </w:rPr>
        <w:t xml:space="preserve"> durante el embarazo, lo que suprime a las células progenitoras en la mama. Otro factor protector es la reducción significativa de la población de células progenitoras mamarias después de un embarazo temprano. A pesar de ello es importante tomar en cuenta que el riesgo de la </w:t>
      </w:r>
      <w:proofErr w:type="spellStart"/>
      <w:r w:rsidRPr="00A25CEC">
        <w:rPr>
          <w:rFonts w:ascii="Arial" w:hAnsi="Arial" w:cs="Arial"/>
          <w:sz w:val="24"/>
          <w:szCs w:val="24"/>
          <w:lang w:val="es-419"/>
        </w:rPr>
        <w:t>nuliparidad</w:t>
      </w:r>
      <w:proofErr w:type="spellEnd"/>
      <w:r w:rsidRPr="00A25CEC">
        <w:rPr>
          <w:rFonts w:ascii="Arial" w:hAnsi="Arial" w:cs="Arial"/>
          <w:sz w:val="24"/>
          <w:szCs w:val="24"/>
          <w:lang w:val="es-419"/>
        </w:rPr>
        <w:t xml:space="preserve"> en el cáncer de mama no es homogéneo entre los distintos subtipos moleculares. Al parecer, la </w:t>
      </w:r>
      <w:proofErr w:type="spellStart"/>
      <w:r w:rsidRPr="00A25CEC">
        <w:rPr>
          <w:rFonts w:ascii="Arial" w:hAnsi="Arial" w:cs="Arial"/>
          <w:sz w:val="24"/>
          <w:szCs w:val="24"/>
          <w:lang w:val="es-419"/>
        </w:rPr>
        <w:t>multiparidad</w:t>
      </w:r>
      <w:proofErr w:type="spellEnd"/>
      <w:r w:rsidRPr="00A25CEC">
        <w:rPr>
          <w:rFonts w:ascii="Arial" w:hAnsi="Arial" w:cs="Arial"/>
          <w:sz w:val="24"/>
          <w:szCs w:val="24"/>
          <w:lang w:val="es-419"/>
        </w:rPr>
        <w:t xml:space="preserve"> protege contra el cáncer de mama subtipo </w:t>
      </w:r>
      <w:proofErr w:type="spellStart"/>
      <w:r w:rsidRPr="00A25CEC">
        <w:rPr>
          <w:rFonts w:ascii="Arial" w:hAnsi="Arial" w:cs="Arial"/>
          <w:sz w:val="24"/>
          <w:szCs w:val="24"/>
          <w:lang w:val="es-419"/>
        </w:rPr>
        <w:t>luminal</w:t>
      </w:r>
      <w:proofErr w:type="spellEnd"/>
      <w:r w:rsidRPr="00A25CEC">
        <w:rPr>
          <w:rFonts w:ascii="Arial" w:hAnsi="Arial" w:cs="Arial"/>
          <w:sz w:val="24"/>
          <w:szCs w:val="24"/>
          <w:lang w:val="es-419"/>
        </w:rPr>
        <w:t xml:space="preserve">, sin efecto en el riesgo o incremento de este en los subtipos HER2 positivo y triple negativo. </w:t>
      </w:r>
      <w:r w:rsidRPr="00A25CEC">
        <w:rPr>
          <w:rFonts w:ascii="Arial" w:hAnsi="Arial" w:cs="Arial"/>
          <w:sz w:val="24"/>
          <w:szCs w:val="24"/>
          <w:vertAlign w:val="superscript"/>
          <w:lang w:val="es-419"/>
        </w:rPr>
        <w:t>(23)</w:t>
      </w:r>
    </w:p>
    <w:p w14:paraId="15383B4A"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Los factores reproductivos constituyen uno de los principales riesgos, pues la exposición constante que tiene la mujer a las hormonas esteroideas sexuales naturales o sintéticas, la hacen mucho más propensa al desarrollo del cáncer de mama. Los estrógenos son un factor que contribuye a la mitosis celular en las mamas y es </w:t>
      </w:r>
      <w:r w:rsidRPr="00A25CEC">
        <w:rPr>
          <w:rFonts w:ascii="Arial" w:hAnsi="Arial" w:cs="Arial"/>
          <w:sz w:val="24"/>
          <w:szCs w:val="24"/>
          <w:lang w:val="es-419"/>
        </w:rPr>
        <w:lastRenderedPageBreak/>
        <w:t xml:space="preserve">precisamente en esta etapa donde las células adquieren las mutaciones que las hacen malignas. </w:t>
      </w:r>
      <w:r w:rsidRPr="00A25CEC">
        <w:rPr>
          <w:rFonts w:ascii="Arial" w:hAnsi="Arial" w:cs="Arial"/>
          <w:sz w:val="24"/>
          <w:szCs w:val="24"/>
          <w:vertAlign w:val="superscript"/>
          <w:lang w:val="es-419"/>
        </w:rPr>
        <w:t>(24)</w:t>
      </w:r>
    </w:p>
    <w:p w14:paraId="29475515"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Junto con la </w:t>
      </w:r>
      <w:proofErr w:type="spellStart"/>
      <w:r w:rsidRPr="00A25CEC">
        <w:rPr>
          <w:rFonts w:ascii="Arial" w:hAnsi="Arial" w:cs="Arial"/>
          <w:sz w:val="24"/>
          <w:szCs w:val="24"/>
          <w:lang w:val="es-419"/>
        </w:rPr>
        <w:t>nuliparidad</w:t>
      </w:r>
      <w:proofErr w:type="spellEnd"/>
      <w:r w:rsidRPr="00A25CEC">
        <w:rPr>
          <w:rFonts w:ascii="Arial" w:hAnsi="Arial" w:cs="Arial"/>
          <w:sz w:val="24"/>
          <w:szCs w:val="24"/>
          <w:lang w:val="es-419"/>
        </w:rPr>
        <w:t xml:space="preserve">, otros factores de riesgo reproductivo señalados para el cáncer de mama son haber tenido el primer parto después de los 30 años de edad y una menarquía temprana o menopausia tardía; esto debido a que se expone la mujer a un mayor número de ciclos </w:t>
      </w:r>
      <w:proofErr w:type="spellStart"/>
      <w:r w:rsidRPr="00A25CEC">
        <w:rPr>
          <w:rFonts w:ascii="Arial" w:hAnsi="Arial" w:cs="Arial"/>
          <w:sz w:val="24"/>
          <w:szCs w:val="24"/>
          <w:lang w:val="es-419"/>
        </w:rPr>
        <w:t>ovulatorios</w:t>
      </w:r>
      <w:proofErr w:type="spellEnd"/>
      <w:r w:rsidRPr="00A25CEC">
        <w:rPr>
          <w:rFonts w:ascii="Arial" w:hAnsi="Arial" w:cs="Arial"/>
          <w:sz w:val="24"/>
          <w:szCs w:val="24"/>
          <w:lang w:val="es-419"/>
        </w:rPr>
        <w:t xml:space="preserve"> y, por lo tanto, a más años de exposición a estrógenos endógenos. Una mayor exposición a estrógenos, pero en este caso sintéticos, se produce debido al uso de anticonceptivos orales o terapias de reemplazo hormonal por más de un año. Por su parte, la ausencia de lactancia materna o haberla brindado por menos de 3 meses también estimula la actividad hormonal </w:t>
      </w:r>
      <w:proofErr w:type="spellStart"/>
      <w:r w:rsidRPr="00A25CEC">
        <w:rPr>
          <w:rFonts w:ascii="Arial" w:hAnsi="Arial" w:cs="Arial"/>
          <w:sz w:val="24"/>
          <w:szCs w:val="24"/>
          <w:lang w:val="es-419"/>
        </w:rPr>
        <w:t>estrogénica</w:t>
      </w:r>
      <w:proofErr w:type="spellEnd"/>
      <w:r w:rsidRPr="00A25CEC">
        <w:rPr>
          <w:rFonts w:ascii="Arial" w:hAnsi="Arial" w:cs="Arial"/>
          <w:sz w:val="24"/>
          <w:szCs w:val="24"/>
          <w:lang w:val="es-419"/>
        </w:rPr>
        <w:t xml:space="preserve"> sobre las mamas al favorecer los mecanismos de éxtasis </w:t>
      </w:r>
      <w:proofErr w:type="spellStart"/>
      <w:r w:rsidRPr="00A25CEC">
        <w:rPr>
          <w:rFonts w:ascii="Arial" w:hAnsi="Arial" w:cs="Arial"/>
          <w:sz w:val="24"/>
          <w:szCs w:val="24"/>
          <w:lang w:val="es-419"/>
        </w:rPr>
        <w:t>canaliculares</w:t>
      </w:r>
      <w:proofErr w:type="spellEnd"/>
      <w:r w:rsidRPr="00A25CEC">
        <w:rPr>
          <w:rFonts w:ascii="Arial" w:hAnsi="Arial" w:cs="Arial"/>
          <w:sz w:val="24"/>
          <w:szCs w:val="24"/>
          <w:lang w:val="es-419"/>
        </w:rPr>
        <w:t xml:space="preserve"> e hipoplasias mamarias, así como la disminución de la prolactina sérica. </w:t>
      </w:r>
      <w:r w:rsidRPr="00A25CEC">
        <w:rPr>
          <w:rFonts w:ascii="Arial" w:hAnsi="Arial" w:cs="Arial"/>
          <w:sz w:val="24"/>
          <w:szCs w:val="24"/>
          <w:vertAlign w:val="superscript"/>
          <w:lang w:val="es-419"/>
        </w:rPr>
        <w:t>(2)</w:t>
      </w:r>
    </w:p>
    <w:p w14:paraId="3097E03F"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Los antecedentes patológicos personales también se deben tener en cuenta para estimar el riesgo de desarrollar cáncer de mama. Las mujeres que han sufrido cáncer en una mama tienen el doble de probabilidades de que lo desarrollen en la otra. De igual forma, las mujeres con antecedentes de hiperplasia atípica o patologías benignas en la mama como papiloma </w:t>
      </w:r>
      <w:proofErr w:type="spellStart"/>
      <w:r w:rsidRPr="00A25CEC">
        <w:rPr>
          <w:rFonts w:ascii="Arial" w:hAnsi="Arial" w:cs="Arial"/>
          <w:sz w:val="24"/>
          <w:szCs w:val="24"/>
          <w:lang w:val="es-419"/>
        </w:rPr>
        <w:t>intraductal</w:t>
      </w:r>
      <w:proofErr w:type="spellEnd"/>
      <w:r w:rsidRPr="00A25CEC">
        <w:rPr>
          <w:rFonts w:ascii="Arial" w:hAnsi="Arial" w:cs="Arial"/>
          <w:sz w:val="24"/>
          <w:szCs w:val="24"/>
          <w:lang w:val="es-419"/>
        </w:rPr>
        <w:t xml:space="preserve"> o </w:t>
      </w:r>
      <w:proofErr w:type="spellStart"/>
      <w:r w:rsidRPr="00A25CEC">
        <w:rPr>
          <w:rFonts w:ascii="Arial" w:hAnsi="Arial" w:cs="Arial"/>
          <w:sz w:val="24"/>
          <w:szCs w:val="24"/>
          <w:lang w:val="es-419"/>
        </w:rPr>
        <w:t>papilosis</w:t>
      </w:r>
      <w:proofErr w:type="spellEnd"/>
      <w:r w:rsidRPr="00A25CEC">
        <w:rPr>
          <w:rFonts w:ascii="Arial" w:hAnsi="Arial" w:cs="Arial"/>
          <w:sz w:val="24"/>
          <w:szCs w:val="24"/>
          <w:lang w:val="es-419"/>
        </w:rPr>
        <w:t xml:space="preserve"> múltiple tienen hasta cinco veces más riesgo de desarrollar cáncer. </w:t>
      </w:r>
      <w:r w:rsidRPr="00A25CEC">
        <w:rPr>
          <w:rFonts w:ascii="Arial" w:hAnsi="Arial" w:cs="Arial"/>
          <w:sz w:val="24"/>
          <w:szCs w:val="24"/>
          <w:vertAlign w:val="superscript"/>
          <w:lang w:val="es-419"/>
        </w:rPr>
        <w:t>(22)</w:t>
      </w:r>
    </w:p>
    <w:p w14:paraId="4D828DA7"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La relación entre el antecedente de obesidad como factor de riesgo del cáncer de mama también está claramente establecida. En el caso del cáncer de mama hormonal se propone que esto se debe al mecanismo de la conversión hormonal de las grasas periféricas a estrógeno por la enzima </w:t>
      </w:r>
      <w:proofErr w:type="spellStart"/>
      <w:r w:rsidRPr="00A25CEC">
        <w:rPr>
          <w:rFonts w:ascii="Arial" w:hAnsi="Arial" w:cs="Arial"/>
          <w:sz w:val="24"/>
          <w:szCs w:val="24"/>
          <w:lang w:val="es-419"/>
        </w:rPr>
        <w:t>aromatasa</w:t>
      </w:r>
      <w:proofErr w:type="spellEnd"/>
      <w:r w:rsidRPr="00A25CEC">
        <w:rPr>
          <w:rFonts w:ascii="Arial" w:hAnsi="Arial" w:cs="Arial"/>
          <w:sz w:val="24"/>
          <w:szCs w:val="24"/>
          <w:lang w:val="es-419"/>
        </w:rPr>
        <w:t xml:space="preserve">. En contraste, como los cánceres triple negativos no tienen dependencia hormonal, su relación con el sobrepeso está en discusión; </w:t>
      </w:r>
      <w:r w:rsidRPr="00A25CEC">
        <w:rPr>
          <w:rFonts w:ascii="Arial" w:hAnsi="Arial" w:cs="Arial"/>
          <w:sz w:val="24"/>
          <w:szCs w:val="24"/>
          <w:vertAlign w:val="superscript"/>
          <w:lang w:val="es-419"/>
        </w:rPr>
        <w:t xml:space="preserve">(25) </w:t>
      </w:r>
      <w:r w:rsidRPr="00A25CEC">
        <w:rPr>
          <w:rFonts w:ascii="Arial" w:hAnsi="Arial" w:cs="Arial"/>
          <w:sz w:val="24"/>
          <w:szCs w:val="24"/>
          <w:lang w:val="es-419"/>
        </w:rPr>
        <w:t xml:space="preserve">sin embargo, hay estudios </w:t>
      </w:r>
      <w:r w:rsidRPr="00A25CEC">
        <w:rPr>
          <w:rFonts w:ascii="Arial" w:hAnsi="Arial" w:cs="Arial"/>
          <w:sz w:val="24"/>
          <w:szCs w:val="24"/>
          <w:vertAlign w:val="superscript"/>
          <w:lang w:val="es-419"/>
        </w:rPr>
        <w:t xml:space="preserve">(19,26) </w:t>
      </w:r>
      <w:r w:rsidRPr="00A25CEC">
        <w:rPr>
          <w:rFonts w:ascii="Arial" w:hAnsi="Arial" w:cs="Arial"/>
          <w:sz w:val="24"/>
          <w:szCs w:val="24"/>
          <w:lang w:val="es-419"/>
        </w:rPr>
        <w:t xml:space="preserve">que afirman que las mujeres con sobrepeso u obesidad también tienen mayor riesgo de desarrollar cáncer de mama triple negativo en comparación que las de bajo y normo peso. </w:t>
      </w:r>
    </w:p>
    <w:p w14:paraId="2481256C"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La diabetes mellitus y la hipertensión arterial son de las enfermedades crónicas no transmisibles más frecuentes que existen en la población, las cuales tienen fuerte </w:t>
      </w:r>
      <w:r w:rsidRPr="00A25CEC">
        <w:rPr>
          <w:rFonts w:ascii="Arial" w:hAnsi="Arial" w:cs="Arial"/>
          <w:sz w:val="24"/>
          <w:szCs w:val="24"/>
          <w:lang w:val="es-419"/>
        </w:rPr>
        <w:lastRenderedPageBreak/>
        <w:t xml:space="preserve">interrelación con otras enfermedades, entre ellas el cáncer de mama. En el caso de la diabetes mellitus, se ha comprobado que incremento persistente de insulina estimula la síntesis de ADN y, por lo tanto, la replicación de células epiteliales. Uno de los elementos destacables es el factor de crecimiento semejante a insulina (IGF 1 y 2) que actúa de forma endocrina, </w:t>
      </w:r>
      <w:proofErr w:type="spellStart"/>
      <w:r w:rsidRPr="00A25CEC">
        <w:rPr>
          <w:rFonts w:ascii="Arial" w:hAnsi="Arial" w:cs="Arial"/>
          <w:sz w:val="24"/>
          <w:szCs w:val="24"/>
          <w:lang w:val="es-419"/>
        </w:rPr>
        <w:t>paracrina</w:t>
      </w:r>
      <w:proofErr w:type="spellEnd"/>
      <w:r w:rsidRPr="00A25CEC">
        <w:rPr>
          <w:rFonts w:ascii="Arial" w:hAnsi="Arial" w:cs="Arial"/>
          <w:sz w:val="24"/>
          <w:szCs w:val="24"/>
          <w:lang w:val="es-419"/>
        </w:rPr>
        <w:t xml:space="preserve"> e, incluso, </w:t>
      </w:r>
      <w:proofErr w:type="spellStart"/>
      <w:r w:rsidRPr="00A25CEC">
        <w:rPr>
          <w:rFonts w:ascii="Arial" w:hAnsi="Arial" w:cs="Arial"/>
          <w:sz w:val="24"/>
          <w:szCs w:val="24"/>
          <w:lang w:val="es-419"/>
        </w:rPr>
        <w:t>autocrina</w:t>
      </w:r>
      <w:proofErr w:type="spellEnd"/>
      <w:r w:rsidRPr="00A25CEC">
        <w:rPr>
          <w:rFonts w:ascii="Arial" w:hAnsi="Arial" w:cs="Arial"/>
          <w:sz w:val="24"/>
          <w:szCs w:val="24"/>
          <w:lang w:val="es-419"/>
        </w:rPr>
        <w:t xml:space="preserve">, traduciendo su efecto en la regulación del crecimiento celular, la sobrevivencia, la transformación y la diferenciación. La sobreexpresión de IGF-1 está vinculado importantemente a la promoción del crecimiento epitelial. La mitad de los tumores de mama expresan receptores a IGF-1, a comparación del tejido mamario sano. Además, los niveles elevados de IGF-1 impactan negativamente en la síntesis hepática de globulina fijadora de hormonas sexuales, evento que favorece el incremento sostenido de estrógenos a nivel plasmático. </w:t>
      </w:r>
      <w:r w:rsidRPr="00A25CEC">
        <w:rPr>
          <w:rFonts w:ascii="Arial" w:hAnsi="Arial" w:cs="Arial"/>
          <w:sz w:val="24"/>
          <w:szCs w:val="24"/>
          <w:vertAlign w:val="superscript"/>
          <w:lang w:val="es-419"/>
        </w:rPr>
        <w:t>(27)</w:t>
      </w:r>
    </w:p>
    <w:p w14:paraId="09856D57"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Con relación a la hipertensión arterial como factor de riesgo para cáncer de mama se postula que estarían involucrados una serie de mecanismos que se basan en inflamación, hormonas sexuales, alto índice de masa corporal e inhibición de apoptosis. </w:t>
      </w:r>
      <w:r w:rsidRPr="00A25CEC">
        <w:rPr>
          <w:rFonts w:ascii="Arial" w:hAnsi="Arial" w:cs="Arial"/>
          <w:sz w:val="24"/>
          <w:szCs w:val="24"/>
          <w:vertAlign w:val="superscript"/>
          <w:lang w:val="es-419"/>
        </w:rPr>
        <w:t>(28)</w:t>
      </w:r>
    </w:p>
    <w:p w14:paraId="5EC0528F"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De gran relevancia como factor de riesgo en el cáncer de mama son también los antecedentes genéticos. En condiciones normales, los genes BRCA1 y BRCA2 son expresados en la mayoría de los tejidos y su función se relaciona con procesos de respuesta de daño al ADN, progresión del ciclo celular, regulación de la transcripción génica y </w:t>
      </w:r>
      <w:proofErr w:type="spellStart"/>
      <w:r w:rsidRPr="00A25CEC">
        <w:rPr>
          <w:rFonts w:ascii="Arial" w:hAnsi="Arial" w:cs="Arial"/>
          <w:sz w:val="24"/>
          <w:szCs w:val="24"/>
          <w:lang w:val="es-419"/>
        </w:rPr>
        <w:t>ubiquitinación</w:t>
      </w:r>
      <w:proofErr w:type="spellEnd"/>
      <w:r w:rsidRPr="00A25CEC">
        <w:rPr>
          <w:rFonts w:ascii="Arial" w:hAnsi="Arial" w:cs="Arial"/>
          <w:sz w:val="24"/>
          <w:szCs w:val="24"/>
          <w:lang w:val="es-419"/>
        </w:rPr>
        <w:t xml:space="preserve">. Se ha observado una asociación entre la presencia de variantes mutadas de estos genes y la aparición de diferentes cánceres, especialmente el de mama; en mujeres, la susceptibilidad de padecer esta enfermedad se incrementa hasta un 80 % para las portadoras de variantes </w:t>
      </w:r>
      <w:proofErr w:type="spellStart"/>
      <w:r w:rsidRPr="00A25CEC">
        <w:rPr>
          <w:rFonts w:ascii="Arial" w:hAnsi="Arial" w:cs="Arial"/>
          <w:sz w:val="24"/>
          <w:szCs w:val="24"/>
          <w:lang w:val="es-419"/>
        </w:rPr>
        <w:t>tumorogénicas</w:t>
      </w:r>
      <w:proofErr w:type="spellEnd"/>
      <w:r w:rsidRPr="00A25CEC">
        <w:rPr>
          <w:rFonts w:ascii="Arial" w:hAnsi="Arial" w:cs="Arial"/>
          <w:sz w:val="24"/>
          <w:szCs w:val="24"/>
          <w:lang w:val="es-419"/>
        </w:rPr>
        <w:t xml:space="preserve"> de BRCA1 y BRCA2. </w:t>
      </w:r>
      <w:r w:rsidRPr="00A25CEC">
        <w:rPr>
          <w:rFonts w:ascii="Arial" w:hAnsi="Arial" w:cs="Arial"/>
          <w:sz w:val="24"/>
          <w:szCs w:val="24"/>
          <w:vertAlign w:val="superscript"/>
          <w:lang w:val="es-419"/>
        </w:rPr>
        <w:t xml:space="preserve">(22) </w:t>
      </w:r>
    </w:p>
    <w:p w14:paraId="132C1B62" w14:textId="77777777" w:rsidR="00363DBF" w:rsidRPr="00A25CEC" w:rsidRDefault="00363DBF" w:rsidP="007F4C26">
      <w:pPr>
        <w:spacing w:before="240" w:after="0" w:line="360" w:lineRule="auto"/>
        <w:jc w:val="both"/>
        <w:rPr>
          <w:rFonts w:ascii="Arial" w:hAnsi="Arial" w:cs="Arial"/>
          <w:color w:val="000000"/>
          <w:sz w:val="24"/>
          <w:szCs w:val="24"/>
          <w:shd w:val="clear" w:color="auto" w:fill="FFFFFF"/>
          <w:lang w:val="es-419"/>
        </w:rPr>
      </w:pPr>
      <w:r w:rsidRPr="00A25CEC">
        <w:rPr>
          <w:rFonts w:ascii="Arial" w:hAnsi="Arial" w:cs="Arial"/>
          <w:color w:val="000000"/>
          <w:sz w:val="24"/>
          <w:szCs w:val="24"/>
          <w:shd w:val="clear" w:color="auto" w:fill="FFFFFF"/>
          <w:lang w:val="es-419"/>
        </w:rPr>
        <w:t xml:space="preserve">En Cuba, si bien no se realizan de forma sistemática estudios </w:t>
      </w:r>
      <w:proofErr w:type="spellStart"/>
      <w:r w:rsidRPr="00A25CEC">
        <w:rPr>
          <w:rFonts w:ascii="Arial" w:hAnsi="Arial" w:cs="Arial"/>
          <w:color w:val="000000"/>
          <w:sz w:val="24"/>
          <w:szCs w:val="24"/>
          <w:shd w:val="clear" w:color="auto" w:fill="FFFFFF"/>
          <w:lang w:val="es-419"/>
        </w:rPr>
        <w:t>citogenéticos</w:t>
      </w:r>
      <w:proofErr w:type="spellEnd"/>
      <w:r w:rsidRPr="00A25CEC">
        <w:rPr>
          <w:rFonts w:ascii="Arial" w:hAnsi="Arial" w:cs="Arial"/>
          <w:color w:val="000000"/>
          <w:sz w:val="24"/>
          <w:szCs w:val="24"/>
          <w:shd w:val="clear" w:color="auto" w:fill="FFFFFF"/>
          <w:lang w:val="es-419"/>
        </w:rPr>
        <w:t xml:space="preserve">, lo que impide el </w:t>
      </w:r>
      <w:proofErr w:type="spellStart"/>
      <w:r w:rsidRPr="00A25CEC">
        <w:rPr>
          <w:rFonts w:ascii="Arial" w:hAnsi="Arial" w:cs="Arial"/>
          <w:color w:val="000000"/>
          <w:sz w:val="24"/>
          <w:szCs w:val="24"/>
          <w:shd w:val="clear" w:color="auto" w:fill="FFFFFF"/>
          <w:lang w:val="es-419"/>
        </w:rPr>
        <w:t>cribaje</w:t>
      </w:r>
      <w:proofErr w:type="spellEnd"/>
      <w:r w:rsidRPr="00A25CEC">
        <w:rPr>
          <w:rFonts w:ascii="Arial" w:hAnsi="Arial" w:cs="Arial"/>
          <w:color w:val="000000"/>
          <w:sz w:val="24"/>
          <w:szCs w:val="24"/>
          <w:shd w:val="clear" w:color="auto" w:fill="FFFFFF"/>
          <w:lang w:val="es-419"/>
        </w:rPr>
        <w:t xml:space="preserve"> de pacientes portadoras de mutaciones BRCA1 y BRCA2; </w:t>
      </w:r>
      <w:r w:rsidRPr="00A25CEC">
        <w:rPr>
          <w:rFonts w:ascii="Arial" w:hAnsi="Arial" w:cs="Arial"/>
          <w:color w:val="000000"/>
          <w:sz w:val="24"/>
          <w:szCs w:val="24"/>
          <w:shd w:val="clear" w:color="auto" w:fill="FFFFFF"/>
          <w:vertAlign w:val="superscript"/>
          <w:lang w:val="es-419"/>
        </w:rPr>
        <w:t xml:space="preserve">(15) </w:t>
      </w:r>
      <w:r w:rsidRPr="00A25CEC">
        <w:rPr>
          <w:rFonts w:ascii="Arial" w:hAnsi="Arial" w:cs="Arial"/>
          <w:color w:val="000000"/>
          <w:sz w:val="24"/>
          <w:szCs w:val="24"/>
          <w:shd w:val="clear" w:color="auto" w:fill="FFFFFF"/>
          <w:lang w:val="es-419"/>
        </w:rPr>
        <w:t xml:space="preserve">el conocimiento de este factor genético es importante pues es lo que explica la relación </w:t>
      </w:r>
      <w:r w:rsidRPr="00A25CEC">
        <w:rPr>
          <w:rFonts w:ascii="Arial" w:hAnsi="Arial" w:cs="Arial"/>
          <w:color w:val="000000"/>
          <w:sz w:val="24"/>
          <w:szCs w:val="24"/>
          <w:shd w:val="clear" w:color="auto" w:fill="FFFFFF"/>
          <w:lang w:val="es-419"/>
        </w:rPr>
        <w:lastRenderedPageBreak/>
        <w:t xml:space="preserve">hereditaria de estos tumores en las mujeres de una familia, en edades más tempranas y desarrollo bilateral. </w:t>
      </w:r>
      <w:r w:rsidRPr="00A25CEC">
        <w:rPr>
          <w:rFonts w:ascii="Arial" w:hAnsi="Arial" w:cs="Arial"/>
          <w:color w:val="000000"/>
          <w:sz w:val="24"/>
          <w:szCs w:val="24"/>
          <w:shd w:val="clear" w:color="auto" w:fill="FFFFFF"/>
          <w:vertAlign w:val="superscript"/>
          <w:lang w:val="es-419"/>
        </w:rPr>
        <w:t>(29)</w:t>
      </w:r>
    </w:p>
    <w:p w14:paraId="1E233381"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Los antecedentes patológicos familiares también son importantes en el estudio de los factores de riesgo del cáncer de mama. Existen diversas evidencias de que el riesgo de padecerlo se duplica si familiares de primer o segundo grado tienen historia de cáncer de mama u ovario; </w:t>
      </w:r>
      <w:r w:rsidRPr="00A25CEC">
        <w:rPr>
          <w:rFonts w:ascii="Arial" w:hAnsi="Arial" w:cs="Arial"/>
          <w:color w:val="000000"/>
          <w:sz w:val="24"/>
          <w:szCs w:val="24"/>
          <w:shd w:val="clear" w:color="auto" w:fill="FFFFFF"/>
          <w:lang w:val="es-419"/>
        </w:rPr>
        <w:t>por la relación ya explicada de mutaciones BRCA1 y BRCA2.</w:t>
      </w:r>
      <w:r w:rsidRPr="00A25CEC">
        <w:rPr>
          <w:rFonts w:ascii="Arial" w:hAnsi="Arial" w:cs="Arial"/>
          <w:sz w:val="24"/>
          <w:szCs w:val="24"/>
          <w:lang w:val="es-419"/>
        </w:rPr>
        <w:t xml:space="preserve"> </w:t>
      </w:r>
      <w:r w:rsidRPr="00A25CEC">
        <w:rPr>
          <w:rFonts w:ascii="Arial" w:hAnsi="Arial" w:cs="Arial"/>
          <w:sz w:val="24"/>
          <w:szCs w:val="24"/>
          <w:vertAlign w:val="superscript"/>
          <w:lang w:val="es-419"/>
        </w:rPr>
        <w:t>(22)</w:t>
      </w:r>
    </w:p>
    <w:p w14:paraId="477B987B" w14:textId="77777777" w:rsidR="00363DBF" w:rsidRPr="00A25CEC" w:rsidRDefault="00363DBF" w:rsidP="007F4C26">
      <w:pPr>
        <w:spacing w:before="240" w:after="0" w:line="360" w:lineRule="auto"/>
        <w:jc w:val="both"/>
        <w:rPr>
          <w:rFonts w:ascii="Arial" w:hAnsi="Arial" w:cs="Arial"/>
          <w:color w:val="000000"/>
          <w:sz w:val="24"/>
          <w:szCs w:val="24"/>
          <w:shd w:val="clear" w:color="auto" w:fill="FFFFFF"/>
          <w:vertAlign w:val="superscript"/>
          <w:lang w:val="es-419"/>
        </w:rPr>
      </w:pPr>
      <w:r w:rsidRPr="00A25CEC">
        <w:rPr>
          <w:rFonts w:ascii="Arial" w:hAnsi="Arial" w:cs="Arial"/>
          <w:sz w:val="24"/>
          <w:szCs w:val="24"/>
          <w:lang w:val="es-419"/>
        </w:rPr>
        <w:t xml:space="preserve">En cuanto a los hábitos y estilos de </w:t>
      </w:r>
      <w:r w:rsidRPr="00A25CEC">
        <w:rPr>
          <w:rFonts w:ascii="Arial" w:hAnsi="Arial" w:cs="Arial"/>
          <w:color w:val="000000"/>
          <w:sz w:val="24"/>
          <w:szCs w:val="24"/>
          <w:shd w:val="clear" w:color="auto" w:fill="FFFFFF"/>
          <w:lang w:val="es-419"/>
        </w:rPr>
        <w:t xml:space="preserve">vida inadecuados existe evidencia de que el consumo crónico de bebidas alcohólicas incrementa el riesgo de padecer cáncer de mama en las mujeres, ya que el alcohol es antagonista del folato (ácido fólico), un metabolito necesario para la reparación del ADN. La nocividad de los componentes del cigarro también provoca cambios en el ADN celular a largo plazo y está relacionado con el tiempo de exposición. </w:t>
      </w:r>
      <w:r w:rsidRPr="00A25CEC">
        <w:rPr>
          <w:rFonts w:ascii="Arial" w:hAnsi="Arial" w:cs="Arial"/>
          <w:color w:val="000000"/>
          <w:sz w:val="24"/>
          <w:szCs w:val="24"/>
          <w:shd w:val="clear" w:color="auto" w:fill="FFFFFF"/>
          <w:vertAlign w:val="superscript"/>
          <w:lang w:val="es-419"/>
        </w:rPr>
        <w:t>(29)</w:t>
      </w:r>
    </w:p>
    <w:p w14:paraId="6B957E7F" w14:textId="77777777" w:rsidR="00363DBF" w:rsidRPr="00A25CEC" w:rsidRDefault="00363DBF" w:rsidP="007F4C26">
      <w:pPr>
        <w:spacing w:before="240" w:after="0" w:line="360" w:lineRule="auto"/>
        <w:jc w:val="both"/>
        <w:rPr>
          <w:rFonts w:ascii="Arial" w:hAnsi="Arial" w:cs="Arial"/>
          <w:color w:val="000000"/>
          <w:sz w:val="24"/>
          <w:szCs w:val="24"/>
          <w:shd w:val="clear" w:color="auto" w:fill="FFFFFF"/>
          <w:vertAlign w:val="superscript"/>
          <w:lang w:val="es-419"/>
        </w:rPr>
      </w:pPr>
      <w:r w:rsidRPr="00A25CEC">
        <w:rPr>
          <w:rFonts w:ascii="Arial" w:hAnsi="Arial" w:cs="Arial"/>
          <w:sz w:val="24"/>
          <w:szCs w:val="24"/>
          <w:lang w:val="es-419"/>
        </w:rPr>
        <w:t xml:space="preserve">La </w:t>
      </w:r>
      <w:r w:rsidRPr="00A25CEC">
        <w:rPr>
          <w:rFonts w:ascii="Arial" w:hAnsi="Arial" w:cs="Arial"/>
          <w:color w:val="000000"/>
          <w:sz w:val="24"/>
          <w:szCs w:val="24"/>
          <w:shd w:val="clear" w:color="auto" w:fill="FFFFFF"/>
          <w:lang w:val="es-419"/>
        </w:rPr>
        <w:t xml:space="preserve">dieta caracterizada por el exceso en el consumo de carbohidratos simples, así como el sedentarismo se han asociado al riesgo incrementado de cáncer de mama. La actividad física combinada con una dieta saludable, reduce el porcentaje de grasa y aumenta la masa muscular al hacer que los niveles de estrógenos y </w:t>
      </w:r>
      <w:proofErr w:type="spellStart"/>
      <w:r w:rsidRPr="00A25CEC">
        <w:rPr>
          <w:rFonts w:ascii="Arial" w:hAnsi="Arial" w:cs="Arial"/>
          <w:color w:val="000000"/>
          <w:sz w:val="24"/>
          <w:szCs w:val="24"/>
          <w:shd w:val="clear" w:color="auto" w:fill="FFFFFF"/>
          <w:lang w:val="es-419"/>
        </w:rPr>
        <w:t>leptina</w:t>
      </w:r>
      <w:proofErr w:type="spellEnd"/>
      <w:r w:rsidRPr="00A25CEC">
        <w:rPr>
          <w:rFonts w:ascii="Arial" w:hAnsi="Arial" w:cs="Arial"/>
          <w:color w:val="000000"/>
          <w:sz w:val="24"/>
          <w:szCs w:val="24"/>
          <w:shd w:val="clear" w:color="auto" w:fill="FFFFFF"/>
          <w:lang w:val="es-419"/>
        </w:rPr>
        <w:t xml:space="preserve"> disminuyan, lo que reduce a su vez la progresión de tumores en la mama. </w:t>
      </w:r>
      <w:r w:rsidRPr="00A25CEC">
        <w:rPr>
          <w:rFonts w:ascii="Arial" w:hAnsi="Arial" w:cs="Arial"/>
          <w:color w:val="000000"/>
          <w:sz w:val="24"/>
          <w:szCs w:val="24"/>
          <w:shd w:val="clear" w:color="auto" w:fill="FFFFFF"/>
          <w:vertAlign w:val="superscript"/>
          <w:lang w:val="es-419"/>
        </w:rPr>
        <w:t>(15,22)</w:t>
      </w:r>
    </w:p>
    <w:p w14:paraId="6122C9D7"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Como se ha visto, son variados y numerosos los factores de riesgos asociados con el cáncer de mama. El manejo de estos factores de riesgo permite identificar todas aquellas mujeres que están expuestas a padecer la enfermedad, por lo que la sociedad y los sistemas de salud deben propiciar el desarrollo de factores protectores para disminuir la incidencia y mortalidad del tumor más frecuente en la mujer. El médico de la familia, dentro del marco de la Atención Primaria de Salud juega un papel importante en este sentido. </w:t>
      </w:r>
      <w:r w:rsidRPr="00A25CEC">
        <w:rPr>
          <w:rFonts w:ascii="Arial" w:hAnsi="Arial" w:cs="Arial"/>
          <w:sz w:val="24"/>
          <w:szCs w:val="24"/>
          <w:vertAlign w:val="superscript"/>
          <w:lang w:val="es-419"/>
        </w:rPr>
        <w:t>(21)</w:t>
      </w:r>
    </w:p>
    <w:p w14:paraId="0EA6391D"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Para disminuir la mortalidad por cáncer de mama también es preciso perfeccionar los tres métodos diagnósticos más utilizados: el autoexamen de mama, el cual posee un valor extraordinario por ser el primer recurso con que cuenta la mujer para llegar a un </w:t>
      </w:r>
      <w:r w:rsidRPr="00A25CEC">
        <w:rPr>
          <w:rFonts w:ascii="Arial" w:hAnsi="Arial" w:cs="Arial"/>
          <w:sz w:val="24"/>
          <w:szCs w:val="24"/>
          <w:lang w:val="es-419"/>
        </w:rPr>
        <w:lastRenderedPageBreak/>
        <w:t xml:space="preserve">pronóstico temprano de algún proceso patológico en la glándula mamaria, el examen clínico anual de las mamas, que debe realizar el médico de familia a toda la población femenina mayor de 30 años y la mamografía, que incluye a las mujeres de 50 a 64 años usado para detectar el cáncer de mama incluso antes de que pueda sentirse el tumor al tacto. </w:t>
      </w:r>
      <w:r w:rsidRPr="00A25CEC">
        <w:rPr>
          <w:rFonts w:ascii="Arial" w:hAnsi="Arial" w:cs="Arial"/>
          <w:sz w:val="24"/>
          <w:szCs w:val="24"/>
          <w:vertAlign w:val="superscript"/>
          <w:lang w:val="es-419"/>
        </w:rPr>
        <w:t>(14)</w:t>
      </w:r>
    </w:p>
    <w:p w14:paraId="19E9D89E"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Las actividades de prevención del cáncer de mama incluyen la comunicación educativa a la población femenina para el conocimiento de los factores de riesgo y la detección temprana. Desde la perspectiva de la salud pública, la disminución de la prevalencia de factores de riesgo en la comunidad, implicados en la causalidad del cáncer, puede tener un impacto significativo en la disminución de la morbilidad y mortalidad, lo que se lograría mejorando el conocimiento de las mujeres en estos aspectos. </w:t>
      </w:r>
      <w:r w:rsidRPr="00A25CEC">
        <w:rPr>
          <w:rFonts w:ascii="Arial" w:hAnsi="Arial" w:cs="Arial"/>
          <w:sz w:val="24"/>
          <w:szCs w:val="24"/>
          <w:vertAlign w:val="superscript"/>
          <w:lang w:val="es-419"/>
        </w:rPr>
        <w:t>(14)</w:t>
      </w:r>
    </w:p>
    <w:p w14:paraId="3B27D906"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Para el logro de estas acciones de prevención primaria y secundaria del cáncer de mama hay que utilizar como vehículo la educación para la salud, vista como la ciencia, campo de acción y doctrina que constituye la orientación básica en lo conceptual y en lo práctico de la relación e interacción entre las Ciencias de la Educación y la Salud, que puede desarrollarse de manera informal y formal mediante el desarrollo de programas educativos planificados, como las intervenciones educativas. </w:t>
      </w:r>
      <w:r w:rsidRPr="00A25CEC">
        <w:rPr>
          <w:rFonts w:ascii="Arial" w:hAnsi="Arial" w:cs="Arial"/>
          <w:sz w:val="24"/>
          <w:szCs w:val="24"/>
          <w:vertAlign w:val="superscript"/>
          <w:lang w:val="es-419"/>
        </w:rPr>
        <w:t>(30)</w:t>
      </w:r>
    </w:p>
    <w:p w14:paraId="02BD9ACB"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El éxito de la intervención educativa y, por tanto, de la promoción de la salud en la población se consigue a través de tres mecanismos intrínsecos: aumentar el control sobre su salud y mejorarla, identificar cuáles son las conductas sanas que pueden reducir las causas de enfermedad y muerte en la población; y una vez identificadas actuar sobre ellas y modificarlas en sentido positivo. </w:t>
      </w:r>
      <w:r w:rsidRPr="00A25CEC">
        <w:rPr>
          <w:rFonts w:ascii="Arial" w:hAnsi="Arial" w:cs="Arial"/>
          <w:sz w:val="24"/>
          <w:szCs w:val="24"/>
          <w:vertAlign w:val="superscript"/>
          <w:lang w:val="es-419"/>
        </w:rPr>
        <w:t>(30)</w:t>
      </w:r>
    </w:p>
    <w:p w14:paraId="3EE80888"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Las intervenciones educativas sobre cáncer de mama, como modalidades efectivas, fáciles y de bajo costo de la educación para la salud, deben garantizar un correcto y completo conocimiento de los factores de riesgo que promueven el desarrollo de la enfermedad en las pacientes, con el objetivo de que estas modifiquen aquellos que sean posibles y tengan una percepción de riesgo adecuada ante cualquier signo de </w:t>
      </w:r>
      <w:r w:rsidRPr="00A25CEC">
        <w:rPr>
          <w:rFonts w:ascii="Arial" w:hAnsi="Arial" w:cs="Arial"/>
          <w:sz w:val="24"/>
          <w:szCs w:val="24"/>
          <w:lang w:val="es-419"/>
        </w:rPr>
        <w:lastRenderedPageBreak/>
        <w:t xml:space="preserve">alarma de neoplasia mamaria en caso de ser consideradas alto riesgo, para así permitir un diagnóstico precoz y tratamiento oportuno. </w:t>
      </w:r>
      <w:r w:rsidRPr="00A25CEC">
        <w:rPr>
          <w:rFonts w:ascii="Arial" w:hAnsi="Arial" w:cs="Arial"/>
          <w:sz w:val="24"/>
          <w:szCs w:val="24"/>
          <w:vertAlign w:val="superscript"/>
          <w:lang w:val="es-419"/>
        </w:rPr>
        <w:t>(30,31)</w:t>
      </w:r>
    </w:p>
    <w:p w14:paraId="669C1862"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El autoexamen de mamas es otro aspecto indispensable en las intervenciones educativas sobre cáncer de mama. Esta práctica de prevención secundaria de salud consiste en el palpamiento de las mamas, que es practicado por la usuaria en busca de alguna modificación de tamaño o forma, presencia de anormalidades, masas o variaciones de textura o tonalidad de la piel y retracciones. Esto lo deben realizar todas las mujeres con edades por encima de los 20 años, las </w:t>
      </w:r>
      <w:proofErr w:type="spellStart"/>
      <w:r w:rsidRPr="00A25CEC">
        <w:rPr>
          <w:rFonts w:ascii="Arial" w:hAnsi="Arial" w:cs="Arial"/>
          <w:sz w:val="24"/>
          <w:szCs w:val="24"/>
          <w:lang w:val="es-419"/>
        </w:rPr>
        <w:t>premenopáusicas</w:t>
      </w:r>
      <w:proofErr w:type="spellEnd"/>
      <w:r w:rsidRPr="00A25CEC">
        <w:rPr>
          <w:rFonts w:ascii="Arial" w:hAnsi="Arial" w:cs="Arial"/>
          <w:sz w:val="24"/>
          <w:szCs w:val="24"/>
          <w:lang w:val="es-419"/>
        </w:rPr>
        <w:t xml:space="preserve">, ocho días luego del periodo menstrual, y las posmenopáusicas, el mismo día de cada mes. </w:t>
      </w:r>
      <w:r w:rsidRPr="00A25CEC">
        <w:rPr>
          <w:rFonts w:ascii="Arial" w:hAnsi="Arial" w:cs="Arial"/>
          <w:sz w:val="24"/>
          <w:szCs w:val="24"/>
          <w:vertAlign w:val="superscript"/>
          <w:lang w:val="es-419"/>
        </w:rPr>
        <w:t>(32,33)</w:t>
      </w:r>
    </w:p>
    <w:p w14:paraId="0D604351"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La Red Nacional del Cáncer de los Estados Unidos, la Sociedad Americana del Cáncer y el Colegio Americano de Obstetras y Ginecólogos son instituciones internacionales de renombre que recomiendan la realización mensual del autoexamen de mamas, </w:t>
      </w:r>
      <w:r w:rsidRPr="00A25CEC">
        <w:rPr>
          <w:rFonts w:ascii="Arial" w:hAnsi="Arial" w:cs="Arial"/>
          <w:sz w:val="24"/>
          <w:szCs w:val="24"/>
          <w:vertAlign w:val="superscript"/>
          <w:lang w:val="es-419"/>
        </w:rPr>
        <w:t xml:space="preserve">(32) </w:t>
      </w:r>
      <w:r w:rsidRPr="00A25CEC">
        <w:rPr>
          <w:rFonts w:ascii="Arial" w:hAnsi="Arial" w:cs="Arial"/>
          <w:sz w:val="24"/>
          <w:szCs w:val="24"/>
          <w:lang w:val="es-419"/>
        </w:rPr>
        <w:t xml:space="preserve">pues permite el auto-conocimiento de la mujer para poder identificar correctamente los procesos patológicos de la glándula mamaria y, en concreto, del cáncer; ya que más del 80 % de los nódulos de mama pueden ser determinados por la propia mujer. </w:t>
      </w:r>
      <w:r w:rsidRPr="00A25CEC">
        <w:rPr>
          <w:rFonts w:ascii="Arial" w:hAnsi="Arial" w:cs="Arial"/>
          <w:sz w:val="24"/>
          <w:szCs w:val="24"/>
          <w:vertAlign w:val="superscript"/>
          <w:lang w:val="es-419"/>
        </w:rPr>
        <w:t>(33)</w:t>
      </w:r>
    </w:p>
    <w:p w14:paraId="41033A7D"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No cabe duda de que la autoexploración debe contemplarse como una forma relevante de calificación temprana del cáncer de mama, dado que la predicción y la persistencia serán superiores; </w:t>
      </w:r>
      <w:r w:rsidRPr="00A25CEC">
        <w:rPr>
          <w:rFonts w:ascii="Arial" w:hAnsi="Arial" w:cs="Arial"/>
          <w:sz w:val="24"/>
          <w:szCs w:val="24"/>
          <w:vertAlign w:val="superscript"/>
          <w:lang w:val="es-419"/>
        </w:rPr>
        <w:t xml:space="preserve">(33) </w:t>
      </w:r>
      <w:r w:rsidRPr="00A25CEC">
        <w:rPr>
          <w:rFonts w:ascii="Arial" w:hAnsi="Arial" w:cs="Arial"/>
          <w:sz w:val="24"/>
          <w:szCs w:val="24"/>
          <w:lang w:val="es-419"/>
        </w:rPr>
        <w:t xml:space="preserve">por ello, la labor del personal de salud consiste en instruir a las usuarias en la técnica idónea donde sean capaces de identificar los siguientes signos de alarma: </w:t>
      </w:r>
    </w:p>
    <w:p w14:paraId="33E7B2DD" w14:textId="77777777" w:rsidR="00363DBF" w:rsidRPr="00A25CEC" w:rsidRDefault="00363DBF" w:rsidP="007F4C26">
      <w:pPr>
        <w:pStyle w:val="Prrafodelista"/>
        <w:numPr>
          <w:ilvl w:val="0"/>
          <w:numId w:val="23"/>
        </w:numPr>
        <w:spacing w:before="240" w:line="360" w:lineRule="auto"/>
        <w:jc w:val="both"/>
        <w:rPr>
          <w:rFonts w:ascii="Arial" w:hAnsi="Arial" w:cs="Arial"/>
          <w:lang w:val="es-419"/>
        </w:rPr>
      </w:pPr>
      <w:r w:rsidRPr="00A25CEC">
        <w:rPr>
          <w:rFonts w:ascii="Arial" w:hAnsi="Arial" w:cs="Arial"/>
          <w:lang w:val="es-419"/>
        </w:rPr>
        <w:t>Bulto que se palpa como un nudo firme o un engrosamiento de la mama o debajo del brazo.</w:t>
      </w:r>
    </w:p>
    <w:p w14:paraId="5AC59FE0" w14:textId="77777777" w:rsidR="00363DBF" w:rsidRPr="00A25CEC" w:rsidRDefault="00363DBF" w:rsidP="007F4C26">
      <w:pPr>
        <w:pStyle w:val="Prrafodelista"/>
        <w:numPr>
          <w:ilvl w:val="0"/>
          <w:numId w:val="23"/>
        </w:numPr>
        <w:spacing w:before="240" w:line="360" w:lineRule="auto"/>
        <w:jc w:val="both"/>
        <w:rPr>
          <w:rFonts w:ascii="Arial" w:hAnsi="Arial" w:cs="Arial"/>
          <w:lang w:val="es-419"/>
        </w:rPr>
      </w:pPr>
      <w:r w:rsidRPr="00A25CEC">
        <w:rPr>
          <w:rFonts w:ascii="Arial" w:hAnsi="Arial" w:cs="Arial"/>
          <w:lang w:val="es-419"/>
        </w:rPr>
        <w:t>Cualquier cambio en el tamaño o la forma de la mama, secreción del pezón que se produce de forma repentina, contiene sangre o se produce solo en una mama.</w:t>
      </w:r>
    </w:p>
    <w:p w14:paraId="6A933B2D" w14:textId="77777777" w:rsidR="00363DBF" w:rsidRPr="00A25CEC" w:rsidRDefault="00363DBF" w:rsidP="007F4C26">
      <w:pPr>
        <w:pStyle w:val="Prrafodelista"/>
        <w:numPr>
          <w:ilvl w:val="0"/>
          <w:numId w:val="23"/>
        </w:numPr>
        <w:spacing w:before="240" w:line="360" w:lineRule="auto"/>
        <w:jc w:val="both"/>
        <w:rPr>
          <w:rFonts w:ascii="Arial" w:hAnsi="Arial" w:cs="Arial"/>
          <w:lang w:val="es-419"/>
        </w:rPr>
      </w:pPr>
      <w:r w:rsidRPr="00A25CEC">
        <w:rPr>
          <w:rFonts w:ascii="Arial" w:hAnsi="Arial" w:cs="Arial"/>
          <w:lang w:val="es-419"/>
        </w:rPr>
        <w:t xml:space="preserve">Cambios físicos, como pezón invertido hacia dentro o una llaga en la zona del pezón, irritación de la piel o cambios en esta, como rugosidades, hoyuelos, descamación o pliegues nuevos. </w:t>
      </w:r>
    </w:p>
    <w:p w14:paraId="2D520F48" w14:textId="77777777" w:rsidR="00363DBF" w:rsidRPr="00A25CEC" w:rsidRDefault="00363DBF" w:rsidP="007F4C26">
      <w:pPr>
        <w:pStyle w:val="Prrafodelista"/>
        <w:numPr>
          <w:ilvl w:val="0"/>
          <w:numId w:val="23"/>
        </w:numPr>
        <w:spacing w:before="240" w:line="360" w:lineRule="auto"/>
        <w:jc w:val="both"/>
        <w:rPr>
          <w:rFonts w:ascii="Arial" w:hAnsi="Arial" w:cs="Arial"/>
          <w:lang w:val="es-419"/>
        </w:rPr>
      </w:pPr>
      <w:r w:rsidRPr="00A25CEC">
        <w:rPr>
          <w:rFonts w:ascii="Arial" w:hAnsi="Arial" w:cs="Arial"/>
          <w:lang w:val="es-419"/>
        </w:rPr>
        <w:lastRenderedPageBreak/>
        <w:t>Mamas tibias, enrojecidas e hinchadas, con o sin erupción cutánea con rugosidad que se asemeja a la piel de una naranja.</w:t>
      </w:r>
    </w:p>
    <w:p w14:paraId="40210024" w14:textId="77777777" w:rsidR="00363DBF" w:rsidRPr="00A25CEC" w:rsidRDefault="00363DBF" w:rsidP="007F4C26">
      <w:pPr>
        <w:pStyle w:val="Prrafodelista"/>
        <w:numPr>
          <w:ilvl w:val="0"/>
          <w:numId w:val="23"/>
        </w:numPr>
        <w:spacing w:before="240" w:line="360" w:lineRule="auto"/>
        <w:jc w:val="both"/>
        <w:rPr>
          <w:rFonts w:ascii="Arial" w:hAnsi="Arial" w:cs="Arial"/>
          <w:lang w:val="es-419"/>
        </w:rPr>
      </w:pPr>
      <w:r w:rsidRPr="00A25CEC">
        <w:rPr>
          <w:rFonts w:ascii="Arial" w:hAnsi="Arial" w:cs="Arial"/>
          <w:lang w:val="es-419"/>
        </w:rPr>
        <w:t xml:space="preserve">Dolor en la mama; particularmente, dolor en la mama que no desaparece. </w:t>
      </w:r>
      <w:r w:rsidRPr="00A25CEC">
        <w:rPr>
          <w:rFonts w:ascii="Arial" w:hAnsi="Arial" w:cs="Arial"/>
          <w:vertAlign w:val="superscript"/>
          <w:lang w:val="es-419"/>
        </w:rPr>
        <w:t>(34)</w:t>
      </w:r>
    </w:p>
    <w:p w14:paraId="4D0F4DC1"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Las sospechas o hallazgos que perciben las mujeres mediante el autoexamen de mamas se deben complementar del examen físico por un profesional capacitado y de una mamografía en caso de ser necesario para una mejor examinación. Se debe tener en cuenta además que, en Cuba, según está indicado por Programa Nacional de Diagnóstico Precoz del Cáncer de Mama las mujeres de 30 a 64 años de edad deben acudir a consulta al menos una vez al año para un examen físico anual de las mamas, y las de 50 a 64 años, se deben realizar una mamografía cada 2 o 3 años, lo que permite el diagnóstico precoz del cáncer de mama. </w:t>
      </w:r>
      <w:r w:rsidRPr="00A25CEC">
        <w:rPr>
          <w:rFonts w:ascii="Arial" w:hAnsi="Arial" w:cs="Arial"/>
          <w:sz w:val="24"/>
          <w:szCs w:val="24"/>
          <w:vertAlign w:val="superscript"/>
          <w:lang w:val="es-419"/>
        </w:rPr>
        <w:t xml:space="preserve">(35) </w:t>
      </w:r>
    </w:p>
    <w:p w14:paraId="5F26B56F"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Se plantea que solo mediante la palpación por un personal de salud entrenado se pueden diagnosticar hasta un 40 % de cánceres de mama tempranos, y otro 35-50 % mediante la mamografía dentro de los programas de </w:t>
      </w:r>
      <w:proofErr w:type="spellStart"/>
      <w:r w:rsidRPr="00A25CEC">
        <w:rPr>
          <w:rFonts w:ascii="Arial" w:hAnsi="Arial" w:cs="Arial"/>
          <w:sz w:val="24"/>
          <w:szCs w:val="24"/>
          <w:lang w:val="es-419"/>
        </w:rPr>
        <w:t>pesquisaje</w:t>
      </w:r>
      <w:proofErr w:type="spellEnd"/>
      <w:r w:rsidRPr="00A25CEC">
        <w:rPr>
          <w:rFonts w:ascii="Arial" w:hAnsi="Arial" w:cs="Arial"/>
          <w:sz w:val="24"/>
          <w:szCs w:val="24"/>
          <w:lang w:val="es-419"/>
        </w:rPr>
        <w:t xml:space="preserve">. La mamografía juega un papel central en la detección temprana del cáncer de mamas ya que puede mostrar los cambios en las mamas hasta dos años antes de que el médico o paciente los adviertan. </w:t>
      </w:r>
      <w:r w:rsidRPr="00A25CEC">
        <w:rPr>
          <w:rFonts w:ascii="Arial" w:hAnsi="Arial" w:cs="Arial"/>
          <w:sz w:val="24"/>
          <w:szCs w:val="24"/>
          <w:vertAlign w:val="superscript"/>
          <w:lang w:val="es-419"/>
        </w:rPr>
        <w:t xml:space="preserve">(36) </w:t>
      </w:r>
      <w:r w:rsidRPr="00A25CEC">
        <w:rPr>
          <w:rFonts w:ascii="Arial" w:hAnsi="Arial" w:cs="Arial"/>
          <w:sz w:val="24"/>
          <w:szCs w:val="24"/>
          <w:lang w:val="es-419"/>
        </w:rPr>
        <w:t xml:space="preserve">Por la importancia que tienen estos exámenes periódicos, son temas que no se deben dejar de incluir en las intervenciones educativas sobre cáncer de mama para motivar a las mujeres a realizárselos. </w:t>
      </w:r>
    </w:p>
    <w:p w14:paraId="6B0B58BC"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t xml:space="preserve">Según la Organización Mundial de la Salud, las bajas tasas de supervivencia de las pacientes con cáncer de mama se deben principalmente al diagnóstico tardío en la mayoría de los casos debido a la falta de información que tienen las mujeres. Es por ello que se estimula el desarrollo de acciones dirigidas a su preparación sobre este tema, entre ellas se pondera la intervención educativa en salud teniendo en cuenta los aspectos descritos, como una vía para poder transmitir los conocimientos pertinentes a la población deseada, esto la hace parte de las estrategias fundamentales que ayudan a fortalecer los procesos de promoción de la salud que contribuyen con la formación de hábitos de autocuidado. </w:t>
      </w:r>
      <w:r w:rsidRPr="00A25CEC">
        <w:rPr>
          <w:rFonts w:ascii="Arial" w:hAnsi="Arial" w:cs="Arial"/>
          <w:sz w:val="24"/>
          <w:szCs w:val="24"/>
          <w:vertAlign w:val="superscript"/>
          <w:lang w:val="es-419"/>
        </w:rPr>
        <w:t>(37)</w:t>
      </w:r>
    </w:p>
    <w:p w14:paraId="2D581657" w14:textId="77777777" w:rsidR="00363DBF" w:rsidRPr="00A25CEC" w:rsidRDefault="00363DBF" w:rsidP="007F4C26">
      <w:pPr>
        <w:spacing w:before="240" w:after="0" w:line="360" w:lineRule="auto"/>
        <w:jc w:val="both"/>
        <w:rPr>
          <w:rFonts w:ascii="Arial" w:hAnsi="Arial" w:cs="Arial"/>
          <w:sz w:val="24"/>
          <w:szCs w:val="24"/>
          <w:vertAlign w:val="superscript"/>
          <w:lang w:val="es-419"/>
        </w:rPr>
      </w:pPr>
      <w:r w:rsidRPr="00A25CEC">
        <w:rPr>
          <w:rFonts w:ascii="Arial" w:hAnsi="Arial" w:cs="Arial"/>
          <w:sz w:val="24"/>
          <w:szCs w:val="24"/>
          <w:lang w:val="es-419"/>
        </w:rPr>
        <w:lastRenderedPageBreak/>
        <w:t xml:space="preserve">Numerosos son los ejemplos que demuestran la efectividad de las intervenciones educativas sobre cáncer de mama y, por tanto, la factibilidad de la generalización de estas modalidades de educación para la salud. </w:t>
      </w:r>
      <w:r w:rsidRPr="00A25CEC">
        <w:rPr>
          <w:rFonts w:ascii="Arial" w:hAnsi="Arial" w:cs="Arial"/>
          <w:sz w:val="24"/>
          <w:szCs w:val="24"/>
          <w:vertAlign w:val="superscript"/>
          <w:lang w:val="es-419"/>
        </w:rPr>
        <w:t>(14,30,31,37)</w:t>
      </w:r>
    </w:p>
    <w:p w14:paraId="275DCCC4"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Torres-Agüero </w:t>
      </w:r>
      <w:r w:rsidR="006D178B" w:rsidRPr="00A25CEC">
        <w:rPr>
          <w:rFonts w:ascii="Arial" w:hAnsi="Arial" w:cs="Arial"/>
          <w:sz w:val="24"/>
          <w:szCs w:val="24"/>
          <w:lang w:val="es-419"/>
        </w:rPr>
        <w:t xml:space="preserve">y colaboradores (Cols.) </w:t>
      </w:r>
      <w:r w:rsidRPr="00A25CEC">
        <w:rPr>
          <w:rFonts w:ascii="Arial" w:hAnsi="Arial" w:cs="Arial"/>
          <w:sz w:val="24"/>
          <w:szCs w:val="24"/>
          <w:vertAlign w:val="superscript"/>
          <w:lang w:val="es-419"/>
        </w:rPr>
        <w:t xml:space="preserve">(14) </w:t>
      </w:r>
      <w:r w:rsidRPr="00A25CEC">
        <w:rPr>
          <w:rFonts w:ascii="Arial" w:hAnsi="Arial" w:cs="Arial"/>
          <w:sz w:val="24"/>
          <w:szCs w:val="24"/>
          <w:lang w:val="es-419"/>
        </w:rPr>
        <w:t xml:space="preserve">realizaron una intervención educativa sobre factores de riesgo del cáncer de mama en mujeres de 20 a 40 años en el Consultorio 13 del Policlínico Universitario “Ignacio </w:t>
      </w:r>
      <w:proofErr w:type="spellStart"/>
      <w:r w:rsidRPr="00A25CEC">
        <w:rPr>
          <w:rFonts w:ascii="Arial" w:hAnsi="Arial" w:cs="Arial"/>
          <w:sz w:val="24"/>
          <w:szCs w:val="24"/>
          <w:lang w:val="es-419"/>
        </w:rPr>
        <w:t>Agramonte</w:t>
      </w:r>
      <w:proofErr w:type="spellEnd"/>
      <w:r w:rsidRPr="00A25CEC">
        <w:rPr>
          <w:rFonts w:ascii="Arial" w:hAnsi="Arial" w:cs="Arial"/>
          <w:sz w:val="24"/>
          <w:szCs w:val="24"/>
          <w:lang w:val="es-419"/>
        </w:rPr>
        <w:t xml:space="preserve"> y </w:t>
      </w:r>
      <w:proofErr w:type="spellStart"/>
      <w:r w:rsidRPr="00A25CEC">
        <w:rPr>
          <w:rFonts w:ascii="Arial" w:hAnsi="Arial" w:cs="Arial"/>
          <w:sz w:val="24"/>
          <w:szCs w:val="24"/>
          <w:lang w:val="es-419"/>
        </w:rPr>
        <w:t>Loynaz</w:t>
      </w:r>
      <w:proofErr w:type="spellEnd"/>
      <w:r w:rsidRPr="00A25CEC">
        <w:rPr>
          <w:rFonts w:ascii="Arial" w:hAnsi="Arial" w:cs="Arial"/>
          <w:sz w:val="24"/>
          <w:szCs w:val="24"/>
          <w:lang w:val="es-419"/>
        </w:rPr>
        <w:t>”, en el municipio Camagüey, en el periodo comprendido entre noviembre 2019 a enero 2020. Como toda intervención educativa, constó de tres etapas: diagnóstica, de intervención y de evaluación. En la etapa diagnóstica se determinó el nivel inicial de información que poseían las mujeres sobre los factores de riesgo del cáncer de mama a partir de la aplicación de un cuestionario previamente validado por expertos. Posteriormente, en la fase de intervención, una vez identificadas las necesidades de aprendizaje sobre el tema se ejecutó la intervención educativa. Se prepararon seis encuentros en los que se incluyeron los diferentes temas de interés con una hora de duración para cada uno, con una frecuencia de una vez por semana por un espacio de seis semanas, fueron diseñados de acuerdo con el diagnóstico inicial y los resultados obtenidos. Estos temas fueron: Introducción al tema de la enfermedad por cáncer de mama, Factores de riesgo, Autoexamen de mama, Determinar signos y síntomas, Promoción y educación para la salud y Actividad final. Se aplicaron un conjunto de técnicas que hicieron viable y efectiva la participación de la población (charlas educativas, la demostración y técnicas afectivas participativas). Finalmente, en la etapa de evaluación se aplicó nuevamente el cuestionario, 45 días posterior a los encuentros, para determinar la información adquirida a través de una evaluación cualitativa de los resultados y de esta forma hacer una comparación con los resultados iniciales evaluando la efectividad de las técnicas empleadas; evaluación que resultó satisfactoria pues, de un 33,3 % de conocimiento adecuado antes de la intervención educativa, este se elevó al 100 % en la etapa de evaluación.</w:t>
      </w:r>
    </w:p>
    <w:p w14:paraId="548547C7"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González Ruiz </w:t>
      </w:r>
      <w:r w:rsidR="006D178B" w:rsidRPr="00A25CEC">
        <w:rPr>
          <w:rFonts w:ascii="Arial" w:hAnsi="Arial" w:cs="Arial"/>
          <w:sz w:val="24"/>
          <w:szCs w:val="24"/>
          <w:lang w:val="es-419"/>
        </w:rPr>
        <w:t>y Cols</w:t>
      </w:r>
      <w:r w:rsidRPr="00A25CEC">
        <w:rPr>
          <w:rFonts w:ascii="Arial" w:hAnsi="Arial" w:cs="Arial"/>
          <w:sz w:val="24"/>
          <w:szCs w:val="24"/>
          <w:lang w:val="es-419"/>
        </w:rPr>
        <w:t xml:space="preserve">. </w:t>
      </w:r>
      <w:r w:rsidRPr="00A25CEC">
        <w:rPr>
          <w:rFonts w:ascii="Arial" w:hAnsi="Arial" w:cs="Arial"/>
          <w:sz w:val="24"/>
          <w:szCs w:val="24"/>
          <w:vertAlign w:val="superscript"/>
          <w:lang w:val="es-419"/>
        </w:rPr>
        <w:t xml:space="preserve">(30) </w:t>
      </w:r>
      <w:r w:rsidRPr="00A25CEC">
        <w:rPr>
          <w:rFonts w:ascii="Arial" w:hAnsi="Arial" w:cs="Arial"/>
          <w:sz w:val="24"/>
          <w:szCs w:val="24"/>
          <w:lang w:val="es-419"/>
        </w:rPr>
        <w:t xml:space="preserve">en su intervención educativa sobre el conocimiento del cáncer de mama en mujeres colombianas, también lograron incrementar de forma </w:t>
      </w:r>
      <w:r w:rsidRPr="00A25CEC">
        <w:rPr>
          <w:rFonts w:ascii="Arial" w:hAnsi="Arial" w:cs="Arial"/>
          <w:sz w:val="24"/>
          <w:szCs w:val="24"/>
          <w:lang w:val="es-419"/>
        </w:rPr>
        <w:lastRenderedPageBreak/>
        <w:t>significativa el conocimiento sobre prevención y control de la neoplasia en el grupo de mujeres que participaron en el estudio.</w:t>
      </w:r>
    </w:p>
    <w:p w14:paraId="181F8F90" w14:textId="77777777" w:rsidR="00363DBF" w:rsidRPr="00A25CEC" w:rsidRDefault="00363DBF" w:rsidP="007F4C26">
      <w:pPr>
        <w:spacing w:before="240" w:after="0" w:line="360" w:lineRule="auto"/>
        <w:jc w:val="both"/>
        <w:rPr>
          <w:rFonts w:ascii="Arial" w:hAnsi="Arial" w:cs="Arial"/>
          <w:sz w:val="24"/>
          <w:szCs w:val="24"/>
          <w:lang w:val="es-419"/>
        </w:rPr>
      </w:pPr>
      <w:r w:rsidRPr="00A25CEC">
        <w:rPr>
          <w:rFonts w:ascii="Arial" w:hAnsi="Arial" w:cs="Arial"/>
          <w:sz w:val="24"/>
          <w:szCs w:val="24"/>
          <w:lang w:val="es-419"/>
        </w:rPr>
        <w:t xml:space="preserve">En el consultorio 13 del Policlínico Pedro del Toro </w:t>
      </w:r>
      <w:proofErr w:type="spellStart"/>
      <w:r w:rsidRPr="00A25CEC">
        <w:rPr>
          <w:rFonts w:ascii="Arial" w:hAnsi="Arial" w:cs="Arial"/>
          <w:sz w:val="24"/>
          <w:szCs w:val="24"/>
          <w:lang w:val="es-419"/>
        </w:rPr>
        <w:t>Saad</w:t>
      </w:r>
      <w:proofErr w:type="spellEnd"/>
      <w:r w:rsidRPr="00A25CEC">
        <w:rPr>
          <w:rFonts w:ascii="Arial" w:hAnsi="Arial" w:cs="Arial"/>
          <w:sz w:val="24"/>
          <w:szCs w:val="24"/>
          <w:lang w:val="es-419"/>
        </w:rPr>
        <w:t xml:space="preserve"> del municipio Holguín durante el año 2018, </w:t>
      </w:r>
      <w:proofErr w:type="spellStart"/>
      <w:r w:rsidRPr="00A25CEC">
        <w:rPr>
          <w:rFonts w:ascii="Arial" w:hAnsi="Arial" w:cs="Arial"/>
          <w:sz w:val="24"/>
          <w:szCs w:val="24"/>
          <w:lang w:val="es-419"/>
        </w:rPr>
        <w:t>Riverón</w:t>
      </w:r>
      <w:proofErr w:type="spellEnd"/>
      <w:r w:rsidRPr="00A25CEC">
        <w:rPr>
          <w:rFonts w:ascii="Arial" w:hAnsi="Arial" w:cs="Arial"/>
          <w:sz w:val="24"/>
          <w:szCs w:val="24"/>
          <w:lang w:val="es-419"/>
        </w:rPr>
        <w:t xml:space="preserve">-Carralero </w:t>
      </w:r>
      <w:r w:rsidR="006D178B" w:rsidRPr="00A25CEC">
        <w:rPr>
          <w:rFonts w:ascii="Arial" w:hAnsi="Arial" w:cs="Arial"/>
          <w:sz w:val="24"/>
          <w:szCs w:val="24"/>
          <w:lang w:val="es-419"/>
        </w:rPr>
        <w:t>y Cols</w:t>
      </w:r>
      <w:r w:rsidRPr="00A25CEC">
        <w:rPr>
          <w:rFonts w:ascii="Arial" w:hAnsi="Arial" w:cs="Arial"/>
          <w:sz w:val="24"/>
          <w:szCs w:val="24"/>
          <w:lang w:val="es-419"/>
        </w:rPr>
        <w:t xml:space="preserve">. </w:t>
      </w:r>
      <w:r w:rsidRPr="00A25CEC">
        <w:rPr>
          <w:rFonts w:ascii="Arial" w:hAnsi="Arial" w:cs="Arial"/>
          <w:sz w:val="24"/>
          <w:szCs w:val="24"/>
          <w:vertAlign w:val="superscript"/>
          <w:lang w:val="es-419"/>
        </w:rPr>
        <w:t xml:space="preserve">(31) </w:t>
      </w:r>
      <w:r w:rsidRPr="00A25CEC">
        <w:rPr>
          <w:rFonts w:ascii="Arial" w:hAnsi="Arial" w:cs="Arial"/>
          <w:sz w:val="24"/>
          <w:szCs w:val="24"/>
          <w:lang w:val="es-419"/>
        </w:rPr>
        <w:t>realizaron una intervención educativa sobre cáncer de mama en mujeres mayores de 30 años de edad, la cual también resultó efectiva pues demostró un incremento en el nivel de conocimiento sobre la prevención, los factores de riesgo y el autoexamen de mama.</w:t>
      </w:r>
    </w:p>
    <w:p w14:paraId="0DD33ADE" w14:textId="77777777" w:rsidR="00F84FA7" w:rsidRPr="00A25CEC" w:rsidRDefault="00F84FA7" w:rsidP="007F4C26">
      <w:pPr>
        <w:jc w:val="both"/>
        <w:rPr>
          <w:rFonts w:ascii="Arial" w:hAnsi="Arial" w:cs="Arial"/>
          <w:sz w:val="24"/>
          <w:szCs w:val="24"/>
          <w:lang w:val="es-419"/>
        </w:rPr>
      </w:pPr>
    </w:p>
    <w:p w14:paraId="7B8608EC" w14:textId="77777777" w:rsidR="00F84FA7" w:rsidRPr="00A25CEC" w:rsidRDefault="00F84FA7" w:rsidP="007F4C26">
      <w:pPr>
        <w:jc w:val="both"/>
        <w:rPr>
          <w:rFonts w:ascii="Arial" w:hAnsi="Arial" w:cs="Arial"/>
          <w:sz w:val="24"/>
          <w:szCs w:val="24"/>
        </w:rPr>
      </w:pPr>
    </w:p>
    <w:p w14:paraId="6011415D" w14:textId="77777777" w:rsidR="00F84FA7" w:rsidRPr="00A25CEC" w:rsidRDefault="00F84FA7" w:rsidP="007F4C26">
      <w:pPr>
        <w:jc w:val="both"/>
        <w:rPr>
          <w:rFonts w:ascii="Arial" w:hAnsi="Arial" w:cs="Arial"/>
          <w:sz w:val="24"/>
          <w:szCs w:val="24"/>
        </w:rPr>
      </w:pPr>
    </w:p>
    <w:p w14:paraId="110581E7" w14:textId="77777777" w:rsidR="00F84FA7" w:rsidRPr="00A25CEC" w:rsidRDefault="00F84FA7" w:rsidP="007F4C26">
      <w:pPr>
        <w:jc w:val="both"/>
        <w:rPr>
          <w:rFonts w:ascii="Arial" w:hAnsi="Arial" w:cs="Arial"/>
          <w:sz w:val="24"/>
          <w:szCs w:val="24"/>
        </w:rPr>
      </w:pPr>
    </w:p>
    <w:p w14:paraId="1B552ABA" w14:textId="77777777" w:rsidR="00F84FA7" w:rsidRPr="00A25CEC" w:rsidRDefault="00F84FA7" w:rsidP="007F4C26">
      <w:pPr>
        <w:jc w:val="both"/>
        <w:rPr>
          <w:rFonts w:ascii="Arial" w:hAnsi="Arial" w:cs="Arial"/>
          <w:sz w:val="24"/>
          <w:szCs w:val="24"/>
        </w:rPr>
      </w:pPr>
    </w:p>
    <w:p w14:paraId="2D54D0B4" w14:textId="77777777" w:rsidR="00F84FA7" w:rsidRPr="00A25CEC" w:rsidRDefault="00F84FA7" w:rsidP="007F4C26">
      <w:pPr>
        <w:jc w:val="both"/>
        <w:rPr>
          <w:rFonts w:ascii="Arial" w:hAnsi="Arial" w:cs="Arial"/>
          <w:sz w:val="24"/>
          <w:szCs w:val="24"/>
        </w:rPr>
      </w:pPr>
    </w:p>
    <w:p w14:paraId="29D74689" w14:textId="77777777" w:rsidR="00F84FA7" w:rsidRPr="00A25CEC" w:rsidRDefault="00F84FA7" w:rsidP="007F4C26">
      <w:pPr>
        <w:jc w:val="both"/>
        <w:rPr>
          <w:rFonts w:ascii="Arial" w:hAnsi="Arial" w:cs="Arial"/>
          <w:sz w:val="24"/>
          <w:szCs w:val="24"/>
        </w:rPr>
      </w:pPr>
    </w:p>
    <w:p w14:paraId="42B9B1A3" w14:textId="77777777" w:rsidR="00F84FA7" w:rsidRPr="00A25CEC" w:rsidRDefault="00F84FA7" w:rsidP="007F4C26">
      <w:pPr>
        <w:jc w:val="both"/>
        <w:rPr>
          <w:rFonts w:ascii="Arial" w:hAnsi="Arial" w:cs="Arial"/>
          <w:sz w:val="24"/>
          <w:szCs w:val="24"/>
        </w:rPr>
      </w:pPr>
    </w:p>
    <w:p w14:paraId="68E09912" w14:textId="77777777" w:rsidR="00F84FA7" w:rsidRPr="00A25CEC" w:rsidRDefault="00F84FA7" w:rsidP="007F4C26">
      <w:pPr>
        <w:jc w:val="both"/>
        <w:rPr>
          <w:rFonts w:ascii="Arial" w:hAnsi="Arial" w:cs="Arial"/>
          <w:sz w:val="24"/>
          <w:szCs w:val="24"/>
        </w:rPr>
      </w:pPr>
    </w:p>
    <w:p w14:paraId="0B5D4619" w14:textId="77777777" w:rsidR="00F84FA7" w:rsidRPr="00A25CEC" w:rsidRDefault="00F84FA7" w:rsidP="007F4C26">
      <w:pPr>
        <w:jc w:val="both"/>
        <w:rPr>
          <w:rFonts w:ascii="Arial" w:hAnsi="Arial" w:cs="Arial"/>
          <w:sz w:val="24"/>
          <w:szCs w:val="24"/>
        </w:rPr>
      </w:pPr>
    </w:p>
    <w:p w14:paraId="1456D88B" w14:textId="77777777" w:rsidR="00F84FA7" w:rsidRPr="00A25CEC" w:rsidRDefault="00F84FA7" w:rsidP="007F4C26">
      <w:pPr>
        <w:jc w:val="both"/>
        <w:rPr>
          <w:rFonts w:ascii="Arial" w:hAnsi="Arial" w:cs="Arial"/>
          <w:sz w:val="24"/>
          <w:szCs w:val="24"/>
        </w:rPr>
      </w:pPr>
    </w:p>
    <w:p w14:paraId="62BE0D75" w14:textId="77777777" w:rsidR="00F84FA7" w:rsidRPr="00A25CEC" w:rsidRDefault="00F84FA7" w:rsidP="007F4C26">
      <w:pPr>
        <w:jc w:val="both"/>
        <w:rPr>
          <w:rFonts w:ascii="Arial" w:hAnsi="Arial" w:cs="Arial"/>
          <w:sz w:val="24"/>
          <w:szCs w:val="24"/>
        </w:rPr>
      </w:pPr>
    </w:p>
    <w:p w14:paraId="28E14BE0" w14:textId="0778C4AD" w:rsidR="00D623A3" w:rsidRPr="00A25CEC" w:rsidRDefault="00D623A3" w:rsidP="007F4C26">
      <w:pPr>
        <w:pStyle w:val="Ttulo1"/>
        <w:spacing w:after="240" w:line="360" w:lineRule="auto"/>
        <w:jc w:val="both"/>
        <w:rPr>
          <w:rFonts w:ascii="Arial" w:hAnsi="Arial" w:cs="Arial"/>
          <w:b/>
          <w:color w:val="auto"/>
          <w:sz w:val="24"/>
          <w:szCs w:val="24"/>
        </w:rPr>
      </w:pPr>
      <w:bookmarkStart w:id="3" w:name="_Toc110471909"/>
      <w:r w:rsidRPr="00A25CEC">
        <w:rPr>
          <w:rFonts w:ascii="Arial" w:hAnsi="Arial" w:cs="Arial"/>
          <w:b/>
          <w:color w:val="auto"/>
          <w:sz w:val="24"/>
          <w:szCs w:val="24"/>
        </w:rPr>
        <w:t>MÉTODOS</w:t>
      </w:r>
      <w:bookmarkEnd w:id="3"/>
    </w:p>
    <w:p w14:paraId="66289322" w14:textId="77777777" w:rsidR="00D623A3" w:rsidRPr="00A25CEC" w:rsidRDefault="00D623A3" w:rsidP="007F4C26">
      <w:pPr>
        <w:widowControl w:val="0"/>
        <w:tabs>
          <w:tab w:val="left" w:pos="720"/>
        </w:tabs>
        <w:autoSpaceDE w:val="0"/>
        <w:autoSpaceDN w:val="0"/>
        <w:adjustRightInd w:val="0"/>
        <w:spacing w:before="240" w:line="360" w:lineRule="auto"/>
        <w:jc w:val="both"/>
        <w:rPr>
          <w:rFonts w:ascii="Arial" w:hAnsi="Arial" w:cs="Arial"/>
          <w:b/>
          <w:sz w:val="24"/>
          <w:szCs w:val="24"/>
        </w:rPr>
      </w:pPr>
      <w:r w:rsidRPr="00A25CEC">
        <w:rPr>
          <w:rFonts w:ascii="Arial" w:hAnsi="Arial" w:cs="Arial"/>
          <w:b/>
          <w:sz w:val="24"/>
          <w:szCs w:val="24"/>
        </w:rPr>
        <w:t>Aspectos generales del estudio.</w:t>
      </w:r>
    </w:p>
    <w:p w14:paraId="3DA1797C" w14:textId="43187881" w:rsidR="001A530B" w:rsidRPr="00A25CEC" w:rsidRDefault="00D623A3" w:rsidP="00A25CEC">
      <w:pPr>
        <w:spacing w:before="240" w:line="360" w:lineRule="auto"/>
        <w:jc w:val="both"/>
        <w:rPr>
          <w:rFonts w:ascii="Arial" w:hAnsi="Arial" w:cs="Arial"/>
          <w:sz w:val="24"/>
          <w:szCs w:val="24"/>
        </w:rPr>
      </w:pPr>
      <w:r w:rsidRPr="00A25CEC">
        <w:rPr>
          <w:rFonts w:ascii="Arial" w:hAnsi="Arial" w:cs="Arial"/>
          <w:sz w:val="24"/>
          <w:szCs w:val="24"/>
        </w:rPr>
        <w:t xml:space="preserve">Se realizó un estudio </w:t>
      </w:r>
      <w:r w:rsidR="004E4C8D" w:rsidRPr="00A25CEC">
        <w:rPr>
          <w:rFonts w:ascii="Arial" w:hAnsi="Arial" w:cs="Arial"/>
          <w:sz w:val="24"/>
          <w:szCs w:val="24"/>
          <w:lang w:val="es-ES_tradnl"/>
        </w:rPr>
        <w:t xml:space="preserve">cuasi </w:t>
      </w:r>
      <w:r w:rsidRPr="00A25CEC">
        <w:rPr>
          <w:rFonts w:ascii="Arial" w:hAnsi="Arial" w:cs="Arial"/>
          <w:sz w:val="24"/>
          <w:szCs w:val="24"/>
          <w:lang w:val="es-ES_tradnl"/>
        </w:rPr>
        <w:t>experimental de tipo antes-después sin grupo de control</w:t>
      </w:r>
      <w:r w:rsidRPr="00A25CEC">
        <w:rPr>
          <w:rFonts w:ascii="Arial" w:hAnsi="Arial" w:cs="Arial"/>
          <w:sz w:val="24"/>
          <w:szCs w:val="24"/>
        </w:rPr>
        <w:t xml:space="preserve">, para </w:t>
      </w:r>
      <w:r w:rsidR="00A25CEC" w:rsidRPr="00A25CEC">
        <w:rPr>
          <w:rFonts w:ascii="Arial" w:hAnsi="Arial" w:cs="Arial"/>
          <w:sz w:val="24"/>
          <w:szCs w:val="24"/>
        </w:rPr>
        <w:t xml:space="preserve">evaluar la efectividad de la Intervención educativa sobre cáncer de mama </w:t>
      </w:r>
      <w:r w:rsidR="00BE1422" w:rsidRPr="00A25CEC">
        <w:rPr>
          <w:rFonts w:ascii="Arial" w:hAnsi="Arial" w:cs="Arial"/>
          <w:sz w:val="24"/>
          <w:szCs w:val="24"/>
        </w:rPr>
        <w:t>en mujeres</w:t>
      </w:r>
      <w:r w:rsidR="00A25CEC" w:rsidRPr="00A25CEC">
        <w:rPr>
          <w:rFonts w:ascii="Arial" w:hAnsi="Arial" w:cs="Arial"/>
          <w:sz w:val="24"/>
          <w:szCs w:val="24"/>
        </w:rPr>
        <w:t xml:space="preserve"> del Consultorio del Médico de Familia # 32 </w:t>
      </w:r>
      <w:r w:rsidR="0099702D" w:rsidRPr="00A25CEC">
        <w:rPr>
          <w:rFonts w:ascii="Arial" w:hAnsi="Arial" w:cs="Arial"/>
          <w:sz w:val="24"/>
          <w:szCs w:val="24"/>
        </w:rPr>
        <w:t>del Policlínico “Doña Emilia González” de Majagua, desde septiembre de 2019 hasta agosto de 2022</w:t>
      </w:r>
      <w:r w:rsidR="001A530B" w:rsidRPr="00A25CEC">
        <w:rPr>
          <w:rFonts w:ascii="Arial" w:hAnsi="Arial" w:cs="Arial"/>
          <w:sz w:val="24"/>
          <w:szCs w:val="24"/>
        </w:rPr>
        <w:t>.</w:t>
      </w:r>
    </w:p>
    <w:p w14:paraId="76BE66BB" w14:textId="77777777" w:rsidR="00D623A3" w:rsidRPr="00A25CEC" w:rsidRDefault="00D623A3" w:rsidP="007F4C26">
      <w:pPr>
        <w:spacing w:after="120" w:line="360" w:lineRule="auto"/>
        <w:ind w:right="-1"/>
        <w:jc w:val="both"/>
        <w:rPr>
          <w:rFonts w:ascii="Arial" w:hAnsi="Arial" w:cs="Arial"/>
          <w:b/>
          <w:color w:val="000000"/>
          <w:sz w:val="24"/>
          <w:szCs w:val="24"/>
        </w:rPr>
      </w:pPr>
      <w:r w:rsidRPr="00A25CEC">
        <w:rPr>
          <w:rFonts w:ascii="Arial" w:hAnsi="Arial" w:cs="Arial"/>
          <w:b/>
          <w:color w:val="000000"/>
          <w:sz w:val="24"/>
          <w:szCs w:val="24"/>
        </w:rPr>
        <w:t>Universo y muestra.</w:t>
      </w:r>
    </w:p>
    <w:p w14:paraId="0178083A" w14:textId="6A621F9F" w:rsidR="00D623A3" w:rsidRPr="00A25CEC" w:rsidRDefault="00525BC5" w:rsidP="007F4C26">
      <w:pPr>
        <w:spacing w:before="240" w:after="200" w:line="360" w:lineRule="auto"/>
        <w:jc w:val="both"/>
        <w:rPr>
          <w:rFonts w:ascii="Arial" w:hAnsi="Arial" w:cs="Arial"/>
          <w:sz w:val="24"/>
          <w:szCs w:val="24"/>
        </w:rPr>
      </w:pPr>
      <w:r w:rsidRPr="00A25CEC">
        <w:rPr>
          <w:rFonts w:ascii="Arial" w:hAnsi="Arial" w:cs="Arial"/>
          <w:sz w:val="24"/>
          <w:szCs w:val="24"/>
        </w:rPr>
        <w:lastRenderedPageBreak/>
        <w:t xml:space="preserve">El universo </w:t>
      </w:r>
      <w:r w:rsidR="009A2EB3" w:rsidRPr="00A25CEC">
        <w:rPr>
          <w:rFonts w:ascii="Arial" w:hAnsi="Arial" w:cs="Arial"/>
          <w:sz w:val="24"/>
          <w:szCs w:val="24"/>
        </w:rPr>
        <w:t>fue</w:t>
      </w:r>
      <w:r w:rsidR="00D623A3" w:rsidRPr="00A25CEC">
        <w:rPr>
          <w:rFonts w:ascii="Arial" w:hAnsi="Arial" w:cs="Arial"/>
          <w:sz w:val="24"/>
          <w:szCs w:val="24"/>
        </w:rPr>
        <w:t xml:space="preserve"> constituido por </w:t>
      </w:r>
      <w:r w:rsidR="006D047F" w:rsidRPr="00A25CEC">
        <w:rPr>
          <w:rFonts w:ascii="Arial" w:hAnsi="Arial" w:cs="Arial"/>
          <w:sz w:val="24"/>
          <w:szCs w:val="24"/>
        </w:rPr>
        <w:t xml:space="preserve">todas </w:t>
      </w:r>
      <w:r w:rsidR="0046119D" w:rsidRPr="00A25CEC">
        <w:rPr>
          <w:rFonts w:ascii="Arial" w:hAnsi="Arial" w:cs="Arial"/>
          <w:sz w:val="24"/>
          <w:szCs w:val="24"/>
        </w:rPr>
        <w:t>la</w:t>
      </w:r>
      <w:r w:rsidR="0045438B" w:rsidRPr="00A25CEC">
        <w:rPr>
          <w:rFonts w:ascii="Arial" w:hAnsi="Arial" w:cs="Arial"/>
          <w:sz w:val="24"/>
          <w:szCs w:val="24"/>
        </w:rPr>
        <w:t>s</w:t>
      </w:r>
      <w:r w:rsidR="00D67EFA" w:rsidRPr="00A25CEC">
        <w:rPr>
          <w:rFonts w:ascii="Arial" w:hAnsi="Arial" w:cs="Arial"/>
          <w:sz w:val="24"/>
          <w:szCs w:val="24"/>
        </w:rPr>
        <w:t xml:space="preserve"> </w:t>
      </w:r>
      <w:r w:rsidR="00A25CEC" w:rsidRPr="00A25CEC">
        <w:rPr>
          <w:rFonts w:ascii="Arial" w:hAnsi="Arial" w:cs="Arial"/>
          <w:sz w:val="24"/>
          <w:szCs w:val="24"/>
          <w:lang w:eastAsia="es-ES"/>
        </w:rPr>
        <w:t>mujeres</w:t>
      </w:r>
      <w:r w:rsidR="001949AE" w:rsidRPr="00A25CEC">
        <w:rPr>
          <w:rFonts w:ascii="Arial" w:hAnsi="Arial" w:cs="Arial"/>
          <w:sz w:val="24"/>
          <w:szCs w:val="24"/>
          <w:lang w:eastAsia="es-ES"/>
        </w:rPr>
        <w:t xml:space="preserve"> del sexo femenino</w:t>
      </w:r>
      <w:r w:rsidR="00D623A3" w:rsidRPr="00A25CEC">
        <w:rPr>
          <w:rFonts w:ascii="Arial" w:hAnsi="Arial" w:cs="Arial"/>
          <w:sz w:val="24"/>
          <w:szCs w:val="24"/>
          <w:lang w:eastAsia="es-ES"/>
        </w:rPr>
        <w:t xml:space="preserve"> </w:t>
      </w:r>
      <w:r w:rsidR="006D047F" w:rsidRPr="00A25CEC">
        <w:rPr>
          <w:rFonts w:ascii="Arial" w:hAnsi="Arial" w:cs="Arial"/>
          <w:sz w:val="24"/>
          <w:szCs w:val="24"/>
          <w:lang w:eastAsia="es-ES"/>
        </w:rPr>
        <w:t>c</w:t>
      </w:r>
      <w:r w:rsidR="0046119D" w:rsidRPr="00A25CEC">
        <w:rPr>
          <w:rFonts w:ascii="Arial" w:hAnsi="Arial" w:cs="Arial"/>
          <w:sz w:val="24"/>
          <w:szCs w:val="24"/>
        </w:rPr>
        <w:t xml:space="preserve">on </w:t>
      </w:r>
      <w:r w:rsidR="008C4D7F" w:rsidRPr="00A25CEC">
        <w:rPr>
          <w:rFonts w:ascii="Arial" w:hAnsi="Arial" w:cs="Arial"/>
          <w:sz w:val="24"/>
          <w:szCs w:val="24"/>
        </w:rPr>
        <w:t xml:space="preserve">edades comprendidas entre los </w:t>
      </w:r>
      <w:r w:rsidR="001949AE" w:rsidRPr="00A25CEC">
        <w:rPr>
          <w:rFonts w:ascii="Arial" w:hAnsi="Arial" w:cs="Arial"/>
          <w:sz w:val="24"/>
          <w:szCs w:val="24"/>
        </w:rPr>
        <w:t>19</w:t>
      </w:r>
      <w:r w:rsidR="008C4D7F" w:rsidRPr="00A25CEC">
        <w:rPr>
          <w:rFonts w:ascii="Arial" w:hAnsi="Arial" w:cs="Arial"/>
          <w:sz w:val="24"/>
          <w:szCs w:val="24"/>
        </w:rPr>
        <w:t xml:space="preserve"> y 6</w:t>
      </w:r>
      <w:r w:rsidR="001949AE" w:rsidRPr="00A25CEC">
        <w:rPr>
          <w:rFonts w:ascii="Arial" w:hAnsi="Arial" w:cs="Arial"/>
          <w:sz w:val="24"/>
          <w:szCs w:val="24"/>
        </w:rPr>
        <w:t>4</w:t>
      </w:r>
      <w:r w:rsidR="008C4D7F" w:rsidRPr="00A25CEC">
        <w:rPr>
          <w:rFonts w:ascii="Arial" w:hAnsi="Arial" w:cs="Arial"/>
          <w:sz w:val="24"/>
          <w:szCs w:val="24"/>
        </w:rPr>
        <w:t xml:space="preserve"> años</w:t>
      </w:r>
      <w:r w:rsidR="0046119D" w:rsidRPr="00A25CEC">
        <w:rPr>
          <w:rFonts w:ascii="Arial" w:hAnsi="Arial" w:cs="Arial"/>
          <w:sz w:val="24"/>
          <w:szCs w:val="24"/>
        </w:rPr>
        <w:t xml:space="preserve"> pertenecientes</w:t>
      </w:r>
      <w:r w:rsidR="006D047F" w:rsidRPr="00A25CEC">
        <w:rPr>
          <w:rFonts w:ascii="Arial" w:hAnsi="Arial" w:cs="Arial"/>
          <w:sz w:val="24"/>
          <w:szCs w:val="24"/>
        </w:rPr>
        <w:t xml:space="preserve"> al</w:t>
      </w:r>
      <w:r w:rsidR="0046119D" w:rsidRPr="00A25CEC">
        <w:rPr>
          <w:rFonts w:ascii="Arial" w:hAnsi="Arial" w:cs="Arial"/>
          <w:sz w:val="24"/>
          <w:szCs w:val="24"/>
        </w:rPr>
        <w:t xml:space="preserve"> </w:t>
      </w:r>
      <w:r w:rsidR="008C4D7F" w:rsidRPr="00A25CEC">
        <w:rPr>
          <w:rFonts w:ascii="Arial" w:hAnsi="Arial" w:cs="Arial"/>
          <w:sz w:val="24"/>
          <w:szCs w:val="24"/>
        </w:rPr>
        <w:t>Consultorio del Médico de Familia # 32 del Policlínico “Doña Emilia González” de Majagua</w:t>
      </w:r>
      <w:r w:rsidR="00D67EFA" w:rsidRPr="00A25CEC">
        <w:rPr>
          <w:rFonts w:ascii="Arial" w:hAnsi="Arial" w:cs="Arial"/>
          <w:sz w:val="24"/>
          <w:szCs w:val="24"/>
        </w:rPr>
        <w:t>, en el periodo</w:t>
      </w:r>
      <w:r w:rsidR="0046119D" w:rsidRPr="00A25CEC">
        <w:rPr>
          <w:rFonts w:ascii="Arial" w:hAnsi="Arial" w:cs="Arial"/>
          <w:sz w:val="24"/>
          <w:szCs w:val="24"/>
        </w:rPr>
        <w:t xml:space="preserve"> </w:t>
      </w:r>
      <w:r w:rsidR="008C4D7F" w:rsidRPr="00A25CEC">
        <w:rPr>
          <w:rFonts w:ascii="Arial" w:hAnsi="Arial" w:cs="Arial"/>
          <w:sz w:val="24"/>
          <w:szCs w:val="24"/>
        </w:rPr>
        <w:t>mencionado anteriormente</w:t>
      </w:r>
      <w:r w:rsidRPr="00A25CEC">
        <w:rPr>
          <w:rFonts w:ascii="Arial" w:hAnsi="Arial" w:cs="Arial"/>
          <w:sz w:val="24"/>
          <w:szCs w:val="24"/>
        </w:rPr>
        <w:t xml:space="preserve">. </w:t>
      </w:r>
      <w:r w:rsidR="00ED4B4A" w:rsidRPr="00A25CEC">
        <w:rPr>
          <w:rFonts w:ascii="Arial" w:hAnsi="Arial" w:cs="Arial"/>
          <w:sz w:val="24"/>
          <w:szCs w:val="24"/>
        </w:rPr>
        <w:t>S</w:t>
      </w:r>
      <w:r w:rsidRPr="00A25CEC">
        <w:rPr>
          <w:rFonts w:ascii="Arial" w:hAnsi="Arial" w:cs="Arial"/>
          <w:sz w:val="24"/>
          <w:szCs w:val="24"/>
        </w:rPr>
        <w:t>e aplicaron</w:t>
      </w:r>
      <w:r w:rsidR="00D623A3" w:rsidRPr="00A25CEC">
        <w:rPr>
          <w:rFonts w:ascii="Arial" w:hAnsi="Arial" w:cs="Arial"/>
          <w:sz w:val="24"/>
          <w:szCs w:val="24"/>
        </w:rPr>
        <w:t xml:space="preserve"> diferentes criterios de in</w:t>
      </w:r>
      <w:r w:rsidR="0046119D" w:rsidRPr="00A25CEC">
        <w:rPr>
          <w:rFonts w:ascii="Arial" w:hAnsi="Arial" w:cs="Arial"/>
          <w:sz w:val="24"/>
          <w:szCs w:val="24"/>
        </w:rPr>
        <w:t>clusión y</w:t>
      </w:r>
      <w:r w:rsidR="00D623A3" w:rsidRPr="00A25CEC">
        <w:rPr>
          <w:rFonts w:ascii="Arial" w:hAnsi="Arial" w:cs="Arial"/>
          <w:sz w:val="24"/>
          <w:szCs w:val="24"/>
        </w:rPr>
        <w:t xml:space="preserve"> exclusión para controlar los sesgos.</w:t>
      </w:r>
    </w:p>
    <w:p w14:paraId="74E048F2" w14:textId="77777777" w:rsidR="00D623A3" w:rsidRPr="00A25CEC" w:rsidRDefault="00D623A3" w:rsidP="007F4C26">
      <w:pPr>
        <w:spacing w:before="240" w:after="240" w:line="360" w:lineRule="auto"/>
        <w:jc w:val="both"/>
        <w:rPr>
          <w:rFonts w:ascii="Arial" w:hAnsi="Arial" w:cs="Arial"/>
          <w:bCs/>
          <w:i/>
          <w:iCs/>
          <w:color w:val="000000"/>
          <w:sz w:val="24"/>
          <w:szCs w:val="24"/>
        </w:rPr>
      </w:pPr>
      <w:r w:rsidRPr="00A25CEC">
        <w:rPr>
          <w:rFonts w:ascii="Arial" w:hAnsi="Arial" w:cs="Arial"/>
          <w:bCs/>
          <w:i/>
          <w:iCs/>
          <w:color w:val="000000"/>
          <w:sz w:val="24"/>
          <w:szCs w:val="24"/>
        </w:rPr>
        <w:t>Criterios de inclusión.</w:t>
      </w:r>
    </w:p>
    <w:p w14:paraId="5B5B6EBD" w14:textId="6C5A510C" w:rsidR="00D623A3" w:rsidRPr="00A25CEC" w:rsidRDefault="00A25CEC" w:rsidP="007F4C26">
      <w:pPr>
        <w:numPr>
          <w:ilvl w:val="0"/>
          <w:numId w:val="7"/>
        </w:numPr>
        <w:spacing w:after="0" w:line="360" w:lineRule="auto"/>
        <w:jc w:val="both"/>
        <w:rPr>
          <w:rFonts w:ascii="Arial" w:hAnsi="Arial" w:cs="Arial"/>
          <w:sz w:val="24"/>
          <w:szCs w:val="24"/>
        </w:rPr>
      </w:pPr>
      <w:r w:rsidRPr="00A25CEC">
        <w:rPr>
          <w:rFonts w:ascii="Arial" w:hAnsi="Arial" w:cs="Arial"/>
          <w:sz w:val="24"/>
          <w:szCs w:val="24"/>
        </w:rPr>
        <w:t>Mujeres</w:t>
      </w:r>
      <w:r w:rsidR="00D623A3" w:rsidRPr="00A25CEC">
        <w:rPr>
          <w:rFonts w:ascii="Arial" w:hAnsi="Arial" w:cs="Arial"/>
          <w:sz w:val="24"/>
          <w:szCs w:val="24"/>
        </w:rPr>
        <w:t xml:space="preserve"> que acced</w:t>
      </w:r>
      <w:r w:rsidR="008C4D7F" w:rsidRPr="00A25CEC">
        <w:rPr>
          <w:rFonts w:ascii="Arial" w:hAnsi="Arial" w:cs="Arial"/>
          <w:sz w:val="24"/>
          <w:szCs w:val="24"/>
        </w:rPr>
        <w:t>ieron</w:t>
      </w:r>
      <w:r w:rsidR="00D623A3" w:rsidRPr="00A25CEC">
        <w:rPr>
          <w:rFonts w:ascii="Arial" w:hAnsi="Arial" w:cs="Arial"/>
          <w:sz w:val="24"/>
          <w:szCs w:val="24"/>
        </w:rPr>
        <w:t xml:space="preserve"> a participar en el estudio</w:t>
      </w:r>
      <w:r w:rsidR="002327A3" w:rsidRPr="00A25CEC">
        <w:rPr>
          <w:rFonts w:ascii="Arial" w:hAnsi="Arial" w:cs="Arial"/>
          <w:sz w:val="24"/>
          <w:szCs w:val="24"/>
        </w:rPr>
        <w:t xml:space="preserve"> </w:t>
      </w:r>
      <w:r w:rsidR="008C4D7F" w:rsidRPr="00A25CEC">
        <w:rPr>
          <w:rFonts w:ascii="Arial" w:hAnsi="Arial" w:cs="Arial"/>
          <w:sz w:val="24"/>
          <w:szCs w:val="24"/>
        </w:rPr>
        <w:t>mediante la firma del</w:t>
      </w:r>
      <w:r w:rsidR="000A1769" w:rsidRPr="00A25CEC">
        <w:rPr>
          <w:rFonts w:ascii="Arial" w:hAnsi="Arial" w:cs="Arial"/>
          <w:sz w:val="24"/>
          <w:szCs w:val="24"/>
        </w:rPr>
        <w:t xml:space="preserve"> consentimiento informado </w:t>
      </w:r>
      <w:r w:rsidR="00C30D7E" w:rsidRPr="00A25CEC">
        <w:rPr>
          <w:rFonts w:ascii="Arial" w:hAnsi="Arial" w:cs="Arial"/>
          <w:sz w:val="24"/>
          <w:szCs w:val="24"/>
        </w:rPr>
        <w:t>(anexo 1</w:t>
      </w:r>
      <w:r w:rsidR="002327A3" w:rsidRPr="00A25CEC">
        <w:rPr>
          <w:rFonts w:ascii="Arial" w:hAnsi="Arial" w:cs="Arial"/>
          <w:sz w:val="24"/>
          <w:szCs w:val="24"/>
        </w:rPr>
        <w:t>)</w:t>
      </w:r>
      <w:r w:rsidR="00D623A3" w:rsidRPr="00A25CEC">
        <w:rPr>
          <w:rFonts w:ascii="Arial" w:hAnsi="Arial" w:cs="Arial"/>
          <w:sz w:val="24"/>
          <w:szCs w:val="24"/>
        </w:rPr>
        <w:t>.</w:t>
      </w:r>
    </w:p>
    <w:p w14:paraId="5DB43395" w14:textId="77777777" w:rsidR="006D047F" w:rsidRPr="00A25CEC" w:rsidRDefault="008C4D7F" w:rsidP="007F4C26">
      <w:pPr>
        <w:numPr>
          <w:ilvl w:val="0"/>
          <w:numId w:val="7"/>
        </w:numPr>
        <w:spacing w:after="0" w:line="360" w:lineRule="auto"/>
        <w:jc w:val="both"/>
        <w:rPr>
          <w:rFonts w:ascii="Arial" w:hAnsi="Arial" w:cs="Arial"/>
          <w:sz w:val="24"/>
          <w:szCs w:val="24"/>
        </w:rPr>
      </w:pPr>
      <w:r w:rsidRPr="00A25CEC">
        <w:rPr>
          <w:rFonts w:ascii="Arial" w:hAnsi="Arial" w:cs="Arial"/>
          <w:sz w:val="24"/>
          <w:szCs w:val="24"/>
        </w:rPr>
        <w:t>Paci</w:t>
      </w:r>
      <w:r w:rsidR="006D047F" w:rsidRPr="00A25CEC">
        <w:rPr>
          <w:rFonts w:ascii="Arial" w:hAnsi="Arial" w:cs="Arial"/>
          <w:sz w:val="24"/>
          <w:szCs w:val="24"/>
        </w:rPr>
        <w:t xml:space="preserve">ente que en su documentación contaban con los datos necesarios para realizar el estudio. </w:t>
      </w:r>
    </w:p>
    <w:p w14:paraId="652BBCAF" w14:textId="289D638A" w:rsidR="00D623A3" w:rsidRPr="00A25CEC" w:rsidRDefault="00D623A3" w:rsidP="007F4C26">
      <w:pPr>
        <w:spacing w:before="240" w:line="360" w:lineRule="auto"/>
        <w:jc w:val="both"/>
        <w:rPr>
          <w:rFonts w:ascii="Arial" w:hAnsi="Arial" w:cs="Arial"/>
          <w:bCs/>
          <w:i/>
          <w:iCs/>
          <w:sz w:val="24"/>
          <w:szCs w:val="24"/>
        </w:rPr>
      </w:pPr>
      <w:r w:rsidRPr="00A25CEC">
        <w:rPr>
          <w:rFonts w:ascii="Arial" w:hAnsi="Arial" w:cs="Arial"/>
          <w:bCs/>
          <w:i/>
          <w:iCs/>
          <w:sz w:val="24"/>
          <w:szCs w:val="24"/>
        </w:rPr>
        <w:t>Criterios de exclusión.</w:t>
      </w:r>
    </w:p>
    <w:p w14:paraId="59F27272" w14:textId="42DEBEFC" w:rsidR="008C4D7F" w:rsidRPr="00A25CEC" w:rsidRDefault="00A25CEC" w:rsidP="007F4C26">
      <w:pPr>
        <w:numPr>
          <w:ilvl w:val="0"/>
          <w:numId w:val="8"/>
        </w:numPr>
        <w:spacing w:after="0" w:line="360" w:lineRule="auto"/>
        <w:jc w:val="both"/>
        <w:rPr>
          <w:rFonts w:ascii="Arial" w:hAnsi="Arial" w:cs="Arial"/>
          <w:sz w:val="24"/>
          <w:szCs w:val="24"/>
        </w:rPr>
      </w:pPr>
      <w:r w:rsidRPr="00A25CEC">
        <w:rPr>
          <w:rFonts w:ascii="Arial" w:hAnsi="Arial" w:cs="Arial"/>
          <w:sz w:val="24"/>
          <w:szCs w:val="24"/>
        </w:rPr>
        <w:t xml:space="preserve">Mujeres </w:t>
      </w:r>
      <w:r w:rsidR="008C4D7F" w:rsidRPr="00A25CEC">
        <w:rPr>
          <w:rFonts w:ascii="Arial" w:hAnsi="Arial" w:cs="Arial"/>
          <w:sz w:val="24"/>
          <w:szCs w:val="24"/>
        </w:rPr>
        <w:t xml:space="preserve"> </w:t>
      </w:r>
      <w:r w:rsidRPr="00A25CEC">
        <w:rPr>
          <w:rFonts w:ascii="Arial" w:hAnsi="Arial" w:cs="Arial"/>
          <w:sz w:val="24"/>
          <w:szCs w:val="24"/>
        </w:rPr>
        <w:t xml:space="preserve"> </w:t>
      </w:r>
      <w:r w:rsidR="008C4D7F" w:rsidRPr="00A25CEC">
        <w:rPr>
          <w:rFonts w:ascii="Arial" w:hAnsi="Arial" w:cs="Arial"/>
          <w:sz w:val="24"/>
          <w:szCs w:val="24"/>
        </w:rPr>
        <w:t>con déficit cognitivo.</w:t>
      </w:r>
    </w:p>
    <w:p w14:paraId="451D5655" w14:textId="7D225447" w:rsidR="008C4D7F" w:rsidRPr="00A25CEC" w:rsidRDefault="00A25CEC" w:rsidP="007F4C26">
      <w:pPr>
        <w:numPr>
          <w:ilvl w:val="0"/>
          <w:numId w:val="8"/>
        </w:numPr>
        <w:spacing w:after="0" w:line="360" w:lineRule="auto"/>
        <w:jc w:val="both"/>
        <w:rPr>
          <w:rFonts w:ascii="Arial" w:hAnsi="Arial" w:cs="Arial"/>
          <w:sz w:val="24"/>
          <w:szCs w:val="24"/>
        </w:rPr>
      </w:pPr>
      <w:r w:rsidRPr="00A25CEC">
        <w:rPr>
          <w:rFonts w:ascii="Arial" w:hAnsi="Arial" w:cs="Arial"/>
          <w:sz w:val="24"/>
          <w:szCs w:val="24"/>
        </w:rPr>
        <w:t>Mujeres</w:t>
      </w:r>
      <w:r w:rsidR="008C4D7F" w:rsidRPr="00A25CEC">
        <w:rPr>
          <w:rFonts w:ascii="Arial" w:hAnsi="Arial" w:cs="Arial"/>
          <w:sz w:val="24"/>
          <w:szCs w:val="24"/>
        </w:rPr>
        <w:t xml:space="preserve"> con limitaciones auditivas</w:t>
      </w:r>
      <w:r w:rsidR="0000322A" w:rsidRPr="00A25CEC">
        <w:rPr>
          <w:rFonts w:ascii="Arial" w:hAnsi="Arial" w:cs="Arial"/>
          <w:sz w:val="24"/>
          <w:szCs w:val="24"/>
        </w:rPr>
        <w:t xml:space="preserve"> y/o visuales. </w:t>
      </w:r>
      <w:r w:rsidR="008C4D7F" w:rsidRPr="00A25CEC">
        <w:rPr>
          <w:rFonts w:ascii="Arial" w:hAnsi="Arial" w:cs="Arial"/>
          <w:sz w:val="24"/>
          <w:szCs w:val="24"/>
        </w:rPr>
        <w:t xml:space="preserve"> </w:t>
      </w:r>
    </w:p>
    <w:p w14:paraId="1185C955" w14:textId="5D8F1131" w:rsidR="00D623A3" w:rsidRPr="00A25CEC" w:rsidRDefault="00BE1422" w:rsidP="007F4C26">
      <w:pPr>
        <w:numPr>
          <w:ilvl w:val="0"/>
          <w:numId w:val="8"/>
        </w:numPr>
        <w:spacing w:after="0" w:line="360" w:lineRule="auto"/>
        <w:jc w:val="both"/>
        <w:rPr>
          <w:rFonts w:ascii="Arial" w:hAnsi="Arial" w:cs="Arial"/>
          <w:sz w:val="24"/>
          <w:szCs w:val="24"/>
        </w:rPr>
      </w:pPr>
      <w:r w:rsidRPr="00A25CEC">
        <w:rPr>
          <w:rFonts w:ascii="Arial" w:hAnsi="Arial" w:cs="Arial"/>
          <w:sz w:val="24"/>
          <w:szCs w:val="24"/>
        </w:rPr>
        <w:t>Mujeres con</w:t>
      </w:r>
      <w:r w:rsidR="00D623A3" w:rsidRPr="00A25CEC">
        <w:rPr>
          <w:rFonts w:ascii="Arial" w:hAnsi="Arial" w:cs="Arial"/>
          <w:sz w:val="24"/>
          <w:szCs w:val="24"/>
        </w:rPr>
        <w:t xml:space="preserve"> patología psiquiátricas.</w:t>
      </w:r>
    </w:p>
    <w:p w14:paraId="54897C2C" w14:textId="2C514864" w:rsidR="006D047F" w:rsidRPr="00A25CEC" w:rsidRDefault="00A25CEC" w:rsidP="007F4C26">
      <w:pPr>
        <w:numPr>
          <w:ilvl w:val="0"/>
          <w:numId w:val="8"/>
        </w:numPr>
        <w:spacing w:after="0" w:line="360" w:lineRule="auto"/>
        <w:jc w:val="both"/>
        <w:rPr>
          <w:rFonts w:ascii="Arial" w:hAnsi="Arial" w:cs="Arial"/>
          <w:sz w:val="24"/>
          <w:szCs w:val="24"/>
        </w:rPr>
      </w:pPr>
      <w:r w:rsidRPr="00A25CEC">
        <w:rPr>
          <w:rFonts w:ascii="Arial" w:hAnsi="Arial" w:cs="Arial"/>
          <w:sz w:val="24"/>
          <w:szCs w:val="24"/>
        </w:rPr>
        <w:t>Mujeres</w:t>
      </w:r>
      <w:r w:rsidR="006D047F" w:rsidRPr="00A25CEC">
        <w:rPr>
          <w:rFonts w:ascii="Arial" w:hAnsi="Arial" w:cs="Arial"/>
          <w:sz w:val="24"/>
          <w:szCs w:val="24"/>
        </w:rPr>
        <w:t xml:space="preserve"> que dejaron en blanco la totalidad de alguno de los cuestionarios.</w:t>
      </w:r>
    </w:p>
    <w:p w14:paraId="396D89F6" w14:textId="41A88C2B" w:rsidR="006D047F" w:rsidRPr="00A25CEC" w:rsidRDefault="00BE1422" w:rsidP="007F4C26">
      <w:pPr>
        <w:numPr>
          <w:ilvl w:val="0"/>
          <w:numId w:val="8"/>
        </w:numPr>
        <w:spacing w:after="0" w:line="360" w:lineRule="auto"/>
        <w:jc w:val="both"/>
        <w:rPr>
          <w:rFonts w:ascii="Arial" w:hAnsi="Arial" w:cs="Arial"/>
          <w:sz w:val="24"/>
          <w:szCs w:val="24"/>
        </w:rPr>
      </w:pPr>
      <w:r w:rsidRPr="00A25CEC">
        <w:rPr>
          <w:rFonts w:ascii="Arial" w:hAnsi="Arial" w:cs="Arial"/>
          <w:sz w:val="24"/>
          <w:szCs w:val="24"/>
        </w:rPr>
        <w:t>Mujeres a</w:t>
      </w:r>
      <w:r w:rsidR="006D047F" w:rsidRPr="00A25CEC">
        <w:rPr>
          <w:rFonts w:ascii="Arial" w:hAnsi="Arial" w:cs="Arial"/>
          <w:sz w:val="24"/>
          <w:szCs w:val="24"/>
        </w:rPr>
        <w:t xml:space="preserve"> las que no se les pudo realizar la post-prueba por cualquier motivo. </w:t>
      </w:r>
    </w:p>
    <w:p w14:paraId="3A528460" w14:textId="77777777" w:rsidR="00ED4B4A" w:rsidRPr="00A25CEC" w:rsidRDefault="001949AE" w:rsidP="007F4C26">
      <w:pPr>
        <w:autoSpaceDE w:val="0"/>
        <w:autoSpaceDN w:val="0"/>
        <w:adjustRightInd w:val="0"/>
        <w:spacing w:before="240" w:line="360" w:lineRule="auto"/>
        <w:jc w:val="both"/>
        <w:rPr>
          <w:rFonts w:ascii="Arial" w:hAnsi="Arial" w:cs="Arial"/>
          <w:sz w:val="24"/>
          <w:szCs w:val="24"/>
          <w:lang w:eastAsia="es-ES"/>
        </w:rPr>
      </w:pPr>
      <w:r w:rsidRPr="00A25CEC">
        <w:rPr>
          <w:rFonts w:ascii="Arial" w:hAnsi="Arial" w:cs="Arial"/>
          <w:sz w:val="24"/>
          <w:szCs w:val="24"/>
        </w:rPr>
        <w:t>Finalmente, e</w:t>
      </w:r>
      <w:r w:rsidR="00ED4B4A" w:rsidRPr="00A25CEC">
        <w:rPr>
          <w:rFonts w:ascii="Arial" w:hAnsi="Arial" w:cs="Arial"/>
          <w:sz w:val="24"/>
          <w:szCs w:val="24"/>
        </w:rPr>
        <w:t xml:space="preserve">l universo fue conformado por </w:t>
      </w:r>
      <w:r w:rsidR="006D047F" w:rsidRPr="00A25CEC">
        <w:rPr>
          <w:rFonts w:ascii="Arial" w:hAnsi="Arial" w:cs="Arial"/>
          <w:sz w:val="24"/>
          <w:szCs w:val="24"/>
        </w:rPr>
        <w:t>11</w:t>
      </w:r>
      <w:r w:rsidRPr="00A25CEC">
        <w:rPr>
          <w:rFonts w:ascii="Arial" w:hAnsi="Arial" w:cs="Arial"/>
          <w:sz w:val="24"/>
          <w:szCs w:val="24"/>
        </w:rPr>
        <w:t>0</w:t>
      </w:r>
      <w:r w:rsidR="00ED4B4A" w:rsidRPr="00A25CEC">
        <w:rPr>
          <w:rFonts w:ascii="Arial" w:hAnsi="Arial" w:cs="Arial"/>
          <w:sz w:val="24"/>
          <w:szCs w:val="24"/>
        </w:rPr>
        <w:t xml:space="preserve"> </w:t>
      </w:r>
      <w:r w:rsidRPr="00A25CEC">
        <w:rPr>
          <w:rFonts w:ascii="Arial" w:hAnsi="Arial" w:cs="Arial"/>
          <w:sz w:val="24"/>
          <w:szCs w:val="24"/>
        </w:rPr>
        <w:t>paci</w:t>
      </w:r>
      <w:r w:rsidR="00ED4B4A" w:rsidRPr="00A25CEC">
        <w:rPr>
          <w:rFonts w:ascii="Arial" w:hAnsi="Arial" w:cs="Arial"/>
          <w:sz w:val="24"/>
          <w:szCs w:val="24"/>
        </w:rPr>
        <w:t>entes</w:t>
      </w:r>
      <w:r w:rsidR="006D047F" w:rsidRPr="00A25CEC">
        <w:rPr>
          <w:rFonts w:ascii="Arial" w:hAnsi="Arial" w:cs="Arial"/>
          <w:sz w:val="24"/>
          <w:szCs w:val="24"/>
        </w:rPr>
        <w:t xml:space="preserve">, de las cuales </w:t>
      </w:r>
      <w:r w:rsidRPr="00A25CEC">
        <w:rPr>
          <w:rFonts w:ascii="Arial" w:hAnsi="Arial" w:cs="Arial"/>
          <w:sz w:val="24"/>
          <w:szCs w:val="24"/>
        </w:rPr>
        <w:t>7</w:t>
      </w:r>
      <w:r w:rsidR="00D021CB" w:rsidRPr="00A25CEC">
        <w:rPr>
          <w:rFonts w:ascii="Arial" w:hAnsi="Arial" w:cs="Arial"/>
          <w:sz w:val="24"/>
          <w:szCs w:val="24"/>
        </w:rPr>
        <w:t xml:space="preserve">3 </w:t>
      </w:r>
      <w:r w:rsidRPr="00A25CEC">
        <w:rPr>
          <w:rFonts w:ascii="Arial" w:hAnsi="Arial" w:cs="Arial"/>
          <w:sz w:val="24"/>
          <w:szCs w:val="24"/>
        </w:rPr>
        <w:t>constituyeron la muestra</w:t>
      </w:r>
      <w:r w:rsidR="00D021CB" w:rsidRPr="00A25CEC">
        <w:rPr>
          <w:rFonts w:ascii="Arial" w:hAnsi="Arial" w:cs="Arial"/>
          <w:sz w:val="24"/>
          <w:szCs w:val="24"/>
        </w:rPr>
        <w:t>,</w:t>
      </w:r>
      <w:r w:rsidR="00ED4B4A" w:rsidRPr="00A25CEC">
        <w:rPr>
          <w:rFonts w:ascii="Arial" w:hAnsi="Arial" w:cs="Arial"/>
          <w:color w:val="000000"/>
          <w:sz w:val="24"/>
          <w:szCs w:val="24"/>
        </w:rPr>
        <w:t xml:space="preserve"> seleccionada</w:t>
      </w:r>
      <w:r w:rsidR="00B15567" w:rsidRPr="00A25CEC">
        <w:rPr>
          <w:rFonts w:ascii="Arial" w:hAnsi="Arial" w:cs="Arial"/>
          <w:color w:val="000000"/>
          <w:sz w:val="24"/>
          <w:szCs w:val="24"/>
        </w:rPr>
        <w:t>s</w:t>
      </w:r>
      <w:r w:rsidR="00ED4B4A" w:rsidRPr="00A25CEC">
        <w:rPr>
          <w:rFonts w:ascii="Arial" w:hAnsi="Arial" w:cs="Arial"/>
          <w:color w:val="000000"/>
          <w:sz w:val="24"/>
          <w:szCs w:val="24"/>
        </w:rPr>
        <w:t xml:space="preserve"> mediante un </w:t>
      </w:r>
      <w:r w:rsidR="00ED4B4A" w:rsidRPr="00A25CEC">
        <w:rPr>
          <w:rFonts w:ascii="Arial" w:hAnsi="Arial" w:cs="Arial"/>
          <w:sz w:val="24"/>
          <w:szCs w:val="24"/>
          <w:lang w:eastAsia="es-ES"/>
        </w:rPr>
        <w:t xml:space="preserve">muestreo </w:t>
      </w:r>
      <w:r w:rsidR="00D021CB" w:rsidRPr="00A25CEC">
        <w:rPr>
          <w:rFonts w:ascii="Arial" w:hAnsi="Arial" w:cs="Arial"/>
          <w:sz w:val="24"/>
          <w:szCs w:val="24"/>
        </w:rPr>
        <w:t>intencional no probabilístico</w:t>
      </w:r>
      <w:r w:rsidRPr="00A25CEC">
        <w:rPr>
          <w:rFonts w:ascii="Arial" w:hAnsi="Arial" w:cs="Arial"/>
          <w:sz w:val="24"/>
          <w:szCs w:val="24"/>
        </w:rPr>
        <w:t xml:space="preserve"> por aquellas pacientes que cumplieron los criterios de inclusión y ninguno de exclusión</w:t>
      </w:r>
      <w:r w:rsidR="00ED4B4A" w:rsidRPr="00A25CEC">
        <w:rPr>
          <w:rFonts w:ascii="Arial" w:hAnsi="Arial" w:cs="Arial"/>
          <w:sz w:val="24"/>
          <w:szCs w:val="24"/>
          <w:lang w:eastAsia="es-ES"/>
        </w:rPr>
        <w:t>.</w:t>
      </w:r>
    </w:p>
    <w:p w14:paraId="690C1635" w14:textId="3859E6F0" w:rsidR="00FF5FA9" w:rsidRPr="00A25CEC" w:rsidRDefault="00A25CEC" w:rsidP="007F4C26">
      <w:pPr>
        <w:autoSpaceDE w:val="0"/>
        <w:autoSpaceDN w:val="0"/>
        <w:adjustRightInd w:val="0"/>
        <w:spacing w:before="240" w:line="360" w:lineRule="auto"/>
        <w:jc w:val="both"/>
        <w:rPr>
          <w:rFonts w:ascii="Arial" w:hAnsi="Arial" w:cs="Arial"/>
          <w:color w:val="000000"/>
          <w:sz w:val="24"/>
          <w:szCs w:val="24"/>
        </w:rPr>
      </w:pPr>
      <w:r>
        <w:rPr>
          <w:rFonts w:ascii="Arial" w:hAnsi="Arial" w:cs="Arial"/>
          <w:color w:val="000000"/>
          <w:sz w:val="24"/>
          <w:szCs w:val="24"/>
        </w:rPr>
        <w:t>Metódica</w:t>
      </w:r>
    </w:p>
    <w:p w14:paraId="0FBF0FED" w14:textId="30AB4569" w:rsidR="00A25CEC" w:rsidRPr="00A25CEC" w:rsidRDefault="00A25CEC" w:rsidP="00A25CEC">
      <w:pPr>
        <w:pStyle w:val="Textocomentario"/>
        <w:spacing w:line="360" w:lineRule="auto"/>
        <w:jc w:val="both"/>
        <w:rPr>
          <w:rFonts w:ascii="Arial" w:hAnsi="Arial" w:cs="Arial"/>
          <w:sz w:val="24"/>
          <w:szCs w:val="24"/>
        </w:rPr>
      </w:pPr>
      <w:r w:rsidRPr="00A25CEC">
        <w:rPr>
          <w:rFonts w:ascii="Arial" w:hAnsi="Arial" w:cs="Arial"/>
          <w:sz w:val="24"/>
          <w:szCs w:val="24"/>
        </w:rPr>
        <w:t>Para darle salida a los objetivos las variables se c</w:t>
      </w:r>
      <w:r>
        <w:rPr>
          <w:rFonts w:ascii="Arial" w:hAnsi="Arial" w:cs="Arial"/>
          <w:sz w:val="24"/>
          <w:szCs w:val="24"/>
        </w:rPr>
        <w:t xml:space="preserve">lasificaron en </w:t>
      </w:r>
      <w:r w:rsidRPr="00A25CEC">
        <w:rPr>
          <w:rFonts w:ascii="Arial" w:hAnsi="Arial" w:cs="Arial"/>
          <w:sz w:val="24"/>
          <w:szCs w:val="24"/>
        </w:rPr>
        <w:t xml:space="preserve">dependientes: conocimiento acerca del cáncer </w:t>
      </w:r>
      <w:r>
        <w:rPr>
          <w:rFonts w:ascii="Arial" w:hAnsi="Arial" w:cs="Arial"/>
          <w:sz w:val="24"/>
          <w:szCs w:val="24"/>
        </w:rPr>
        <w:t>de mama e i</w:t>
      </w:r>
      <w:r w:rsidRPr="00A25CEC">
        <w:rPr>
          <w:rFonts w:ascii="Arial" w:hAnsi="Arial" w:cs="Arial"/>
          <w:sz w:val="24"/>
          <w:szCs w:val="24"/>
        </w:rPr>
        <w:t>ndependiente</w:t>
      </w:r>
      <w:r>
        <w:rPr>
          <w:rFonts w:ascii="Arial" w:hAnsi="Arial" w:cs="Arial"/>
          <w:sz w:val="24"/>
          <w:szCs w:val="24"/>
        </w:rPr>
        <w:t xml:space="preserve"> </w:t>
      </w:r>
      <w:r w:rsidRPr="00A25CEC">
        <w:rPr>
          <w:rFonts w:ascii="Arial" w:hAnsi="Arial" w:cs="Arial"/>
          <w:sz w:val="24"/>
          <w:szCs w:val="24"/>
        </w:rPr>
        <w:t>las variables sociodemográficas</w:t>
      </w:r>
    </w:p>
    <w:p w14:paraId="2FD2B810" w14:textId="3592A363" w:rsidR="00A25CEC" w:rsidRPr="00A25CEC" w:rsidRDefault="00A25CEC" w:rsidP="00A25CEC">
      <w:pPr>
        <w:pStyle w:val="Textocomentario"/>
        <w:spacing w:line="360" w:lineRule="auto"/>
        <w:jc w:val="both"/>
        <w:rPr>
          <w:rFonts w:ascii="Arial" w:hAnsi="Arial" w:cs="Arial"/>
          <w:sz w:val="24"/>
          <w:szCs w:val="24"/>
        </w:rPr>
      </w:pPr>
      <w:r w:rsidRPr="00A25CEC">
        <w:rPr>
          <w:rFonts w:ascii="Arial" w:hAnsi="Arial" w:cs="Arial"/>
          <w:sz w:val="24"/>
          <w:szCs w:val="24"/>
        </w:rPr>
        <w:t xml:space="preserve"> </w:t>
      </w:r>
    </w:p>
    <w:p w14:paraId="41EC03CC" w14:textId="77777777" w:rsidR="00A25CEC" w:rsidRPr="00A25CEC" w:rsidRDefault="00A25CEC" w:rsidP="00A25CEC">
      <w:pPr>
        <w:pStyle w:val="Textocomentario"/>
        <w:spacing w:line="360" w:lineRule="auto"/>
        <w:jc w:val="both"/>
        <w:rPr>
          <w:rFonts w:ascii="Arial" w:hAnsi="Arial" w:cs="Arial"/>
          <w:sz w:val="24"/>
          <w:szCs w:val="24"/>
        </w:rPr>
      </w:pPr>
      <w:r w:rsidRPr="00A25CEC">
        <w:rPr>
          <w:rFonts w:ascii="Arial" w:hAnsi="Arial" w:cs="Arial"/>
          <w:sz w:val="24"/>
          <w:szCs w:val="24"/>
        </w:rPr>
        <w:t>Para darle salida al objetivo no 1</w:t>
      </w:r>
    </w:p>
    <w:p w14:paraId="42E64FBD" w14:textId="02E6C852" w:rsidR="00256753" w:rsidRPr="00256753" w:rsidRDefault="00640CBD" w:rsidP="00256753">
      <w:pPr>
        <w:pStyle w:val="Textocomentario"/>
        <w:spacing w:line="360" w:lineRule="auto"/>
        <w:jc w:val="both"/>
        <w:rPr>
          <w:rFonts w:ascii="Arial" w:hAnsi="Arial" w:cs="Arial"/>
          <w:sz w:val="24"/>
          <w:szCs w:val="24"/>
        </w:rPr>
      </w:pPr>
      <w:r>
        <w:rPr>
          <w:rFonts w:ascii="Arial" w:hAnsi="Arial" w:cs="Arial"/>
          <w:sz w:val="24"/>
          <w:szCs w:val="24"/>
        </w:rPr>
        <w:lastRenderedPageBreak/>
        <w:t xml:space="preserve">Se </w:t>
      </w:r>
      <w:r w:rsidR="00E45FA4">
        <w:rPr>
          <w:rFonts w:ascii="Arial" w:hAnsi="Arial" w:cs="Arial"/>
          <w:sz w:val="24"/>
          <w:szCs w:val="24"/>
        </w:rPr>
        <w:t>identificaron las</w:t>
      </w:r>
      <w:r>
        <w:rPr>
          <w:rFonts w:ascii="Arial" w:hAnsi="Arial" w:cs="Arial"/>
          <w:sz w:val="24"/>
          <w:szCs w:val="24"/>
        </w:rPr>
        <w:t xml:space="preserve"> necesidades de aprendizaje a través del modelo de David Leyva</w:t>
      </w:r>
      <w:r w:rsidR="00256753">
        <w:rPr>
          <w:rFonts w:ascii="Arial" w:eastAsia="Arial" w:hAnsi="Arial" w:cs="Arial"/>
          <w:sz w:val="24"/>
          <w:szCs w:val="24"/>
        </w:rPr>
        <w:tab/>
      </w:r>
    </w:p>
    <w:p w14:paraId="16034054" w14:textId="15C7A1F9" w:rsidR="00530A84" w:rsidRPr="00256753" w:rsidRDefault="00256753" w:rsidP="00256753">
      <w:pPr>
        <w:tabs>
          <w:tab w:val="left" w:pos="1785"/>
        </w:tabs>
        <w:rPr>
          <w:rFonts w:ascii="Arial" w:eastAsia="Arial" w:hAnsi="Arial" w:cs="Arial"/>
          <w:sz w:val="24"/>
          <w:szCs w:val="24"/>
          <w:lang w:val="es-ES_tradnl" w:eastAsia="es-ES_tradnl"/>
        </w:rPr>
      </w:pPr>
      <w:r>
        <w:rPr>
          <w:rFonts w:ascii="Arial" w:eastAsia="Arial" w:hAnsi="Arial" w:cs="Arial"/>
          <w:sz w:val="24"/>
          <w:szCs w:val="24"/>
          <w:lang w:val="es-ES_tradnl" w:eastAsia="es-ES_tradnl"/>
        </w:rPr>
        <w:tab/>
      </w:r>
    </w:p>
    <w:tbl>
      <w:tblPr>
        <w:tblpPr w:leftFromText="141" w:rightFromText="141" w:vertAnchor="text" w:horzAnchor="margin" w:tblpXSpec="center" w:tblpY="545"/>
        <w:tblW w:w="10800" w:type="dxa"/>
        <w:tblLayout w:type="fixed"/>
        <w:tblCellMar>
          <w:left w:w="0" w:type="dxa"/>
          <w:right w:w="12" w:type="dxa"/>
        </w:tblCellMar>
        <w:tblLook w:val="04A0" w:firstRow="1" w:lastRow="0" w:firstColumn="1" w:lastColumn="0" w:noHBand="0" w:noVBand="1"/>
      </w:tblPr>
      <w:tblGrid>
        <w:gridCol w:w="2016"/>
        <w:gridCol w:w="2698"/>
        <w:gridCol w:w="2386"/>
        <w:gridCol w:w="2105"/>
        <w:gridCol w:w="1563"/>
        <w:gridCol w:w="32"/>
      </w:tblGrid>
      <w:tr w:rsidR="00530A84" w:rsidRPr="00C05E94" w14:paraId="148CABAB" w14:textId="77777777" w:rsidTr="002553B9">
        <w:trPr>
          <w:gridAfter w:val="1"/>
          <w:wAfter w:w="32" w:type="dxa"/>
          <w:trHeight w:val="547"/>
        </w:trPr>
        <w:tc>
          <w:tcPr>
            <w:tcW w:w="2016" w:type="dxa"/>
            <w:tcBorders>
              <w:top w:val="single" w:sz="4" w:space="0" w:color="000000"/>
              <w:left w:val="single" w:sz="4" w:space="0" w:color="000000"/>
              <w:bottom w:val="single" w:sz="4" w:space="0" w:color="000000"/>
              <w:right w:val="single" w:sz="4" w:space="0" w:color="000000"/>
            </w:tcBorders>
            <w:vAlign w:val="center"/>
          </w:tcPr>
          <w:p w14:paraId="72F2F6E1" w14:textId="77777777" w:rsidR="00530A84" w:rsidRPr="00C05E94" w:rsidRDefault="00530A84" w:rsidP="002553B9">
            <w:pPr>
              <w:spacing w:after="0"/>
              <w:ind w:left="230"/>
              <w:jc w:val="center"/>
              <w:rPr>
                <w:rFonts w:ascii="Arial" w:eastAsia="Arial" w:hAnsi="Arial" w:cs="Arial"/>
                <w:color w:val="000000"/>
                <w:sz w:val="24"/>
                <w:szCs w:val="24"/>
                <w:lang w:val="es-ES_tradnl" w:eastAsia="es-ES_tradnl"/>
              </w:rPr>
            </w:pPr>
            <w:r w:rsidRPr="00C05E94">
              <w:rPr>
                <w:rFonts w:ascii="Arial" w:eastAsia="Arial" w:hAnsi="Arial" w:cs="Arial"/>
                <w:b/>
                <w:color w:val="000000"/>
                <w:sz w:val="24"/>
                <w:szCs w:val="24"/>
                <w:lang w:val="es-ES_tradnl" w:eastAsia="es-ES_tradnl"/>
              </w:rPr>
              <w:t>¿Qué realmente es?</w:t>
            </w:r>
          </w:p>
        </w:tc>
        <w:tc>
          <w:tcPr>
            <w:tcW w:w="2698" w:type="dxa"/>
            <w:tcBorders>
              <w:top w:val="single" w:sz="4" w:space="0" w:color="000000"/>
              <w:left w:val="single" w:sz="4" w:space="0" w:color="000000"/>
              <w:bottom w:val="single" w:sz="4" w:space="0" w:color="000000"/>
              <w:right w:val="single" w:sz="4" w:space="0" w:color="000000"/>
            </w:tcBorders>
            <w:vAlign w:val="center"/>
          </w:tcPr>
          <w:p w14:paraId="6DF61890" w14:textId="77777777" w:rsidR="00530A84" w:rsidRPr="00C05E94" w:rsidRDefault="00530A84" w:rsidP="002553B9">
            <w:pPr>
              <w:spacing w:after="0"/>
              <w:ind w:left="192"/>
              <w:jc w:val="center"/>
              <w:rPr>
                <w:rFonts w:ascii="Arial" w:eastAsia="Arial" w:hAnsi="Arial" w:cs="Arial"/>
                <w:color w:val="000000"/>
                <w:sz w:val="24"/>
                <w:szCs w:val="24"/>
                <w:lang w:val="es-ES_tradnl" w:eastAsia="es-ES_tradnl"/>
              </w:rPr>
            </w:pPr>
            <w:r w:rsidRPr="00C05E94">
              <w:rPr>
                <w:rFonts w:ascii="Arial" w:eastAsia="Arial" w:hAnsi="Arial" w:cs="Arial"/>
                <w:b/>
                <w:color w:val="000000"/>
                <w:sz w:val="24"/>
                <w:szCs w:val="24"/>
                <w:lang w:val="es-ES_tradnl" w:eastAsia="es-ES_tradnl"/>
              </w:rPr>
              <w:t>¿Qué debería ser?</w:t>
            </w:r>
          </w:p>
        </w:tc>
        <w:tc>
          <w:tcPr>
            <w:tcW w:w="2386"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5192BD9" w14:textId="77777777" w:rsidR="00530A84" w:rsidRPr="00C05E94" w:rsidRDefault="00530A84" w:rsidP="002553B9">
            <w:pPr>
              <w:spacing w:after="0"/>
              <w:jc w:val="center"/>
              <w:rPr>
                <w:rFonts w:ascii="Arial" w:eastAsia="Arial" w:hAnsi="Arial" w:cs="Arial"/>
                <w:color w:val="000000"/>
                <w:sz w:val="24"/>
                <w:szCs w:val="24"/>
                <w:lang w:val="es-ES_tradnl" w:eastAsia="es-ES_tradnl"/>
              </w:rPr>
            </w:pPr>
            <w:r w:rsidRPr="00C05E94">
              <w:rPr>
                <w:rFonts w:ascii="Arial" w:eastAsia="Arial" w:hAnsi="Arial" w:cs="Arial"/>
                <w:b/>
                <w:color w:val="000000"/>
                <w:sz w:val="24"/>
                <w:szCs w:val="24"/>
                <w:lang w:val="es-ES_tradnl" w:eastAsia="es-ES_tradnl"/>
              </w:rPr>
              <w:t>Discrepancia</w:t>
            </w:r>
          </w:p>
        </w:tc>
        <w:tc>
          <w:tcPr>
            <w:tcW w:w="210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B3EE17" w14:textId="77777777" w:rsidR="00530A84" w:rsidRPr="00C05E94" w:rsidRDefault="00530A84" w:rsidP="002553B9">
            <w:pPr>
              <w:spacing w:after="0"/>
              <w:jc w:val="center"/>
              <w:rPr>
                <w:rFonts w:ascii="Arial" w:eastAsia="Arial" w:hAnsi="Arial" w:cs="Arial"/>
                <w:color w:val="000000"/>
                <w:sz w:val="24"/>
                <w:szCs w:val="24"/>
                <w:lang w:val="es-ES_tradnl" w:eastAsia="es-ES_tradnl"/>
              </w:rPr>
            </w:pPr>
            <w:r w:rsidRPr="00C05E94">
              <w:rPr>
                <w:rFonts w:ascii="Arial" w:eastAsia="Arial" w:hAnsi="Arial" w:cs="Arial"/>
                <w:b/>
                <w:color w:val="000000"/>
                <w:sz w:val="24"/>
                <w:szCs w:val="24"/>
                <w:lang w:val="es-ES_tradnl" w:eastAsia="es-ES_tradnl"/>
              </w:rPr>
              <w:t>Necesidades</w:t>
            </w:r>
          </w:p>
        </w:tc>
        <w:tc>
          <w:tcPr>
            <w:tcW w:w="1563" w:type="dxa"/>
            <w:tcBorders>
              <w:top w:val="single" w:sz="4" w:space="0" w:color="000000"/>
              <w:left w:val="single" w:sz="4" w:space="0" w:color="000000"/>
              <w:bottom w:val="single" w:sz="4" w:space="0" w:color="000000"/>
              <w:right w:val="single" w:sz="4" w:space="0" w:color="000000"/>
            </w:tcBorders>
            <w:shd w:val="clear" w:color="auto" w:fill="auto"/>
          </w:tcPr>
          <w:p w14:paraId="6EC19C0E" w14:textId="77777777" w:rsidR="00530A84" w:rsidRPr="00C05E94" w:rsidRDefault="00530A84" w:rsidP="002553B9">
            <w:pPr>
              <w:spacing w:after="0"/>
              <w:ind w:left="70"/>
              <w:jc w:val="center"/>
              <w:rPr>
                <w:rFonts w:ascii="Arial" w:eastAsia="Arial" w:hAnsi="Arial" w:cs="Arial"/>
                <w:color w:val="000000"/>
                <w:sz w:val="24"/>
                <w:szCs w:val="24"/>
                <w:lang w:val="es-ES_tradnl" w:eastAsia="es-ES_tradnl"/>
              </w:rPr>
            </w:pPr>
            <w:r w:rsidRPr="00C05E94">
              <w:rPr>
                <w:rFonts w:ascii="Arial" w:eastAsia="Arial" w:hAnsi="Arial" w:cs="Arial"/>
                <w:b/>
                <w:color w:val="000000"/>
                <w:sz w:val="24"/>
                <w:szCs w:val="24"/>
                <w:lang w:val="es-ES_tradnl" w:eastAsia="es-ES_tradnl"/>
              </w:rPr>
              <w:t>Alternativas de solución</w:t>
            </w:r>
          </w:p>
        </w:tc>
      </w:tr>
      <w:tr w:rsidR="00530A84" w:rsidRPr="00C05E94" w14:paraId="59914CEE" w14:textId="77777777" w:rsidTr="002553B9">
        <w:trPr>
          <w:gridAfter w:val="1"/>
          <w:wAfter w:w="32" w:type="dxa"/>
          <w:trHeight w:val="1891"/>
        </w:trPr>
        <w:tc>
          <w:tcPr>
            <w:tcW w:w="2016" w:type="dxa"/>
            <w:tcBorders>
              <w:top w:val="single" w:sz="4" w:space="0" w:color="000000"/>
              <w:left w:val="single" w:sz="4" w:space="0" w:color="000000"/>
              <w:bottom w:val="single" w:sz="4" w:space="0" w:color="000000"/>
              <w:right w:val="single" w:sz="4" w:space="0" w:color="000000"/>
            </w:tcBorders>
          </w:tcPr>
          <w:p w14:paraId="73A27CC9" w14:textId="67C52165" w:rsidR="00530A84" w:rsidRPr="00C05E94" w:rsidRDefault="00530A84" w:rsidP="00530A84">
            <w:pPr>
              <w:spacing w:after="0"/>
              <w:ind w:left="101" w:right="24"/>
              <w:rPr>
                <w:rFonts w:ascii="Arial" w:eastAsia="Arial" w:hAnsi="Arial" w:cs="Arial"/>
                <w:color w:val="000000"/>
                <w:sz w:val="24"/>
                <w:szCs w:val="24"/>
                <w:lang w:val="es-ES_tradnl" w:eastAsia="es-ES_tradnl"/>
              </w:rPr>
            </w:pPr>
            <w:r w:rsidRPr="006D2004">
              <w:rPr>
                <w:rFonts w:ascii="Arial" w:eastAsia="Arial" w:hAnsi="Arial" w:cs="Arial"/>
                <w:color w:val="000000"/>
                <w:sz w:val="24"/>
                <w:szCs w:val="24"/>
                <w:lang w:val="es-ES_tradnl" w:eastAsia="es-ES_tradnl"/>
              </w:rPr>
              <w:t xml:space="preserve">Escaso conocimiento en la </w:t>
            </w:r>
            <w:r>
              <w:rPr>
                <w:rFonts w:ascii="Arial" w:eastAsia="Arial" w:hAnsi="Arial" w:cs="Arial"/>
                <w:color w:val="000000"/>
                <w:sz w:val="24"/>
                <w:szCs w:val="24"/>
                <w:lang w:val="es-ES_tradnl" w:eastAsia="es-ES_tradnl"/>
              </w:rPr>
              <w:t xml:space="preserve">mujeres </w:t>
            </w:r>
            <w:r w:rsidRPr="006D2004">
              <w:rPr>
                <w:rFonts w:ascii="Arial" w:eastAsia="Arial" w:hAnsi="Arial" w:cs="Arial"/>
                <w:color w:val="000000"/>
                <w:sz w:val="24"/>
                <w:szCs w:val="24"/>
                <w:lang w:val="es-ES_tradnl" w:eastAsia="es-ES_tradnl"/>
              </w:rPr>
              <w:t xml:space="preserve">relacionado con el cáncer de </w:t>
            </w:r>
            <w:r>
              <w:rPr>
                <w:rFonts w:ascii="Arial" w:eastAsia="Arial" w:hAnsi="Arial" w:cs="Arial"/>
                <w:color w:val="000000"/>
                <w:sz w:val="24"/>
                <w:szCs w:val="24"/>
                <w:lang w:val="es-ES_tradnl" w:eastAsia="es-ES_tradnl"/>
              </w:rPr>
              <w:t>mama</w:t>
            </w:r>
          </w:p>
        </w:tc>
        <w:tc>
          <w:tcPr>
            <w:tcW w:w="2698" w:type="dxa"/>
            <w:tcBorders>
              <w:top w:val="single" w:sz="4" w:space="0" w:color="000000"/>
              <w:left w:val="single" w:sz="4" w:space="0" w:color="000000"/>
              <w:bottom w:val="single" w:sz="4" w:space="0" w:color="000000"/>
              <w:right w:val="single" w:sz="4" w:space="0" w:color="000000"/>
            </w:tcBorders>
          </w:tcPr>
          <w:p w14:paraId="3B9A17AB" w14:textId="6DAE7436" w:rsidR="00530A84" w:rsidRPr="00C05E94" w:rsidRDefault="00530A84">
            <w:pPr>
              <w:spacing w:after="0"/>
              <w:ind w:right="139"/>
              <w:rPr>
                <w:rFonts w:ascii="Arial" w:eastAsia="Arial" w:hAnsi="Arial" w:cs="Arial"/>
                <w:color w:val="000000"/>
                <w:sz w:val="24"/>
                <w:szCs w:val="24"/>
                <w:lang w:val="es-ES_tradnl" w:eastAsia="es-ES_tradnl"/>
              </w:rPr>
              <w:pPrChange w:id="4" w:author="Cristina" w:date="2022-11-19T13:28:00Z">
                <w:pPr>
                  <w:framePr w:hSpace="141" w:wrap="around" w:vAnchor="text" w:hAnchor="margin" w:xAlign="center" w:y="545"/>
                  <w:spacing w:after="0"/>
                  <w:ind w:left="106" w:right="139"/>
                </w:pPr>
              </w:pPrChange>
            </w:pPr>
            <w:r>
              <w:rPr>
                <w:rFonts w:ascii="Arial" w:eastAsia="Arial" w:hAnsi="Arial" w:cs="Arial"/>
                <w:color w:val="000000"/>
                <w:sz w:val="24"/>
                <w:szCs w:val="24"/>
                <w:lang w:val="es-ES_tradnl" w:eastAsia="es-ES_tradnl"/>
              </w:rPr>
              <w:t xml:space="preserve">Mujeres </w:t>
            </w:r>
            <w:r w:rsidRPr="00C05E94">
              <w:rPr>
                <w:rFonts w:ascii="Arial" w:eastAsia="Arial" w:hAnsi="Arial" w:cs="Arial"/>
                <w:color w:val="000000"/>
                <w:sz w:val="24"/>
                <w:szCs w:val="24"/>
                <w:lang w:val="es-ES_tradnl" w:eastAsia="es-ES_tradnl"/>
              </w:rPr>
              <w:t xml:space="preserve"> </w:t>
            </w:r>
            <w:r w:rsidR="00E45FA4">
              <w:rPr>
                <w:rFonts w:ascii="Arial" w:eastAsia="Arial" w:hAnsi="Arial" w:cs="Arial"/>
                <w:color w:val="000000"/>
                <w:sz w:val="24"/>
                <w:szCs w:val="24"/>
                <w:lang w:val="es-ES_tradnl" w:eastAsia="es-ES_tradnl"/>
              </w:rPr>
              <w:t xml:space="preserve"> </w:t>
            </w:r>
            <w:r w:rsidRPr="00C05E94">
              <w:rPr>
                <w:rFonts w:ascii="Arial" w:eastAsia="Arial" w:hAnsi="Arial" w:cs="Arial"/>
                <w:color w:val="000000"/>
                <w:sz w:val="24"/>
                <w:szCs w:val="24"/>
                <w:lang w:val="es-ES_tradnl" w:eastAsia="es-ES_tradnl"/>
              </w:rPr>
              <w:t xml:space="preserve">con conocimientos sobre el </w:t>
            </w:r>
            <w:r w:rsidR="002553B9">
              <w:rPr>
                <w:rFonts w:ascii="Arial" w:eastAsia="Arial" w:hAnsi="Arial" w:cs="Arial"/>
                <w:color w:val="000000"/>
                <w:sz w:val="24"/>
                <w:szCs w:val="24"/>
                <w:lang w:val="es-ES_tradnl" w:eastAsia="es-ES_tradnl"/>
              </w:rPr>
              <w:t>cáncer de mama.</w:t>
            </w:r>
            <w:r>
              <w:rPr>
                <w:rFonts w:ascii="Arial" w:eastAsia="Arial" w:hAnsi="Arial" w:cs="Arial"/>
                <w:color w:val="000000"/>
                <w:sz w:val="24"/>
                <w:szCs w:val="24"/>
                <w:lang w:val="es-ES_tradnl" w:eastAsia="es-ES_tradnl"/>
              </w:rPr>
              <w:t>.</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218ABD49" w14:textId="7EFD54D8" w:rsidR="00530A84" w:rsidRPr="00C05E94" w:rsidRDefault="00530A84" w:rsidP="00530A84">
            <w:pPr>
              <w:spacing w:after="0"/>
              <w:ind w:left="110" w:right="110"/>
              <w:rPr>
                <w:rFonts w:ascii="Arial" w:eastAsia="Arial" w:hAnsi="Arial" w:cs="Arial"/>
                <w:color w:val="000000"/>
                <w:sz w:val="24"/>
                <w:szCs w:val="24"/>
                <w:lang w:val="es-ES_tradnl" w:eastAsia="es-ES_tradnl"/>
              </w:rPr>
            </w:pPr>
            <w:r>
              <w:rPr>
                <w:rFonts w:ascii="Arial" w:eastAsia="Arial" w:hAnsi="Arial" w:cs="Arial"/>
                <w:color w:val="000000"/>
                <w:sz w:val="24"/>
                <w:szCs w:val="24"/>
                <w:lang w:val="es-ES_tradnl" w:eastAsia="es-ES_tradnl"/>
              </w:rPr>
              <w:t>Có</w:t>
            </w:r>
            <w:r w:rsidRPr="00C05E94">
              <w:rPr>
                <w:rFonts w:ascii="Arial" w:eastAsia="Arial" w:hAnsi="Arial" w:cs="Arial"/>
                <w:color w:val="000000"/>
                <w:sz w:val="24"/>
                <w:szCs w:val="24"/>
                <w:lang w:val="es-ES_tradnl" w:eastAsia="es-ES_tradnl"/>
              </w:rPr>
              <w:t xml:space="preserve">mo lograr aumentar los conocimientos sobre el </w:t>
            </w:r>
            <w:r>
              <w:rPr>
                <w:rFonts w:ascii="Arial" w:eastAsia="Arial" w:hAnsi="Arial" w:cs="Arial"/>
                <w:color w:val="000000"/>
                <w:sz w:val="24"/>
                <w:szCs w:val="24"/>
                <w:lang w:val="es-ES_tradnl" w:eastAsia="es-ES_tradnl"/>
              </w:rPr>
              <w:t xml:space="preserve">cáncer de mama en la población objeto de estudio. </w:t>
            </w:r>
            <w:r w:rsidRPr="00C05E94">
              <w:rPr>
                <w:rFonts w:ascii="Arial" w:eastAsia="Arial" w:hAnsi="Arial" w:cs="Arial"/>
                <w:color w:val="000000"/>
                <w:sz w:val="24"/>
                <w:szCs w:val="24"/>
                <w:lang w:val="es-ES_tradnl" w:eastAsia="es-ES_tradnl"/>
              </w:rPr>
              <w:t xml:space="preserve"> </w:t>
            </w:r>
          </w:p>
        </w:tc>
        <w:tc>
          <w:tcPr>
            <w:tcW w:w="2105" w:type="dxa"/>
            <w:tcBorders>
              <w:top w:val="single" w:sz="4" w:space="0" w:color="000000"/>
              <w:left w:val="single" w:sz="4" w:space="0" w:color="000000"/>
              <w:bottom w:val="single" w:sz="4" w:space="0" w:color="000000"/>
              <w:right w:val="single" w:sz="4" w:space="0" w:color="000000"/>
            </w:tcBorders>
            <w:shd w:val="clear" w:color="auto" w:fill="auto"/>
          </w:tcPr>
          <w:p w14:paraId="628C5BE7" w14:textId="77777777" w:rsidR="00530A84" w:rsidRPr="00C05E94" w:rsidRDefault="00530A84" w:rsidP="002553B9">
            <w:pPr>
              <w:spacing w:after="0"/>
              <w:ind w:left="101" w:right="32"/>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Incorporar conocimientos mediante la información </w:t>
            </w:r>
            <w:r>
              <w:rPr>
                <w:rFonts w:ascii="Arial" w:eastAsia="Arial" w:hAnsi="Arial" w:cs="Arial"/>
                <w:color w:val="000000"/>
                <w:sz w:val="24"/>
                <w:szCs w:val="24"/>
                <w:lang w:val="es-ES_tradnl" w:eastAsia="es-ES_tradnl"/>
              </w:rPr>
              <w:t xml:space="preserve">oportuna </w:t>
            </w:r>
            <w:r w:rsidRPr="00C05E94">
              <w:rPr>
                <w:rFonts w:ascii="Arial" w:eastAsia="Arial" w:hAnsi="Arial" w:cs="Arial"/>
                <w:color w:val="000000"/>
                <w:sz w:val="24"/>
                <w:szCs w:val="24"/>
                <w:lang w:val="es-ES_tradnl" w:eastAsia="es-ES_tradnl"/>
              </w:rPr>
              <w:t xml:space="preserve">una vez identificadas sus necesidades de aprendizaje. </w:t>
            </w:r>
          </w:p>
        </w:tc>
        <w:tc>
          <w:tcPr>
            <w:tcW w:w="1563" w:type="dxa"/>
            <w:tcBorders>
              <w:top w:val="single" w:sz="4" w:space="0" w:color="000000"/>
              <w:left w:val="single" w:sz="4" w:space="0" w:color="000000"/>
              <w:bottom w:val="single" w:sz="4" w:space="0" w:color="000000"/>
              <w:right w:val="single" w:sz="4" w:space="0" w:color="000000"/>
            </w:tcBorders>
            <w:shd w:val="clear" w:color="auto" w:fill="auto"/>
          </w:tcPr>
          <w:p w14:paraId="3DAEAA93" w14:textId="03F9ED74" w:rsidR="00530A84" w:rsidRPr="00C05E94" w:rsidRDefault="00530A84" w:rsidP="002553B9">
            <w:pPr>
              <w:spacing w:after="38"/>
              <w:ind w:left="101"/>
              <w:rPr>
                <w:rFonts w:ascii="Arial" w:eastAsia="Arial" w:hAnsi="Arial" w:cs="Arial"/>
                <w:color w:val="000000"/>
                <w:sz w:val="24"/>
                <w:szCs w:val="24"/>
                <w:lang w:val="es-ES_tradnl" w:eastAsia="es-ES_tradnl"/>
              </w:rPr>
            </w:pPr>
            <w:r>
              <w:rPr>
                <w:rFonts w:ascii="Arial" w:eastAsia="Arial" w:hAnsi="Arial" w:cs="Arial"/>
                <w:color w:val="000000"/>
                <w:sz w:val="24"/>
                <w:szCs w:val="24"/>
                <w:lang w:val="es-ES_tradnl" w:eastAsia="es-ES_tradnl"/>
              </w:rPr>
              <w:t xml:space="preserve">Realizar estudios </w:t>
            </w:r>
            <w:r w:rsidRPr="00C05E94">
              <w:rPr>
                <w:rFonts w:ascii="Arial" w:eastAsia="Arial" w:hAnsi="Arial" w:cs="Arial"/>
                <w:color w:val="000000"/>
                <w:sz w:val="24"/>
                <w:szCs w:val="24"/>
                <w:lang w:val="es-ES_tradnl" w:eastAsia="es-ES_tradnl"/>
              </w:rPr>
              <w:t xml:space="preserve">que diseñen </w:t>
            </w:r>
            <w:r w:rsidR="00BE1422" w:rsidRPr="00C05E94">
              <w:rPr>
                <w:rFonts w:ascii="Arial" w:eastAsia="Arial" w:hAnsi="Arial" w:cs="Arial"/>
                <w:color w:val="000000"/>
                <w:sz w:val="24"/>
                <w:szCs w:val="24"/>
                <w:lang w:val="es-ES_tradnl" w:eastAsia="es-ES_tradnl"/>
              </w:rPr>
              <w:t>proyectos de</w:t>
            </w:r>
            <w:r w:rsidRPr="00C05E94">
              <w:rPr>
                <w:rFonts w:ascii="Arial" w:eastAsia="Arial" w:hAnsi="Arial" w:cs="Arial"/>
                <w:color w:val="000000"/>
                <w:sz w:val="24"/>
                <w:szCs w:val="24"/>
                <w:lang w:val="es-ES_tradnl" w:eastAsia="es-ES_tradnl"/>
              </w:rPr>
              <w:t xml:space="preserve"> información, educación y comunicación.  </w:t>
            </w:r>
          </w:p>
          <w:p w14:paraId="70D29454" w14:textId="77777777" w:rsidR="00530A84" w:rsidRPr="00C05E94" w:rsidRDefault="00530A84" w:rsidP="002553B9">
            <w:pPr>
              <w:spacing w:after="0"/>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 </w:t>
            </w:r>
          </w:p>
        </w:tc>
      </w:tr>
      <w:tr w:rsidR="00530A84" w:rsidRPr="00C05E94" w14:paraId="2AC61563" w14:textId="77777777" w:rsidTr="002553B9">
        <w:trPr>
          <w:gridAfter w:val="1"/>
          <w:wAfter w:w="32" w:type="dxa"/>
          <w:trHeight w:val="1891"/>
        </w:trPr>
        <w:tc>
          <w:tcPr>
            <w:tcW w:w="2016" w:type="dxa"/>
            <w:tcBorders>
              <w:top w:val="single" w:sz="4" w:space="0" w:color="000000"/>
              <w:left w:val="single" w:sz="4" w:space="0" w:color="000000"/>
              <w:bottom w:val="single" w:sz="4" w:space="0" w:color="000000"/>
              <w:right w:val="single" w:sz="4" w:space="0" w:color="000000"/>
            </w:tcBorders>
          </w:tcPr>
          <w:p w14:paraId="36412E63" w14:textId="2AD46264" w:rsidR="00530A84" w:rsidRDefault="00530A84" w:rsidP="002553B9">
            <w:pPr>
              <w:autoSpaceDE w:val="0"/>
              <w:autoSpaceDN w:val="0"/>
              <w:adjustRightInd w:val="0"/>
              <w:spacing w:after="0" w:line="240" w:lineRule="auto"/>
              <w:rPr>
                <w:rFonts w:ascii="Arial" w:hAnsi="Arial" w:cs="Arial"/>
                <w:sz w:val="24"/>
                <w:szCs w:val="24"/>
              </w:rPr>
            </w:pPr>
            <w:r>
              <w:rPr>
                <w:rFonts w:ascii="Arial" w:hAnsi="Arial" w:cs="Arial"/>
                <w:sz w:val="24"/>
                <w:szCs w:val="24"/>
              </w:rPr>
              <w:t>Limitada percepción del riesgo en la población</w:t>
            </w:r>
            <w:r w:rsidR="00E45FA4">
              <w:rPr>
                <w:rFonts w:ascii="Arial" w:hAnsi="Arial" w:cs="Arial"/>
                <w:sz w:val="24"/>
                <w:szCs w:val="24"/>
              </w:rPr>
              <w:t xml:space="preserve"> femenina</w:t>
            </w:r>
            <w:r>
              <w:rPr>
                <w:rFonts w:ascii="Arial" w:hAnsi="Arial" w:cs="Arial"/>
                <w:sz w:val="24"/>
                <w:szCs w:val="24"/>
              </w:rPr>
              <w:t xml:space="preserve"> con respecto al cáncer de </w:t>
            </w:r>
            <w:r w:rsidR="00E45FA4">
              <w:rPr>
                <w:rFonts w:ascii="Arial" w:hAnsi="Arial" w:cs="Arial"/>
                <w:sz w:val="24"/>
                <w:szCs w:val="24"/>
              </w:rPr>
              <w:t>mama</w:t>
            </w:r>
            <w:r>
              <w:rPr>
                <w:rFonts w:ascii="Arial" w:hAnsi="Arial" w:cs="Arial"/>
                <w:sz w:val="24"/>
                <w:szCs w:val="24"/>
              </w:rPr>
              <w:t>.</w:t>
            </w:r>
          </w:p>
          <w:p w14:paraId="7D9D6354" w14:textId="77777777" w:rsidR="00530A84" w:rsidRDefault="00530A84" w:rsidP="002553B9">
            <w:pPr>
              <w:autoSpaceDE w:val="0"/>
              <w:autoSpaceDN w:val="0"/>
              <w:adjustRightInd w:val="0"/>
              <w:spacing w:after="0" w:line="240" w:lineRule="auto"/>
              <w:rPr>
                <w:rFonts w:ascii="Arial" w:hAnsi="Arial" w:cs="Arial"/>
                <w:sz w:val="24"/>
                <w:szCs w:val="24"/>
              </w:rPr>
            </w:pPr>
          </w:p>
          <w:p w14:paraId="19F885C7" w14:textId="77777777" w:rsidR="00530A84" w:rsidRPr="006D2004" w:rsidRDefault="00530A84" w:rsidP="002553B9">
            <w:pPr>
              <w:spacing w:after="0"/>
              <w:ind w:left="101" w:right="24"/>
              <w:rPr>
                <w:rFonts w:ascii="Arial" w:eastAsia="Arial" w:hAnsi="Arial" w:cs="Arial"/>
                <w:color w:val="000000"/>
                <w:sz w:val="24"/>
                <w:szCs w:val="24"/>
                <w:lang w:eastAsia="es-ES_tradnl"/>
              </w:rPr>
            </w:pPr>
          </w:p>
        </w:tc>
        <w:tc>
          <w:tcPr>
            <w:tcW w:w="2698" w:type="dxa"/>
            <w:tcBorders>
              <w:top w:val="single" w:sz="4" w:space="0" w:color="000000"/>
              <w:left w:val="single" w:sz="4" w:space="0" w:color="000000"/>
              <w:bottom w:val="single" w:sz="4" w:space="0" w:color="000000"/>
              <w:right w:val="single" w:sz="4" w:space="0" w:color="000000"/>
            </w:tcBorders>
          </w:tcPr>
          <w:p w14:paraId="6E30EB4C" w14:textId="20CAFAA3" w:rsidR="00530A84" w:rsidRDefault="00530A84" w:rsidP="002553B9">
            <w:pPr>
              <w:autoSpaceDE w:val="0"/>
              <w:autoSpaceDN w:val="0"/>
              <w:adjustRightInd w:val="0"/>
              <w:spacing w:after="0" w:line="240" w:lineRule="auto"/>
              <w:rPr>
                <w:rFonts w:ascii="Arial" w:hAnsi="Arial" w:cs="Arial"/>
                <w:sz w:val="24"/>
                <w:szCs w:val="24"/>
              </w:rPr>
            </w:pPr>
            <w:r>
              <w:rPr>
                <w:rFonts w:ascii="Arial" w:hAnsi="Arial" w:cs="Arial"/>
                <w:sz w:val="24"/>
                <w:szCs w:val="24"/>
              </w:rPr>
              <w:t>C</w:t>
            </w:r>
            <w:r w:rsidRPr="009B6314">
              <w:rPr>
                <w:rFonts w:ascii="Arial" w:hAnsi="Arial" w:cs="Arial"/>
                <w:sz w:val="24"/>
                <w:szCs w:val="24"/>
              </w:rPr>
              <w:t>oncienciación</w:t>
            </w:r>
            <w:r>
              <w:rPr>
                <w:rFonts w:ascii="Arial" w:eastAsia="Arial" w:hAnsi="Arial" w:cs="Arial"/>
                <w:color w:val="000000"/>
                <w:sz w:val="24"/>
                <w:szCs w:val="24"/>
                <w:lang w:val="es-ES_tradnl" w:eastAsia="es-ES_tradnl"/>
              </w:rPr>
              <w:t xml:space="preserve"> sobre la </w:t>
            </w:r>
            <w:r>
              <w:rPr>
                <w:rFonts w:ascii="Arial" w:hAnsi="Arial" w:cs="Arial"/>
                <w:sz w:val="24"/>
                <w:szCs w:val="24"/>
              </w:rPr>
              <w:t>percepción del riesgo en la población</w:t>
            </w:r>
            <w:r w:rsidR="00E45FA4">
              <w:rPr>
                <w:rFonts w:ascii="Arial" w:hAnsi="Arial" w:cs="Arial"/>
                <w:sz w:val="24"/>
                <w:szCs w:val="24"/>
              </w:rPr>
              <w:t xml:space="preserve"> femenina</w:t>
            </w:r>
            <w:r>
              <w:rPr>
                <w:rFonts w:ascii="Arial" w:hAnsi="Arial" w:cs="Arial"/>
                <w:sz w:val="24"/>
                <w:szCs w:val="24"/>
              </w:rPr>
              <w:t xml:space="preserve"> con respecto al cáncer de </w:t>
            </w:r>
            <w:r w:rsidR="00E45FA4">
              <w:rPr>
                <w:rFonts w:ascii="Arial" w:hAnsi="Arial" w:cs="Arial"/>
                <w:sz w:val="24"/>
                <w:szCs w:val="24"/>
              </w:rPr>
              <w:t>mama</w:t>
            </w:r>
          </w:p>
          <w:p w14:paraId="65BFB1CD" w14:textId="77777777" w:rsidR="00530A84" w:rsidRPr="002A32BB" w:rsidRDefault="00530A84" w:rsidP="002553B9">
            <w:pPr>
              <w:spacing w:after="0"/>
              <w:ind w:left="106" w:right="139"/>
              <w:rPr>
                <w:rFonts w:ascii="Arial" w:eastAsia="Arial" w:hAnsi="Arial" w:cs="Arial"/>
                <w:color w:val="000000"/>
                <w:sz w:val="24"/>
                <w:szCs w:val="24"/>
                <w:lang w:eastAsia="es-ES_tradnl"/>
              </w:rPr>
            </w:pP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0614F498" w14:textId="5D2278DF" w:rsidR="00530A84" w:rsidRDefault="00530A84" w:rsidP="002553B9">
            <w:pPr>
              <w:autoSpaceDE w:val="0"/>
              <w:autoSpaceDN w:val="0"/>
              <w:adjustRightInd w:val="0"/>
              <w:spacing w:after="0" w:line="240" w:lineRule="auto"/>
              <w:rPr>
                <w:rFonts w:ascii="Arial" w:hAnsi="Arial" w:cs="Arial"/>
                <w:sz w:val="24"/>
                <w:szCs w:val="24"/>
              </w:rPr>
            </w:pPr>
            <w:r>
              <w:rPr>
                <w:rFonts w:ascii="Arial" w:eastAsia="Arial" w:hAnsi="Arial" w:cs="Arial"/>
                <w:color w:val="000000"/>
                <w:sz w:val="24"/>
                <w:szCs w:val="24"/>
                <w:lang w:val="es-ES_tradnl" w:eastAsia="es-ES_tradnl"/>
              </w:rPr>
              <w:t>Có</w:t>
            </w:r>
            <w:r w:rsidRPr="00C05E94">
              <w:rPr>
                <w:rFonts w:ascii="Arial" w:eastAsia="Arial" w:hAnsi="Arial" w:cs="Arial"/>
                <w:color w:val="000000"/>
                <w:sz w:val="24"/>
                <w:szCs w:val="24"/>
                <w:lang w:val="es-ES_tradnl" w:eastAsia="es-ES_tradnl"/>
              </w:rPr>
              <w:t xml:space="preserve">mo lograr </w:t>
            </w:r>
            <w:r w:rsidR="00BE1422" w:rsidRPr="00C05E94">
              <w:rPr>
                <w:rFonts w:ascii="Arial" w:eastAsia="Arial" w:hAnsi="Arial" w:cs="Arial"/>
                <w:color w:val="000000"/>
                <w:sz w:val="24"/>
                <w:szCs w:val="24"/>
                <w:lang w:val="es-ES_tradnl" w:eastAsia="es-ES_tradnl"/>
              </w:rPr>
              <w:t xml:space="preserve">aumentar </w:t>
            </w:r>
            <w:r w:rsidR="00BE1422">
              <w:rPr>
                <w:rFonts w:ascii="Arial" w:hAnsi="Arial" w:cs="Arial"/>
                <w:sz w:val="24"/>
                <w:szCs w:val="24"/>
              </w:rPr>
              <w:t>la</w:t>
            </w:r>
            <w:r>
              <w:rPr>
                <w:rFonts w:ascii="Arial" w:hAnsi="Arial" w:cs="Arial"/>
                <w:sz w:val="24"/>
                <w:szCs w:val="24"/>
              </w:rPr>
              <w:t xml:space="preserve"> percepción del riesgo en la población</w:t>
            </w:r>
            <w:r w:rsidR="00E45FA4">
              <w:rPr>
                <w:rFonts w:ascii="Arial" w:hAnsi="Arial" w:cs="Arial"/>
                <w:sz w:val="24"/>
                <w:szCs w:val="24"/>
              </w:rPr>
              <w:t xml:space="preserve"> </w:t>
            </w:r>
            <w:r w:rsidR="00BE1422">
              <w:rPr>
                <w:rFonts w:ascii="Arial" w:hAnsi="Arial" w:cs="Arial"/>
                <w:sz w:val="24"/>
                <w:szCs w:val="24"/>
              </w:rPr>
              <w:t>femenina con</w:t>
            </w:r>
            <w:r w:rsidR="00E45FA4">
              <w:rPr>
                <w:rFonts w:ascii="Arial" w:hAnsi="Arial" w:cs="Arial"/>
                <w:sz w:val="24"/>
                <w:szCs w:val="24"/>
              </w:rPr>
              <w:t xml:space="preserve"> respecto al cáncer de mama</w:t>
            </w:r>
            <w:r>
              <w:rPr>
                <w:rFonts w:ascii="Arial" w:hAnsi="Arial" w:cs="Arial"/>
                <w:sz w:val="24"/>
                <w:szCs w:val="24"/>
              </w:rPr>
              <w:t>.</w:t>
            </w:r>
          </w:p>
          <w:p w14:paraId="6CF82D01" w14:textId="77777777" w:rsidR="00530A84" w:rsidRPr="00B813FA" w:rsidRDefault="00530A84" w:rsidP="002553B9">
            <w:pPr>
              <w:spacing w:after="0"/>
              <w:ind w:left="110" w:right="110"/>
              <w:rPr>
                <w:rFonts w:ascii="Arial" w:eastAsia="Arial" w:hAnsi="Arial" w:cs="Arial"/>
                <w:color w:val="000000"/>
                <w:sz w:val="24"/>
                <w:szCs w:val="24"/>
                <w:lang w:eastAsia="es-ES_tradnl"/>
              </w:rPr>
            </w:pPr>
          </w:p>
        </w:tc>
        <w:tc>
          <w:tcPr>
            <w:tcW w:w="2105" w:type="dxa"/>
            <w:tcBorders>
              <w:top w:val="single" w:sz="4" w:space="0" w:color="000000"/>
              <w:left w:val="single" w:sz="4" w:space="0" w:color="000000"/>
              <w:bottom w:val="single" w:sz="4" w:space="0" w:color="000000"/>
              <w:right w:val="single" w:sz="4" w:space="0" w:color="000000"/>
            </w:tcBorders>
            <w:shd w:val="clear" w:color="auto" w:fill="auto"/>
          </w:tcPr>
          <w:p w14:paraId="07E36BA3" w14:textId="2418119E" w:rsidR="00530A84" w:rsidRDefault="00530A84" w:rsidP="002553B9">
            <w:pPr>
              <w:autoSpaceDE w:val="0"/>
              <w:autoSpaceDN w:val="0"/>
              <w:adjustRightInd w:val="0"/>
              <w:spacing w:after="0" w:line="240" w:lineRule="auto"/>
              <w:rPr>
                <w:rFonts w:ascii="Arial" w:hAnsi="Arial" w:cs="Arial"/>
                <w:sz w:val="24"/>
                <w:szCs w:val="24"/>
              </w:rPr>
            </w:pPr>
            <w:r>
              <w:rPr>
                <w:rFonts w:ascii="Arial" w:eastAsia="Arial" w:hAnsi="Arial" w:cs="Arial"/>
                <w:color w:val="000000"/>
                <w:sz w:val="24"/>
                <w:szCs w:val="24"/>
                <w:lang w:val="es-ES_tradnl" w:eastAsia="es-ES_tradnl"/>
              </w:rPr>
              <w:t xml:space="preserve">Adquirir </w:t>
            </w:r>
            <w:r w:rsidR="00BE1422">
              <w:rPr>
                <w:rFonts w:ascii="Arial" w:eastAsia="Arial" w:hAnsi="Arial" w:cs="Arial"/>
                <w:color w:val="000000"/>
                <w:sz w:val="24"/>
                <w:szCs w:val="24"/>
                <w:lang w:val="es-ES_tradnl" w:eastAsia="es-ES_tradnl"/>
              </w:rPr>
              <w:t xml:space="preserve">conciencia </w:t>
            </w:r>
            <w:r w:rsidR="00BE1422" w:rsidRPr="00C05E94">
              <w:rPr>
                <w:rFonts w:ascii="Arial" w:eastAsia="Arial" w:hAnsi="Arial" w:cs="Arial"/>
                <w:color w:val="000000"/>
                <w:sz w:val="24"/>
                <w:szCs w:val="24"/>
                <w:lang w:val="es-ES_tradnl" w:eastAsia="es-ES_tradnl"/>
              </w:rPr>
              <w:t>del</w:t>
            </w:r>
            <w:r>
              <w:rPr>
                <w:rFonts w:ascii="Arial" w:eastAsia="Arial" w:hAnsi="Arial" w:cs="Arial"/>
                <w:color w:val="000000"/>
                <w:sz w:val="24"/>
                <w:szCs w:val="24"/>
                <w:lang w:val="es-ES_tradnl" w:eastAsia="es-ES_tradnl"/>
              </w:rPr>
              <w:t xml:space="preserve"> riesgo </w:t>
            </w:r>
            <w:r w:rsidR="00BE1422">
              <w:rPr>
                <w:rFonts w:ascii="Arial" w:eastAsia="Arial" w:hAnsi="Arial" w:cs="Arial"/>
                <w:color w:val="000000"/>
                <w:sz w:val="24"/>
                <w:szCs w:val="24"/>
                <w:lang w:val="es-ES_tradnl" w:eastAsia="es-ES_tradnl"/>
              </w:rPr>
              <w:t xml:space="preserve">real </w:t>
            </w:r>
            <w:r w:rsidR="00BE1422">
              <w:rPr>
                <w:rFonts w:ascii="Arial" w:hAnsi="Arial" w:cs="Arial"/>
                <w:sz w:val="24"/>
                <w:szCs w:val="24"/>
              </w:rPr>
              <w:t>con</w:t>
            </w:r>
            <w:r>
              <w:rPr>
                <w:rFonts w:ascii="Arial" w:hAnsi="Arial" w:cs="Arial"/>
                <w:sz w:val="24"/>
                <w:szCs w:val="24"/>
              </w:rPr>
              <w:t xml:space="preserve"> respecto al cáncer de </w:t>
            </w:r>
            <w:r w:rsidR="00E45FA4">
              <w:rPr>
                <w:rFonts w:ascii="Arial" w:hAnsi="Arial" w:cs="Arial"/>
                <w:sz w:val="24"/>
                <w:szCs w:val="24"/>
              </w:rPr>
              <w:t>mama</w:t>
            </w:r>
          </w:p>
          <w:p w14:paraId="3AA511D3" w14:textId="77777777" w:rsidR="00530A84" w:rsidRPr="001059A5" w:rsidRDefault="00530A84" w:rsidP="002553B9">
            <w:pPr>
              <w:spacing w:after="0"/>
              <w:ind w:left="101" w:right="32"/>
              <w:rPr>
                <w:rFonts w:ascii="Arial" w:eastAsia="Arial" w:hAnsi="Arial" w:cs="Arial"/>
                <w:color w:val="000000"/>
                <w:sz w:val="24"/>
                <w:szCs w:val="24"/>
                <w:lang w:eastAsia="es-ES_tradnl"/>
              </w:rPr>
            </w:pPr>
          </w:p>
        </w:tc>
        <w:tc>
          <w:tcPr>
            <w:tcW w:w="1563" w:type="dxa"/>
            <w:tcBorders>
              <w:top w:val="single" w:sz="4" w:space="0" w:color="000000"/>
              <w:left w:val="single" w:sz="4" w:space="0" w:color="000000"/>
              <w:bottom w:val="single" w:sz="4" w:space="0" w:color="000000"/>
              <w:right w:val="single" w:sz="4" w:space="0" w:color="000000"/>
            </w:tcBorders>
            <w:shd w:val="clear" w:color="auto" w:fill="auto"/>
          </w:tcPr>
          <w:p w14:paraId="69A99BAC" w14:textId="77777777" w:rsidR="00530A84" w:rsidRPr="00C05E94" w:rsidRDefault="00530A84" w:rsidP="002553B9">
            <w:pPr>
              <w:spacing w:after="38"/>
              <w:ind w:left="101"/>
              <w:rPr>
                <w:rFonts w:ascii="Arial" w:eastAsia="Arial" w:hAnsi="Arial" w:cs="Arial"/>
                <w:color w:val="000000"/>
                <w:sz w:val="24"/>
                <w:szCs w:val="24"/>
                <w:lang w:val="es-ES_tradnl" w:eastAsia="es-ES_tradnl"/>
              </w:rPr>
            </w:pPr>
            <w:r>
              <w:rPr>
                <w:rFonts w:ascii="Arial" w:eastAsia="Arial" w:hAnsi="Arial" w:cs="Arial"/>
                <w:color w:val="000000"/>
                <w:sz w:val="24"/>
                <w:szCs w:val="24"/>
                <w:lang w:val="es-ES_tradnl" w:eastAsia="es-ES_tradnl"/>
              </w:rPr>
              <w:t>Realizar estrategias de promoción y prevención de enfermedades.</w:t>
            </w:r>
          </w:p>
        </w:tc>
      </w:tr>
      <w:tr w:rsidR="00530A84" w:rsidRPr="00C05E94" w14:paraId="62EA05AF" w14:textId="77777777" w:rsidTr="002553B9">
        <w:trPr>
          <w:gridAfter w:val="1"/>
          <w:wAfter w:w="32" w:type="dxa"/>
          <w:trHeight w:val="1891"/>
        </w:trPr>
        <w:tc>
          <w:tcPr>
            <w:tcW w:w="2016" w:type="dxa"/>
            <w:tcBorders>
              <w:top w:val="single" w:sz="4" w:space="0" w:color="000000"/>
              <w:left w:val="single" w:sz="4" w:space="0" w:color="000000"/>
              <w:bottom w:val="single" w:sz="4" w:space="0" w:color="000000"/>
              <w:right w:val="single" w:sz="4" w:space="0" w:color="000000"/>
            </w:tcBorders>
          </w:tcPr>
          <w:p w14:paraId="0C2F5321" w14:textId="77777777" w:rsidR="00530A84" w:rsidRDefault="00530A84" w:rsidP="002553B9">
            <w:pPr>
              <w:autoSpaceDE w:val="0"/>
              <w:autoSpaceDN w:val="0"/>
              <w:adjustRightInd w:val="0"/>
              <w:spacing w:after="0" w:line="240" w:lineRule="auto"/>
              <w:rPr>
                <w:rFonts w:ascii="Arial" w:hAnsi="Arial" w:cs="Arial"/>
                <w:sz w:val="24"/>
                <w:szCs w:val="24"/>
              </w:rPr>
            </w:pPr>
            <w:r w:rsidRPr="004052B3">
              <w:rPr>
                <w:rFonts w:ascii="Arial" w:hAnsi="Arial" w:cs="Arial"/>
                <w:sz w:val="24"/>
                <w:szCs w:val="24"/>
              </w:rPr>
              <w:t>-Limitada labor de promoción con respecto a esta patología en la población</w:t>
            </w:r>
            <w:r>
              <w:rPr>
                <w:rFonts w:ascii="Arial" w:hAnsi="Arial" w:cs="Arial"/>
                <w:sz w:val="24"/>
                <w:szCs w:val="24"/>
              </w:rPr>
              <w:t>.</w:t>
            </w:r>
          </w:p>
        </w:tc>
        <w:tc>
          <w:tcPr>
            <w:tcW w:w="2698" w:type="dxa"/>
            <w:tcBorders>
              <w:top w:val="single" w:sz="4" w:space="0" w:color="000000"/>
              <w:left w:val="single" w:sz="4" w:space="0" w:color="000000"/>
              <w:bottom w:val="single" w:sz="4" w:space="0" w:color="000000"/>
              <w:right w:val="single" w:sz="4" w:space="0" w:color="000000"/>
            </w:tcBorders>
          </w:tcPr>
          <w:p w14:paraId="0E94DC81" w14:textId="62B68F3C" w:rsidR="00530A84" w:rsidRPr="00C05E94" w:rsidRDefault="00530A84" w:rsidP="00E45FA4">
            <w:pPr>
              <w:spacing w:after="0"/>
              <w:ind w:left="106" w:right="139"/>
              <w:rPr>
                <w:rFonts w:ascii="Arial" w:eastAsia="Arial" w:hAnsi="Arial" w:cs="Arial"/>
                <w:color w:val="000000"/>
                <w:sz w:val="24"/>
                <w:szCs w:val="24"/>
                <w:lang w:val="es-ES_tradnl" w:eastAsia="es-ES_tradnl"/>
              </w:rPr>
            </w:pPr>
            <w:r>
              <w:rPr>
                <w:rFonts w:ascii="Arial" w:hAnsi="Arial" w:cs="Arial"/>
                <w:sz w:val="24"/>
                <w:szCs w:val="24"/>
              </w:rPr>
              <w:t xml:space="preserve">Ejecución adecuada de actividades educativas relacionadas con la </w:t>
            </w:r>
            <w:r w:rsidRPr="004052B3">
              <w:rPr>
                <w:rFonts w:ascii="Arial" w:hAnsi="Arial" w:cs="Arial"/>
                <w:sz w:val="24"/>
                <w:szCs w:val="24"/>
              </w:rPr>
              <w:t xml:space="preserve">promoción </w:t>
            </w:r>
            <w:r>
              <w:rPr>
                <w:rFonts w:ascii="Arial" w:hAnsi="Arial" w:cs="Arial"/>
                <w:sz w:val="24"/>
                <w:szCs w:val="24"/>
              </w:rPr>
              <w:t xml:space="preserve">del cáncer de </w:t>
            </w:r>
            <w:r w:rsidR="00E45FA4">
              <w:rPr>
                <w:rFonts w:ascii="Arial" w:hAnsi="Arial" w:cs="Arial"/>
                <w:sz w:val="24"/>
                <w:szCs w:val="24"/>
              </w:rPr>
              <w:t>mama</w:t>
            </w:r>
            <w:r>
              <w:rPr>
                <w:rFonts w:ascii="Arial" w:hAnsi="Arial" w:cs="Arial"/>
                <w:sz w:val="24"/>
                <w:szCs w:val="24"/>
              </w:rPr>
              <w:t xml:space="preserve"> </w:t>
            </w:r>
            <w:r w:rsidRPr="004052B3">
              <w:rPr>
                <w:rFonts w:ascii="Arial" w:hAnsi="Arial" w:cs="Arial"/>
                <w:sz w:val="24"/>
                <w:szCs w:val="24"/>
              </w:rPr>
              <w:t>en la población</w:t>
            </w:r>
            <w:r>
              <w:rPr>
                <w:rFonts w:ascii="Arial" w:hAnsi="Arial" w:cs="Arial"/>
                <w:sz w:val="24"/>
                <w:szCs w:val="24"/>
              </w:rPr>
              <w:t>.</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7FDBE739" w14:textId="77777777" w:rsidR="00530A84" w:rsidRPr="00C05E94" w:rsidRDefault="00530A84" w:rsidP="002553B9">
            <w:pPr>
              <w:spacing w:after="0"/>
              <w:ind w:left="110" w:right="110"/>
              <w:rPr>
                <w:rFonts w:ascii="Arial" w:eastAsia="Arial" w:hAnsi="Arial" w:cs="Arial"/>
                <w:color w:val="000000"/>
                <w:sz w:val="24"/>
                <w:szCs w:val="24"/>
                <w:lang w:val="es-ES_tradnl" w:eastAsia="es-ES_tradnl"/>
              </w:rPr>
            </w:pPr>
            <w:r>
              <w:rPr>
                <w:rFonts w:ascii="Arial" w:eastAsia="Arial" w:hAnsi="Arial" w:cs="Arial"/>
                <w:color w:val="000000"/>
                <w:sz w:val="24"/>
                <w:szCs w:val="24"/>
                <w:lang w:val="es-ES_tradnl" w:eastAsia="es-ES_tradnl"/>
              </w:rPr>
              <w:t>No se ejecutan todas las actividades relacionadas con el programa de cáncer en el policlínico.</w:t>
            </w:r>
          </w:p>
        </w:tc>
        <w:tc>
          <w:tcPr>
            <w:tcW w:w="2105" w:type="dxa"/>
            <w:tcBorders>
              <w:top w:val="single" w:sz="4" w:space="0" w:color="000000"/>
              <w:left w:val="single" w:sz="4" w:space="0" w:color="000000"/>
              <w:bottom w:val="single" w:sz="4" w:space="0" w:color="000000"/>
              <w:right w:val="single" w:sz="4" w:space="0" w:color="000000"/>
            </w:tcBorders>
            <w:shd w:val="clear" w:color="auto" w:fill="auto"/>
          </w:tcPr>
          <w:p w14:paraId="324275E9" w14:textId="77777777" w:rsidR="00530A84" w:rsidRPr="00C05E94" w:rsidRDefault="00530A84" w:rsidP="002553B9">
            <w:pPr>
              <w:spacing w:after="0"/>
              <w:ind w:left="101" w:right="32"/>
              <w:rPr>
                <w:rFonts w:ascii="Arial" w:eastAsia="Arial" w:hAnsi="Arial" w:cs="Arial"/>
                <w:color w:val="000000"/>
                <w:sz w:val="24"/>
                <w:szCs w:val="24"/>
                <w:lang w:val="es-ES_tradnl" w:eastAsia="es-ES_tradnl"/>
              </w:rPr>
            </w:pPr>
            <w:r>
              <w:rPr>
                <w:rFonts w:ascii="Arial" w:eastAsia="Arial" w:hAnsi="Arial" w:cs="Arial"/>
                <w:color w:val="000000"/>
                <w:sz w:val="24"/>
                <w:szCs w:val="24"/>
                <w:lang w:val="es-ES_tradnl" w:eastAsia="es-ES_tradnl"/>
              </w:rPr>
              <w:t>Ejecutar el programa cáncer en el policlínico, en s</w:t>
            </w:r>
            <w:r>
              <w:rPr>
                <w:rFonts w:ascii="Arial" w:hAnsi="Arial" w:cs="Arial"/>
                <w:sz w:val="24"/>
                <w:szCs w:val="24"/>
              </w:rPr>
              <w:t>u</w:t>
            </w:r>
            <w:r>
              <w:rPr>
                <w:rFonts w:ascii="Arial" w:eastAsia="Arial" w:hAnsi="Arial" w:cs="Arial"/>
                <w:color w:val="000000"/>
                <w:sz w:val="24"/>
                <w:szCs w:val="24"/>
                <w:lang w:val="es-ES_tradnl" w:eastAsia="es-ES_tradnl"/>
              </w:rPr>
              <w:t xml:space="preserve"> totalidad.</w:t>
            </w:r>
          </w:p>
        </w:tc>
        <w:tc>
          <w:tcPr>
            <w:tcW w:w="1563" w:type="dxa"/>
            <w:tcBorders>
              <w:top w:val="single" w:sz="4" w:space="0" w:color="000000"/>
              <w:left w:val="single" w:sz="4" w:space="0" w:color="000000"/>
              <w:bottom w:val="single" w:sz="4" w:space="0" w:color="000000"/>
              <w:right w:val="single" w:sz="4" w:space="0" w:color="000000"/>
            </w:tcBorders>
            <w:shd w:val="clear" w:color="auto" w:fill="auto"/>
          </w:tcPr>
          <w:p w14:paraId="3AB23D64" w14:textId="77777777" w:rsidR="00530A84" w:rsidRPr="00C05E94" w:rsidRDefault="00530A84" w:rsidP="002553B9">
            <w:pPr>
              <w:spacing w:after="38"/>
              <w:ind w:left="101"/>
              <w:rPr>
                <w:rFonts w:ascii="Arial" w:eastAsia="Arial" w:hAnsi="Arial" w:cs="Arial"/>
                <w:color w:val="000000"/>
                <w:sz w:val="24"/>
                <w:szCs w:val="24"/>
                <w:lang w:val="es-ES_tradnl" w:eastAsia="es-ES_tradnl"/>
              </w:rPr>
            </w:pPr>
            <w:r>
              <w:rPr>
                <w:rFonts w:ascii="Arial" w:eastAsia="Arial" w:hAnsi="Arial" w:cs="Arial"/>
                <w:color w:val="000000"/>
                <w:sz w:val="24"/>
                <w:szCs w:val="24"/>
                <w:lang w:val="es-ES_tradnl" w:eastAsia="es-ES_tradnl"/>
              </w:rPr>
              <w:t>Aplicar estrategia de intervención educativa comportamental para disminuir la morbimortalidad por cáncer.</w:t>
            </w:r>
          </w:p>
        </w:tc>
      </w:tr>
      <w:tr w:rsidR="00530A84" w:rsidRPr="00C05E94" w14:paraId="0BAA9AC7" w14:textId="77777777" w:rsidTr="002553B9">
        <w:trPr>
          <w:gridAfter w:val="1"/>
          <w:wAfter w:w="32" w:type="dxa"/>
          <w:trHeight w:val="1891"/>
        </w:trPr>
        <w:tc>
          <w:tcPr>
            <w:tcW w:w="2016" w:type="dxa"/>
            <w:tcBorders>
              <w:top w:val="single" w:sz="4" w:space="0" w:color="000000"/>
              <w:left w:val="single" w:sz="4" w:space="0" w:color="000000"/>
              <w:bottom w:val="single" w:sz="4" w:space="0" w:color="000000"/>
              <w:right w:val="single" w:sz="4" w:space="0" w:color="000000"/>
            </w:tcBorders>
          </w:tcPr>
          <w:p w14:paraId="46E8FB0B" w14:textId="77777777" w:rsidR="00530A84" w:rsidRPr="004052B3" w:rsidRDefault="00530A84" w:rsidP="002553B9">
            <w:pPr>
              <w:autoSpaceDE w:val="0"/>
              <w:autoSpaceDN w:val="0"/>
              <w:adjustRightInd w:val="0"/>
              <w:spacing w:after="0" w:line="240" w:lineRule="auto"/>
              <w:rPr>
                <w:rFonts w:ascii="Arial" w:hAnsi="Arial" w:cs="Arial"/>
                <w:sz w:val="24"/>
                <w:szCs w:val="24"/>
              </w:rPr>
            </w:pPr>
            <w:r w:rsidRPr="004052B3">
              <w:rPr>
                <w:rFonts w:ascii="Arial" w:hAnsi="Arial" w:cs="Arial"/>
                <w:sz w:val="24"/>
                <w:szCs w:val="24"/>
              </w:rPr>
              <w:t>-Insuficiencias en el trabajo con los grupos de riesgos a nivel de los equipos básicos de salud.</w:t>
            </w:r>
          </w:p>
        </w:tc>
        <w:tc>
          <w:tcPr>
            <w:tcW w:w="2698" w:type="dxa"/>
            <w:tcBorders>
              <w:top w:val="single" w:sz="4" w:space="0" w:color="000000"/>
              <w:left w:val="single" w:sz="4" w:space="0" w:color="000000"/>
              <w:bottom w:val="single" w:sz="4" w:space="0" w:color="000000"/>
              <w:right w:val="single" w:sz="4" w:space="0" w:color="000000"/>
            </w:tcBorders>
          </w:tcPr>
          <w:p w14:paraId="72F3A11F" w14:textId="77777777" w:rsidR="00530A84" w:rsidRPr="00C05E94" w:rsidRDefault="00530A84" w:rsidP="002553B9">
            <w:pPr>
              <w:spacing w:after="0"/>
              <w:ind w:left="106" w:right="139"/>
              <w:rPr>
                <w:rFonts w:ascii="Arial" w:eastAsia="Arial" w:hAnsi="Arial" w:cs="Arial"/>
                <w:color w:val="000000"/>
                <w:sz w:val="24"/>
                <w:szCs w:val="24"/>
                <w:lang w:val="es-ES_tradnl" w:eastAsia="es-ES_tradnl"/>
              </w:rPr>
            </w:pPr>
            <w:r>
              <w:rPr>
                <w:rFonts w:ascii="Arial" w:hAnsi="Arial" w:cs="Arial"/>
                <w:sz w:val="24"/>
                <w:szCs w:val="24"/>
              </w:rPr>
              <w:t xml:space="preserve">Ejecución adecuada de la </w:t>
            </w:r>
            <w:proofErr w:type="spellStart"/>
            <w:r>
              <w:rPr>
                <w:rFonts w:ascii="Arial" w:hAnsi="Arial" w:cs="Arial"/>
                <w:sz w:val="24"/>
                <w:szCs w:val="24"/>
              </w:rPr>
              <w:t>dispensarización</w:t>
            </w:r>
            <w:proofErr w:type="spellEnd"/>
            <w:r>
              <w:rPr>
                <w:rFonts w:ascii="Arial" w:hAnsi="Arial" w:cs="Arial"/>
                <w:sz w:val="24"/>
                <w:szCs w:val="24"/>
              </w:rPr>
              <w:t xml:space="preserve">  en los EBS, según la situación de salud familiar.</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07791116" w14:textId="77777777" w:rsidR="00530A84" w:rsidRPr="00C05E94" w:rsidRDefault="00530A84" w:rsidP="002553B9">
            <w:pPr>
              <w:spacing w:after="0"/>
              <w:ind w:right="110"/>
              <w:rPr>
                <w:rFonts w:ascii="Arial" w:eastAsia="Arial" w:hAnsi="Arial" w:cs="Arial"/>
                <w:color w:val="000000"/>
                <w:sz w:val="24"/>
                <w:szCs w:val="24"/>
                <w:lang w:val="es-ES_tradnl" w:eastAsia="es-ES_tradnl"/>
              </w:rPr>
            </w:pPr>
            <w:r>
              <w:rPr>
                <w:rFonts w:ascii="Arial" w:hAnsi="Arial" w:cs="Arial"/>
                <w:sz w:val="24"/>
                <w:szCs w:val="24"/>
                <w:lang w:val="es-ES_tradnl"/>
              </w:rPr>
              <w:t xml:space="preserve">No se </w:t>
            </w:r>
            <w:r>
              <w:rPr>
                <w:rFonts w:ascii="Arial" w:hAnsi="Arial" w:cs="Arial"/>
                <w:sz w:val="24"/>
                <w:szCs w:val="24"/>
              </w:rPr>
              <w:t xml:space="preserve">ejecutan de manera adecuada de la </w:t>
            </w:r>
            <w:proofErr w:type="spellStart"/>
            <w:r>
              <w:rPr>
                <w:rFonts w:ascii="Arial" w:hAnsi="Arial" w:cs="Arial"/>
                <w:sz w:val="24"/>
                <w:szCs w:val="24"/>
              </w:rPr>
              <w:t>dispensarización</w:t>
            </w:r>
            <w:proofErr w:type="spellEnd"/>
            <w:r>
              <w:rPr>
                <w:rFonts w:ascii="Arial" w:hAnsi="Arial" w:cs="Arial"/>
                <w:sz w:val="24"/>
                <w:szCs w:val="24"/>
              </w:rPr>
              <w:t xml:space="preserve">  en los EBS, según la </w:t>
            </w:r>
            <w:r>
              <w:rPr>
                <w:rFonts w:ascii="Arial" w:hAnsi="Arial" w:cs="Arial"/>
                <w:sz w:val="24"/>
                <w:szCs w:val="24"/>
              </w:rPr>
              <w:lastRenderedPageBreak/>
              <w:t>situación de salud familiar.</w:t>
            </w:r>
          </w:p>
        </w:tc>
        <w:tc>
          <w:tcPr>
            <w:tcW w:w="2105" w:type="dxa"/>
            <w:tcBorders>
              <w:top w:val="single" w:sz="4" w:space="0" w:color="000000"/>
              <w:left w:val="single" w:sz="4" w:space="0" w:color="000000"/>
              <w:bottom w:val="single" w:sz="4" w:space="0" w:color="000000"/>
              <w:right w:val="single" w:sz="4" w:space="0" w:color="000000"/>
            </w:tcBorders>
            <w:shd w:val="clear" w:color="auto" w:fill="auto"/>
          </w:tcPr>
          <w:p w14:paraId="4A911EFB" w14:textId="77777777" w:rsidR="00530A84" w:rsidRPr="00C05E94" w:rsidRDefault="00530A84" w:rsidP="002553B9">
            <w:pPr>
              <w:spacing w:after="0"/>
              <w:ind w:left="101" w:right="32"/>
              <w:rPr>
                <w:rFonts w:ascii="Arial" w:eastAsia="Arial" w:hAnsi="Arial" w:cs="Arial"/>
                <w:color w:val="000000"/>
                <w:sz w:val="24"/>
                <w:szCs w:val="24"/>
                <w:lang w:val="es-ES_tradnl" w:eastAsia="es-ES_tradnl"/>
              </w:rPr>
            </w:pPr>
            <w:r>
              <w:rPr>
                <w:rFonts w:ascii="Arial" w:hAnsi="Arial" w:cs="Arial"/>
                <w:sz w:val="24"/>
                <w:szCs w:val="24"/>
              </w:rPr>
              <w:lastRenderedPageBreak/>
              <w:t xml:space="preserve">Ejecutar de manera adecuada la </w:t>
            </w:r>
            <w:proofErr w:type="spellStart"/>
            <w:r>
              <w:rPr>
                <w:rFonts w:ascii="Arial" w:hAnsi="Arial" w:cs="Arial"/>
                <w:sz w:val="24"/>
                <w:szCs w:val="24"/>
              </w:rPr>
              <w:t>dispensarización</w:t>
            </w:r>
            <w:proofErr w:type="spellEnd"/>
            <w:r>
              <w:rPr>
                <w:rFonts w:ascii="Arial" w:hAnsi="Arial" w:cs="Arial"/>
                <w:sz w:val="24"/>
                <w:szCs w:val="24"/>
              </w:rPr>
              <w:t xml:space="preserve">  en los EBS, </w:t>
            </w:r>
            <w:r>
              <w:rPr>
                <w:rFonts w:ascii="Arial" w:hAnsi="Arial" w:cs="Arial"/>
                <w:sz w:val="24"/>
                <w:szCs w:val="24"/>
              </w:rPr>
              <w:lastRenderedPageBreak/>
              <w:t>según la situación de salud familiar.</w:t>
            </w:r>
          </w:p>
        </w:tc>
        <w:tc>
          <w:tcPr>
            <w:tcW w:w="1563" w:type="dxa"/>
            <w:tcBorders>
              <w:top w:val="single" w:sz="4" w:space="0" w:color="000000"/>
              <w:left w:val="single" w:sz="4" w:space="0" w:color="000000"/>
              <w:bottom w:val="single" w:sz="4" w:space="0" w:color="000000"/>
              <w:right w:val="single" w:sz="4" w:space="0" w:color="000000"/>
            </w:tcBorders>
            <w:shd w:val="clear" w:color="auto" w:fill="auto"/>
          </w:tcPr>
          <w:p w14:paraId="3C5E608B" w14:textId="77777777" w:rsidR="00530A84" w:rsidRPr="00C05E94" w:rsidRDefault="00530A84" w:rsidP="002553B9">
            <w:pPr>
              <w:spacing w:after="38"/>
              <w:ind w:left="101"/>
              <w:rPr>
                <w:rFonts w:ascii="Arial" w:eastAsia="Arial" w:hAnsi="Arial" w:cs="Arial"/>
                <w:color w:val="000000"/>
                <w:sz w:val="24"/>
                <w:szCs w:val="24"/>
                <w:lang w:val="es-ES_tradnl" w:eastAsia="es-ES_tradnl"/>
              </w:rPr>
            </w:pPr>
            <w:r>
              <w:rPr>
                <w:rFonts w:ascii="Arial" w:eastAsia="Arial" w:hAnsi="Arial" w:cs="Arial"/>
                <w:color w:val="000000"/>
                <w:sz w:val="24"/>
                <w:szCs w:val="24"/>
                <w:lang w:val="es-ES_tradnl" w:eastAsia="es-ES_tradnl"/>
              </w:rPr>
              <w:lastRenderedPageBreak/>
              <w:t xml:space="preserve">Realizar </w:t>
            </w:r>
            <w:r>
              <w:rPr>
                <w:rFonts w:ascii="Arial" w:hAnsi="Arial" w:cs="Arial"/>
                <w:sz w:val="24"/>
                <w:szCs w:val="24"/>
              </w:rPr>
              <w:t xml:space="preserve"> la </w:t>
            </w:r>
            <w:proofErr w:type="spellStart"/>
            <w:r>
              <w:rPr>
                <w:rFonts w:ascii="Arial" w:hAnsi="Arial" w:cs="Arial"/>
                <w:sz w:val="24"/>
                <w:szCs w:val="24"/>
              </w:rPr>
              <w:t>dispensarización</w:t>
            </w:r>
            <w:proofErr w:type="spellEnd"/>
            <w:r>
              <w:rPr>
                <w:rFonts w:ascii="Arial" w:hAnsi="Arial" w:cs="Arial"/>
                <w:sz w:val="24"/>
                <w:szCs w:val="24"/>
              </w:rPr>
              <w:t xml:space="preserve">  en los EBS, según la situación </w:t>
            </w:r>
            <w:r>
              <w:rPr>
                <w:rFonts w:ascii="Arial" w:hAnsi="Arial" w:cs="Arial"/>
                <w:sz w:val="24"/>
                <w:szCs w:val="24"/>
              </w:rPr>
              <w:lastRenderedPageBreak/>
              <w:t>de salud familiar.</w:t>
            </w:r>
          </w:p>
        </w:tc>
      </w:tr>
      <w:tr w:rsidR="00530A84" w:rsidRPr="00C05E94" w14:paraId="765B5554" w14:textId="77777777" w:rsidTr="002553B9">
        <w:trPr>
          <w:trHeight w:val="1354"/>
        </w:trPr>
        <w:tc>
          <w:tcPr>
            <w:tcW w:w="2016" w:type="dxa"/>
            <w:tcBorders>
              <w:top w:val="single" w:sz="4" w:space="0" w:color="000000"/>
              <w:left w:val="single" w:sz="4" w:space="0" w:color="000000"/>
              <w:bottom w:val="single" w:sz="4" w:space="0" w:color="000000"/>
              <w:right w:val="single" w:sz="4" w:space="0" w:color="000000"/>
            </w:tcBorders>
          </w:tcPr>
          <w:p w14:paraId="2B007573" w14:textId="77777777" w:rsidR="00530A84" w:rsidRPr="00C05E94" w:rsidRDefault="00530A84" w:rsidP="002553B9">
            <w:pPr>
              <w:spacing w:after="0"/>
              <w:ind w:left="101" w:right="24"/>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lastRenderedPageBreak/>
              <w:t>Existe poca participación de los sectores para la real</w:t>
            </w:r>
            <w:r>
              <w:rPr>
                <w:rFonts w:ascii="Arial" w:eastAsia="Arial" w:hAnsi="Arial" w:cs="Arial"/>
                <w:color w:val="000000"/>
                <w:sz w:val="24"/>
                <w:szCs w:val="24"/>
                <w:lang w:val="es-ES_tradnl" w:eastAsia="es-ES_tradnl"/>
              </w:rPr>
              <w:t>ización de acciones educativas.</w:t>
            </w:r>
            <w:r w:rsidRPr="00C05E94">
              <w:rPr>
                <w:rFonts w:ascii="Arial" w:eastAsia="Arial" w:hAnsi="Arial" w:cs="Arial"/>
                <w:color w:val="000000"/>
                <w:sz w:val="24"/>
                <w:szCs w:val="24"/>
                <w:lang w:val="es-ES_tradnl" w:eastAsia="es-ES_tradnl"/>
              </w:rPr>
              <w:t xml:space="preserve"> </w:t>
            </w:r>
          </w:p>
        </w:tc>
        <w:tc>
          <w:tcPr>
            <w:tcW w:w="2698" w:type="dxa"/>
            <w:tcBorders>
              <w:top w:val="single" w:sz="4" w:space="0" w:color="000000"/>
              <w:left w:val="single" w:sz="4" w:space="0" w:color="000000"/>
              <w:bottom w:val="single" w:sz="4" w:space="0" w:color="000000"/>
              <w:right w:val="single" w:sz="4" w:space="0" w:color="000000"/>
            </w:tcBorders>
          </w:tcPr>
          <w:p w14:paraId="4BA6763F" w14:textId="3F429E7A" w:rsidR="00530A84" w:rsidRPr="00C05E94" w:rsidRDefault="00BE1422" w:rsidP="002553B9">
            <w:pPr>
              <w:spacing w:after="33"/>
              <w:ind w:left="106" w:right="34"/>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Participación activa</w:t>
            </w:r>
            <w:r w:rsidR="00530A84" w:rsidRPr="00C05E94">
              <w:rPr>
                <w:rFonts w:ascii="Arial" w:eastAsia="Arial" w:hAnsi="Arial" w:cs="Arial"/>
                <w:color w:val="000000"/>
                <w:sz w:val="24"/>
                <w:szCs w:val="24"/>
                <w:lang w:val="es-ES_tradnl" w:eastAsia="es-ES_tradnl"/>
              </w:rPr>
              <w:t xml:space="preserve"> de los diferentes sectores en el Programa Salud y </w:t>
            </w:r>
          </w:p>
          <w:p w14:paraId="4C1334F0" w14:textId="77777777" w:rsidR="00530A84" w:rsidRPr="00C05E94" w:rsidRDefault="00530A84" w:rsidP="002553B9">
            <w:pPr>
              <w:spacing w:after="0"/>
              <w:ind w:left="106"/>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Calidad de Vida</w:t>
            </w:r>
            <w:r>
              <w:rPr>
                <w:rFonts w:ascii="Arial" w:eastAsia="Arial" w:hAnsi="Arial" w:cs="Arial"/>
                <w:color w:val="000000"/>
                <w:sz w:val="24"/>
                <w:szCs w:val="24"/>
                <w:lang w:val="es-ES_tradnl" w:eastAsia="es-ES_tradnl"/>
              </w:rPr>
              <w:t>.</w:t>
            </w:r>
            <w:r w:rsidRPr="00C05E94">
              <w:rPr>
                <w:rFonts w:ascii="Arial" w:eastAsia="Arial" w:hAnsi="Arial" w:cs="Arial"/>
                <w:color w:val="000000"/>
                <w:sz w:val="24"/>
                <w:szCs w:val="24"/>
                <w:lang w:val="es-ES_tradnl" w:eastAsia="es-ES_tradnl"/>
              </w:rPr>
              <w:t xml:space="preserve">  </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17E2C42A" w14:textId="30F1124C" w:rsidR="00530A84" w:rsidRPr="00C05E94" w:rsidRDefault="00530A84" w:rsidP="002553B9">
            <w:pPr>
              <w:spacing w:after="0"/>
              <w:ind w:left="110" w:right="14"/>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No se logran los objetivos del programa en lo referente a </w:t>
            </w:r>
            <w:r w:rsidR="00BE1422" w:rsidRPr="00C05E94">
              <w:rPr>
                <w:rFonts w:ascii="Arial" w:eastAsia="Arial" w:hAnsi="Arial" w:cs="Arial"/>
                <w:color w:val="000000"/>
                <w:sz w:val="24"/>
                <w:szCs w:val="24"/>
                <w:lang w:val="es-ES_tradnl" w:eastAsia="es-ES_tradnl"/>
              </w:rPr>
              <w:t>las áreas</w:t>
            </w:r>
            <w:r w:rsidRPr="00C05E94">
              <w:rPr>
                <w:rFonts w:ascii="Arial" w:eastAsia="Arial" w:hAnsi="Arial" w:cs="Arial"/>
                <w:color w:val="000000"/>
                <w:sz w:val="24"/>
                <w:szCs w:val="24"/>
                <w:lang w:val="es-ES_tradnl" w:eastAsia="es-ES_tradnl"/>
              </w:rPr>
              <w:t xml:space="preserve"> de proyectos.   </w:t>
            </w:r>
          </w:p>
        </w:tc>
        <w:tc>
          <w:tcPr>
            <w:tcW w:w="2105" w:type="dxa"/>
            <w:tcBorders>
              <w:top w:val="single" w:sz="4" w:space="0" w:color="000000"/>
              <w:left w:val="single" w:sz="4" w:space="0" w:color="000000"/>
              <w:bottom w:val="single" w:sz="4" w:space="0" w:color="000000"/>
              <w:right w:val="single" w:sz="4" w:space="0" w:color="000000"/>
            </w:tcBorders>
            <w:shd w:val="clear" w:color="auto" w:fill="auto"/>
          </w:tcPr>
          <w:p w14:paraId="718C4517" w14:textId="4CCCFF95" w:rsidR="00530A84" w:rsidRPr="00C05E94" w:rsidRDefault="00530A84" w:rsidP="002553B9">
            <w:pPr>
              <w:spacing w:after="42"/>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 </w:t>
            </w:r>
            <w:r w:rsidR="00BE1422" w:rsidRPr="00C05E94">
              <w:rPr>
                <w:rFonts w:ascii="Arial" w:eastAsia="Arial" w:hAnsi="Arial" w:cs="Arial"/>
                <w:color w:val="000000"/>
                <w:sz w:val="24"/>
                <w:szCs w:val="24"/>
                <w:lang w:val="es-ES_tradnl" w:eastAsia="es-ES_tradnl"/>
              </w:rPr>
              <w:t>Ejecutar las</w:t>
            </w:r>
            <w:r w:rsidRPr="00C05E94">
              <w:rPr>
                <w:rFonts w:ascii="Arial" w:eastAsia="Arial" w:hAnsi="Arial" w:cs="Arial"/>
                <w:color w:val="000000"/>
                <w:sz w:val="24"/>
                <w:szCs w:val="24"/>
                <w:lang w:val="es-ES_tradnl" w:eastAsia="es-ES_tradnl"/>
              </w:rPr>
              <w:t xml:space="preserve"> acciones  </w:t>
            </w:r>
          </w:p>
          <w:p w14:paraId="2D436849" w14:textId="77777777" w:rsidR="00530A84" w:rsidRPr="00C05E94" w:rsidRDefault="00530A84" w:rsidP="002553B9">
            <w:pPr>
              <w:spacing w:after="0"/>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comunitarias establecidas  en el programa   </w:t>
            </w:r>
          </w:p>
        </w:tc>
        <w:tc>
          <w:tcPr>
            <w:tcW w:w="1563" w:type="dxa"/>
            <w:tcBorders>
              <w:top w:val="single" w:sz="4" w:space="0" w:color="000000"/>
              <w:left w:val="single" w:sz="4" w:space="0" w:color="000000"/>
              <w:bottom w:val="single" w:sz="4" w:space="0" w:color="000000"/>
              <w:right w:val="nil"/>
            </w:tcBorders>
            <w:shd w:val="clear" w:color="auto" w:fill="auto"/>
          </w:tcPr>
          <w:p w14:paraId="0E0485C6" w14:textId="77777777" w:rsidR="00530A84" w:rsidRPr="00C05E94" w:rsidRDefault="00530A84" w:rsidP="002553B9">
            <w:pPr>
              <w:spacing w:after="42"/>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 Reunión </w:t>
            </w:r>
            <w:r w:rsidRPr="00C05E94">
              <w:rPr>
                <w:rFonts w:ascii="Arial" w:eastAsia="Arial" w:hAnsi="Arial" w:cs="Arial"/>
                <w:color w:val="000000"/>
                <w:sz w:val="24"/>
                <w:szCs w:val="24"/>
                <w:lang w:val="es-ES_tradnl" w:eastAsia="es-ES_tradnl"/>
              </w:rPr>
              <w:tab/>
              <w:t xml:space="preserve">con </w:t>
            </w:r>
          </w:p>
          <w:p w14:paraId="5E8CBAD2" w14:textId="77777777" w:rsidR="00530A84" w:rsidRPr="00C05E94" w:rsidRDefault="00530A84" w:rsidP="002553B9">
            <w:pPr>
              <w:spacing w:after="0"/>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representantes de diferentes sectores. </w:t>
            </w:r>
          </w:p>
        </w:tc>
        <w:tc>
          <w:tcPr>
            <w:tcW w:w="32" w:type="dxa"/>
            <w:tcBorders>
              <w:top w:val="single" w:sz="4" w:space="0" w:color="000000"/>
              <w:left w:val="nil"/>
              <w:bottom w:val="single" w:sz="4" w:space="0" w:color="000000"/>
              <w:right w:val="single" w:sz="4" w:space="0" w:color="000000"/>
            </w:tcBorders>
            <w:shd w:val="clear" w:color="auto" w:fill="auto"/>
          </w:tcPr>
          <w:p w14:paraId="57E7E57A" w14:textId="77777777" w:rsidR="00530A84" w:rsidRPr="00C05E94" w:rsidRDefault="00530A84" w:rsidP="002553B9">
            <w:pPr>
              <w:spacing w:after="0"/>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los </w:t>
            </w:r>
            <w:proofErr w:type="spellStart"/>
            <w:r w:rsidRPr="00C05E94">
              <w:rPr>
                <w:rFonts w:ascii="Arial" w:eastAsia="Arial" w:hAnsi="Arial" w:cs="Arial"/>
                <w:color w:val="000000"/>
                <w:sz w:val="24"/>
                <w:szCs w:val="24"/>
                <w:lang w:val="es-ES_tradnl" w:eastAsia="es-ES_tradnl"/>
              </w:rPr>
              <w:t>los</w:t>
            </w:r>
            <w:proofErr w:type="spellEnd"/>
            <w:r w:rsidRPr="00C05E94">
              <w:rPr>
                <w:rFonts w:ascii="Arial" w:eastAsia="Arial" w:hAnsi="Arial" w:cs="Arial"/>
                <w:color w:val="000000"/>
                <w:sz w:val="24"/>
                <w:szCs w:val="24"/>
                <w:lang w:val="es-ES_tradnl" w:eastAsia="es-ES_tradnl"/>
              </w:rPr>
              <w:t xml:space="preserve"> </w:t>
            </w:r>
          </w:p>
        </w:tc>
      </w:tr>
      <w:tr w:rsidR="00530A84" w:rsidRPr="00C05E94" w14:paraId="2CC48072" w14:textId="77777777" w:rsidTr="002553B9">
        <w:trPr>
          <w:gridAfter w:val="1"/>
          <w:wAfter w:w="32" w:type="dxa"/>
          <w:trHeight w:val="1546"/>
        </w:trPr>
        <w:tc>
          <w:tcPr>
            <w:tcW w:w="2016" w:type="dxa"/>
            <w:tcBorders>
              <w:top w:val="single" w:sz="4" w:space="0" w:color="000000"/>
              <w:left w:val="single" w:sz="4" w:space="0" w:color="000000"/>
              <w:bottom w:val="single" w:sz="4" w:space="0" w:color="000000"/>
              <w:right w:val="single" w:sz="4" w:space="0" w:color="000000"/>
            </w:tcBorders>
          </w:tcPr>
          <w:p w14:paraId="28E579D1" w14:textId="62417BD9" w:rsidR="00530A84" w:rsidRPr="00C05E94" w:rsidRDefault="00530A84" w:rsidP="002553B9">
            <w:pPr>
              <w:spacing w:after="43"/>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No existen materiales </w:t>
            </w:r>
            <w:r w:rsidR="00BE1422" w:rsidRPr="00C05E94">
              <w:rPr>
                <w:rFonts w:ascii="Arial" w:eastAsia="Arial" w:hAnsi="Arial" w:cs="Arial"/>
                <w:color w:val="000000"/>
                <w:sz w:val="24"/>
                <w:szCs w:val="24"/>
                <w:lang w:val="es-ES_tradnl" w:eastAsia="es-ES_tradnl"/>
              </w:rPr>
              <w:t>impresos elaborados</w:t>
            </w:r>
            <w:r w:rsidRPr="00C05E94">
              <w:rPr>
                <w:rFonts w:ascii="Arial" w:eastAsia="Arial" w:hAnsi="Arial" w:cs="Arial"/>
                <w:color w:val="000000"/>
                <w:sz w:val="24"/>
                <w:szCs w:val="24"/>
                <w:lang w:val="es-ES_tradnl" w:eastAsia="es-ES_tradnl"/>
              </w:rPr>
              <w:t xml:space="preserve"> </w:t>
            </w:r>
          </w:p>
          <w:p w14:paraId="067F1BF9" w14:textId="77777777" w:rsidR="00530A84" w:rsidRPr="00C05E94" w:rsidRDefault="00530A84" w:rsidP="002553B9">
            <w:pPr>
              <w:spacing w:after="0"/>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que faciliten la información</w:t>
            </w:r>
            <w:r>
              <w:rPr>
                <w:rFonts w:ascii="Arial" w:eastAsia="Arial" w:hAnsi="Arial" w:cs="Arial"/>
                <w:color w:val="000000"/>
                <w:sz w:val="24"/>
                <w:szCs w:val="24"/>
                <w:lang w:val="es-ES_tradnl" w:eastAsia="es-ES_tradnl"/>
              </w:rPr>
              <w:t>.</w:t>
            </w:r>
            <w:r w:rsidRPr="00C05E94">
              <w:rPr>
                <w:rFonts w:ascii="Arial" w:eastAsia="Arial" w:hAnsi="Arial" w:cs="Arial"/>
                <w:color w:val="000000"/>
                <w:sz w:val="24"/>
                <w:szCs w:val="24"/>
                <w:lang w:val="es-ES_tradnl" w:eastAsia="es-ES_tradnl"/>
              </w:rPr>
              <w:t xml:space="preserve">  </w:t>
            </w:r>
          </w:p>
        </w:tc>
        <w:tc>
          <w:tcPr>
            <w:tcW w:w="2698" w:type="dxa"/>
            <w:tcBorders>
              <w:top w:val="single" w:sz="4" w:space="0" w:color="000000"/>
              <w:left w:val="single" w:sz="4" w:space="0" w:color="000000"/>
              <w:bottom w:val="single" w:sz="4" w:space="0" w:color="000000"/>
              <w:right w:val="single" w:sz="4" w:space="0" w:color="000000"/>
            </w:tcBorders>
          </w:tcPr>
          <w:p w14:paraId="5560D927" w14:textId="227107ED" w:rsidR="00530A84" w:rsidRPr="00C05E94" w:rsidRDefault="00530A84" w:rsidP="002553B9">
            <w:pPr>
              <w:spacing w:after="0"/>
              <w:ind w:left="106" w:right="168"/>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 Existencia </w:t>
            </w:r>
            <w:r w:rsidR="00BE1422" w:rsidRPr="00C05E94">
              <w:rPr>
                <w:rFonts w:ascii="Arial" w:eastAsia="Arial" w:hAnsi="Arial" w:cs="Arial"/>
                <w:color w:val="000000"/>
                <w:sz w:val="24"/>
                <w:szCs w:val="24"/>
                <w:lang w:val="es-ES_tradnl" w:eastAsia="es-ES_tradnl"/>
              </w:rPr>
              <w:t>de materiales</w:t>
            </w:r>
            <w:r w:rsidRPr="00C05E94">
              <w:rPr>
                <w:rFonts w:ascii="Arial" w:eastAsia="Arial" w:hAnsi="Arial" w:cs="Arial"/>
                <w:color w:val="000000"/>
                <w:sz w:val="24"/>
                <w:szCs w:val="24"/>
                <w:lang w:val="es-ES_tradnl" w:eastAsia="es-ES_tradnl"/>
              </w:rPr>
              <w:t xml:space="preserve"> impresos que </w:t>
            </w:r>
            <w:r w:rsidR="00BE1422" w:rsidRPr="00C05E94">
              <w:rPr>
                <w:rFonts w:ascii="Arial" w:eastAsia="Arial" w:hAnsi="Arial" w:cs="Arial"/>
                <w:color w:val="000000"/>
                <w:sz w:val="24"/>
                <w:szCs w:val="24"/>
                <w:lang w:val="es-ES_tradnl" w:eastAsia="es-ES_tradnl"/>
              </w:rPr>
              <w:t>aborden del</w:t>
            </w:r>
            <w:r w:rsidRPr="00C05E94">
              <w:rPr>
                <w:rFonts w:ascii="Arial" w:eastAsia="Arial" w:hAnsi="Arial" w:cs="Arial"/>
                <w:color w:val="000000"/>
                <w:sz w:val="24"/>
                <w:szCs w:val="24"/>
                <w:lang w:val="es-ES_tradnl" w:eastAsia="es-ES_tradnl"/>
              </w:rPr>
              <w:t xml:space="preserve"> tema</w:t>
            </w:r>
            <w:r>
              <w:rPr>
                <w:rFonts w:ascii="Arial" w:eastAsia="Arial" w:hAnsi="Arial" w:cs="Arial"/>
                <w:color w:val="000000"/>
                <w:sz w:val="24"/>
                <w:szCs w:val="24"/>
                <w:lang w:val="es-ES_tradnl" w:eastAsia="es-ES_tradnl"/>
              </w:rPr>
              <w:t>.</w:t>
            </w:r>
            <w:r w:rsidRPr="00C05E94">
              <w:rPr>
                <w:rFonts w:ascii="Arial" w:eastAsia="Arial" w:hAnsi="Arial" w:cs="Arial"/>
                <w:color w:val="000000"/>
                <w:sz w:val="24"/>
                <w:szCs w:val="24"/>
                <w:lang w:val="es-ES_tradnl" w:eastAsia="es-ES_tradnl"/>
              </w:rPr>
              <w:t xml:space="preserve">  </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7F7781C2" w14:textId="77777777" w:rsidR="00530A84" w:rsidRPr="00C05E94" w:rsidRDefault="00530A84" w:rsidP="002553B9">
            <w:pPr>
              <w:spacing w:after="0"/>
              <w:ind w:left="110" w:right="28"/>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Que materiales serán los adecuados a diseñar para el</w:t>
            </w:r>
            <w:r>
              <w:rPr>
                <w:rFonts w:ascii="Arial" w:eastAsia="Arial" w:hAnsi="Arial" w:cs="Arial"/>
                <w:color w:val="000000"/>
                <w:sz w:val="24"/>
                <w:szCs w:val="24"/>
                <w:lang w:val="es-ES_tradnl" w:eastAsia="es-ES_tradnl"/>
              </w:rPr>
              <w:t xml:space="preserve"> trabajo educativo con el cáncer de colón.</w:t>
            </w:r>
            <w:r w:rsidRPr="00C05E94">
              <w:rPr>
                <w:rFonts w:ascii="Arial" w:eastAsia="Arial" w:hAnsi="Arial" w:cs="Arial"/>
                <w:color w:val="000000"/>
                <w:sz w:val="24"/>
                <w:szCs w:val="24"/>
                <w:lang w:val="es-ES_tradnl" w:eastAsia="es-ES_tradnl"/>
              </w:rPr>
              <w:t xml:space="preserve"> </w:t>
            </w:r>
          </w:p>
        </w:tc>
        <w:tc>
          <w:tcPr>
            <w:tcW w:w="2105" w:type="dxa"/>
            <w:tcBorders>
              <w:top w:val="single" w:sz="4" w:space="0" w:color="000000"/>
              <w:left w:val="single" w:sz="4" w:space="0" w:color="000000"/>
              <w:bottom w:val="single" w:sz="4" w:space="0" w:color="000000"/>
              <w:right w:val="single" w:sz="4" w:space="0" w:color="000000"/>
            </w:tcBorders>
            <w:shd w:val="clear" w:color="auto" w:fill="auto"/>
          </w:tcPr>
          <w:p w14:paraId="26B9F274" w14:textId="00868BCC" w:rsidR="00530A84" w:rsidRPr="00C05E94" w:rsidRDefault="00BE1422" w:rsidP="002553B9">
            <w:pPr>
              <w:spacing w:after="0"/>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Incrementar los</w:t>
            </w:r>
            <w:r w:rsidR="00530A84" w:rsidRPr="00C05E94">
              <w:rPr>
                <w:rFonts w:ascii="Arial" w:eastAsia="Arial" w:hAnsi="Arial" w:cs="Arial"/>
                <w:color w:val="000000"/>
                <w:sz w:val="24"/>
                <w:szCs w:val="24"/>
                <w:lang w:val="es-ES_tradnl" w:eastAsia="es-ES_tradnl"/>
              </w:rPr>
              <w:t xml:space="preserve"> </w:t>
            </w:r>
            <w:r w:rsidRPr="00C05E94">
              <w:rPr>
                <w:rFonts w:ascii="Arial" w:eastAsia="Arial" w:hAnsi="Arial" w:cs="Arial"/>
                <w:color w:val="000000"/>
                <w:sz w:val="24"/>
                <w:szCs w:val="24"/>
                <w:lang w:val="es-ES_tradnl" w:eastAsia="es-ES_tradnl"/>
              </w:rPr>
              <w:t>materiales para facilitar la</w:t>
            </w:r>
            <w:r w:rsidR="00530A84" w:rsidRPr="00C05E94">
              <w:rPr>
                <w:rFonts w:ascii="Arial" w:eastAsia="Arial" w:hAnsi="Arial" w:cs="Arial"/>
                <w:color w:val="000000"/>
                <w:sz w:val="24"/>
                <w:szCs w:val="24"/>
                <w:lang w:val="es-ES_tradnl" w:eastAsia="es-ES_tradnl"/>
              </w:rPr>
              <w:t xml:space="preserve"> labor educativa.   </w:t>
            </w:r>
          </w:p>
        </w:tc>
        <w:tc>
          <w:tcPr>
            <w:tcW w:w="1563" w:type="dxa"/>
            <w:tcBorders>
              <w:top w:val="single" w:sz="4" w:space="0" w:color="000000"/>
              <w:left w:val="single" w:sz="4" w:space="0" w:color="000000"/>
              <w:bottom w:val="single" w:sz="4" w:space="0" w:color="000000"/>
              <w:right w:val="single" w:sz="4" w:space="0" w:color="000000"/>
            </w:tcBorders>
            <w:shd w:val="clear" w:color="auto" w:fill="auto"/>
          </w:tcPr>
          <w:p w14:paraId="46971319" w14:textId="51ECDBCA" w:rsidR="00530A84" w:rsidRPr="00C05E94" w:rsidRDefault="00530A84" w:rsidP="002553B9">
            <w:pPr>
              <w:spacing w:after="0"/>
              <w:ind w:left="101" w:right="38"/>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Creación de materiales </w:t>
            </w:r>
            <w:r w:rsidR="00BE1422" w:rsidRPr="00C05E94">
              <w:rPr>
                <w:rFonts w:ascii="Arial" w:eastAsia="Arial" w:hAnsi="Arial" w:cs="Arial"/>
                <w:color w:val="000000"/>
                <w:sz w:val="24"/>
                <w:szCs w:val="24"/>
                <w:lang w:val="es-ES_tradnl" w:eastAsia="es-ES_tradnl"/>
              </w:rPr>
              <w:t>impresos que</w:t>
            </w:r>
            <w:r w:rsidRPr="00C05E94">
              <w:rPr>
                <w:rFonts w:ascii="Arial" w:eastAsia="Arial" w:hAnsi="Arial" w:cs="Arial"/>
                <w:color w:val="000000"/>
                <w:sz w:val="24"/>
                <w:szCs w:val="24"/>
                <w:lang w:val="es-ES_tradnl" w:eastAsia="es-ES_tradnl"/>
              </w:rPr>
              <w:t xml:space="preserve"> faciliten la </w:t>
            </w:r>
            <w:r w:rsidR="00BE1422" w:rsidRPr="00C05E94">
              <w:rPr>
                <w:rFonts w:ascii="Arial" w:eastAsia="Arial" w:hAnsi="Arial" w:cs="Arial"/>
                <w:color w:val="000000"/>
                <w:sz w:val="24"/>
                <w:szCs w:val="24"/>
                <w:lang w:val="es-ES_tradnl" w:eastAsia="es-ES_tradnl"/>
              </w:rPr>
              <w:t>comunicación en</w:t>
            </w:r>
            <w:r w:rsidRPr="00C05E94">
              <w:rPr>
                <w:rFonts w:ascii="Arial" w:eastAsia="Arial" w:hAnsi="Arial" w:cs="Arial"/>
                <w:color w:val="000000"/>
                <w:sz w:val="24"/>
                <w:szCs w:val="24"/>
                <w:lang w:val="es-ES_tradnl" w:eastAsia="es-ES_tradnl"/>
              </w:rPr>
              <w:t xml:space="preserve"> la comunidad. </w:t>
            </w:r>
          </w:p>
        </w:tc>
      </w:tr>
      <w:tr w:rsidR="00530A84" w:rsidRPr="00C05E94" w14:paraId="78F91A2B" w14:textId="77777777" w:rsidTr="002553B9">
        <w:trPr>
          <w:gridAfter w:val="1"/>
          <w:wAfter w:w="32" w:type="dxa"/>
          <w:trHeight w:val="1085"/>
        </w:trPr>
        <w:tc>
          <w:tcPr>
            <w:tcW w:w="2016" w:type="dxa"/>
            <w:tcBorders>
              <w:top w:val="single" w:sz="4" w:space="0" w:color="000000"/>
              <w:left w:val="single" w:sz="4" w:space="0" w:color="000000"/>
              <w:bottom w:val="single" w:sz="4" w:space="0" w:color="000000"/>
              <w:right w:val="single" w:sz="4" w:space="0" w:color="000000"/>
            </w:tcBorders>
          </w:tcPr>
          <w:p w14:paraId="09807181" w14:textId="2EC448E4" w:rsidR="00530A84" w:rsidRPr="00C05E94" w:rsidRDefault="00530A84" w:rsidP="00E45FA4">
            <w:pPr>
              <w:spacing w:after="0"/>
              <w:ind w:left="101" w:right="245"/>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Poca divulgación  a través   de los medios de difusión masiva </w:t>
            </w:r>
            <w:r>
              <w:rPr>
                <w:rFonts w:ascii="Arial" w:eastAsia="Arial" w:hAnsi="Arial" w:cs="Arial"/>
                <w:color w:val="000000"/>
                <w:sz w:val="24"/>
                <w:szCs w:val="24"/>
                <w:lang w:val="es-ES_tradnl" w:eastAsia="es-ES_tradnl"/>
              </w:rPr>
              <w:t xml:space="preserve">con respecto al cáncer de </w:t>
            </w:r>
            <w:r w:rsidR="00E45FA4">
              <w:rPr>
                <w:rFonts w:ascii="Arial" w:eastAsia="Arial" w:hAnsi="Arial" w:cs="Arial"/>
                <w:color w:val="000000"/>
                <w:sz w:val="24"/>
                <w:szCs w:val="24"/>
                <w:lang w:val="es-ES_tradnl" w:eastAsia="es-ES_tradnl"/>
              </w:rPr>
              <w:t>mama</w:t>
            </w:r>
          </w:p>
        </w:tc>
        <w:tc>
          <w:tcPr>
            <w:tcW w:w="2698" w:type="dxa"/>
            <w:tcBorders>
              <w:top w:val="single" w:sz="4" w:space="0" w:color="000000"/>
              <w:left w:val="single" w:sz="4" w:space="0" w:color="000000"/>
              <w:bottom w:val="single" w:sz="4" w:space="0" w:color="000000"/>
              <w:right w:val="single" w:sz="4" w:space="0" w:color="000000"/>
            </w:tcBorders>
          </w:tcPr>
          <w:p w14:paraId="1F8F1E68" w14:textId="77777777" w:rsidR="00530A84" w:rsidRPr="00C05E94" w:rsidRDefault="00530A84" w:rsidP="002553B9">
            <w:pPr>
              <w:spacing w:after="0"/>
              <w:ind w:left="106" w:right="187"/>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Amplia divulgación por los medios (prensa plana, radio y televisión)</w:t>
            </w:r>
            <w:r>
              <w:rPr>
                <w:rFonts w:ascii="Arial" w:eastAsia="Arial" w:hAnsi="Arial" w:cs="Arial"/>
                <w:color w:val="000000"/>
                <w:sz w:val="24"/>
                <w:szCs w:val="24"/>
                <w:lang w:val="es-ES_tradnl" w:eastAsia="es-ES_tradnl"/>
              </w:rPr>
              <w:t>.</w:t>
            </w:r>
            <w:r w:rsidRPr="00C05E94">
              <w:rPr>
                <w:rFonts w:ascii="Arial" w:eastAsia="Arial" w:hAnsi="Arial" w:cs="Arial"/>
                <w:color w:val="000000"/>
                <w:sz w:val="24"/>
                <w:szCs w:val="24"/>
                <w:lang w:val="es-ES_tradnl" w:eastAsia="es-ES_tradnl"/>
              </w:rPr>
              <w:t xml:space="preserve"> </w:t>
            </w:r>
          </w:p>
        </w:tc>
        <w:tc>
          <w:tcPr>
            <w:tcW w:w="2386" w:type="dxa"/>
            <w:tcBorders>
              <w:top w:val="single" w:sz="4" w:space="0" w:color="000000"/>
              <w:left w:val="single" w:sz="4" w:space="0" w:color="000000"/>
              <w:bottom w:val="single" w:sz="4" w:space="0" w:color="000000"/>
              <w:right w:val="single" w:sz="4" w:space="0" w:color="000000"/>
            </w:tcBorders>
            <w:shd w:val="clear" w:color="auto" w:fill="auto"/>
          </w:tcPr>
          <w:p w14:paraId="508E4CA1" w14:textId="77777777" w:rsidR="00530A84" w:rsidRPr="00C05E94" w:rsidRDefault="00530A84" w:rsidP="002553B9">
            <w:pPr>
              <w:spacing w:after="0"/>
              <w:ind w:left="110"/>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 xml:space="preserve">Priorización de otros temas.  </w:t>
            </w:r>
          </w:p>
        </w:tc>
        <w:tc>
          <w:tcPr>
            <w:tcW w:w="2105" w:type="dxa"/>
            <w:tcBorders>
              <w:top w:val="single" w:sz="4" w:space="0" w:color="000000"/>
              <w:left w:val="single" w:sz="4" w:space="0" w:color="000000"/>
              <w:bottom w:val="single" w:sz="4" w:space="0" w:color="000000"/>
              <w:right w:val="single" w:sz="4" w:space="0" w:color="000000"/>
            </w:tcBorders>
            <w:shd w:val="clear" w:color="auto" w:fill="auto"/>
          </w:tcPr>
          <w:p w14:paraId="7E1E95F3" w14:textId="69AA2C72" w:rsidR="00530A84" w:rsidRPr="00C05E94" w:rsidRDefault="00BE1422" w:rsidP="002553B9">
            <w:pPr>
              <w:spacing w:after="0"/>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Incrementar la</w:t>
            </w:r>
            <w:r w:rsidR="00530A84" w:rsidRPr="00C05E94">
              <w:rPr>
                <w:rFonts w:ascii="Arial" w:eastAsia="Arial" w:hAnsi="Arial" w:cs="Arial"/>
                <w:color w:val="000000"/>
                <w:sz w:val="24"/>
                <w:szCs w:val="24"/>
                <w:lang w:val="es-ES_tradnl" w:eastAsia="es-ES_tradnl"/>
              </w:rPr>
              <w:t xml:space="preserve"> divulgación del tema</w:t>
            </w:r>
            <w:r w:rsidR="00530A84">
              <w:rPr>
                <w:rFonts w:ascii="Arial" w:eastAsia="Arial" w:hAnsi="Arial" w:cs="Arial"/>
                <w:color w:val="000000"/>
                <w:sz w:val="24"/>
                <w:szCs w:val="24"/>
                <w:lang w:val="es-ES_tradnl" w:eastAsia="es-ES_tradnl"/>
              </w:rPr>
              <w:t>.</w:t>
            </w:r>
            <w:r w:rsidR="00530A84" w:rsidRPr="00C05E94">
              <w:rPr>
                <w:rFonts w:ascii="Arial" w:eastAsia="Arial" w:hAnsi="Arial" w:cs="Arial"/>
                <w:color w:val="000000"/>
                <w:sz w:val="24"/>
                <w:szCs w:val="24"/>
                <w:lang w:val="es-ES_tradnl" w:eastAsia="es-ES_tradnl"/>
              </w:rPr>
              <w:t xml:space="preserve"> </w:t>
            </w:r>
          </w:p>
        </w:tc>
        <w:tc>
          <w:tcPr>
            <w:tcW w:w="1563" w:type="dxa"/>
            <w:tcBorders>
              <w:top w:val="single" w:sz="4" w:space="0" w:color="000000"/>
              <w:left w:val="single" w:sz="4" w:space="0" w:color="000000"/>
              <w:bottom w:val="single" w:sz="4" w:space="0" w:color="000000"/>
              <w:right w:val="single" w:sz="4" w:space="0" w:color="000000"/>
            </w:tcBorders>
            <w:shd w:val="clear" w:color="auto" w:fill="auto"/>
          </w:tcPr>
          <w:p w14:paraId="766B86D5" w14:textId="77777777" w:rsidR="00530A84" w:rsidRDefault="00530A84" w:rsidP="002553B9">
            <w:pPr>
              <w:spacing w:after="0"/>
              <w:ind w:left="101"/>
              <w:rPr>
                <w:rFonts w:ascii="Arial" w:eastAsia="Arial" w:hAnsi="Arial" w:cs="Arial"/>
                <w:color w:val="000000"/>
                <w:sz w:val="24"/>
                <w:szCs w:val="24"/>
                <w:lang w:val="es-ES_tradnl" w:eastAsia="es-ES_tradnl"/>
              </w:rPr>
            </w:pPr>
            <w:r w:rsidRPr="00C05E94">
              <w:rPr>
                <w:rFonts w:ascii="Arial" w:eastAsia="Arial" w:hAnsi="Arial" w:cs="Arial"/>
                <w:color w:val="000000"/>
                <w:sz w:val="24"/>
                <w:szCs w:val="24"/>
                <w:lang w:val="es-ES_tradnl" w:eastAsia="es-ES_tradnl"/>
              </w:rPr>
              <w:t>Capacitación de los representantes de salud en los diferentes medios</w:t>
            </w:r>
            <w:r>
              <w:rPr>
                <w:rFonts w:ascii="Arial" w:eastAsia="Arial" w:hAnsi="Arial" w:cs="Arial"/>
                <w:color w:val="000000"/>
                <w:sz w:val="24"/>
                <w:szCs w:val="24"/>
                <w:lang w:val="es-ES_tradnl" w:eastAsia="es-ES_tradnl"/>
              </w:rPr>
              <w:t xml:space="preserve"> de comunicación masiva.</w:t>
            </w:r>
            <w:r w:rsidRPr="00C05E94">
              <w:rPr>
                <w:rFonts w:ascii="Arial" w:eastAsia="Arial" w:hAnsi="Arial" w:cs="Arial"/>
                <w:color w:val="000000"/>
                <w:sz w:val="24"/>
                <w:szCs w:val="24"/>
                <w:lang w:val="es-ES_tradnl" w:eastAsia="es-ES_tradnl"/>
              </w:rPr>
              <w:t xml:space="preserve"> </w:t>
            </w:r>
          </w:p>
          <w:p w14:paraId="16208774" w14:textId="4C123095" w:rsidR="00530A84" w:rsidRPr="00C05E94" w:rsidRDefault="00530A84" w:rsidP="00E45FA4">
            <w:pPr>
              <w:spacing w:after="0"/>
              <w:ind w:left="101"/>
              <w:rPr>
                <w:rFonts w:ascii="Arial" w:eastAsia="Arial" w:hAnsi="Arial" w:cs="Arial"/>
                <w:color w:val="000000"/>
                <w:sz w:val="24"/>
                <w:szCs w:val="24"/>
                <w:lang w:val="es-ES_tradnl" w:eastAsia="es-ES_tradnl"/>
              </w:rPr>
            </w:pPr>
            <w:r>
              <w:rPr>
                <w:rFonts w:ascii="Arial" w:eastAsia="Arial" w:hAnsi="Arial" w:cs="Arial"/>
                <w:color w:val="000000"/>
                <w:sz w:val="24"/>
                <w:szCs w:val="24"/>
                <w:lang w:val="es-ES_tradnl" w:eastAsia="es-ES_tradnl"/>
              </w:rPr>
              <w:t xml:space="preserve">-Potenciar acciones de difusión desde los especialistas en los medios de comunicación en relación al cáncer de </w:t>
            </w:r>
            <w:r w:rsidR="00E45FA4">
              <w:rPr>
                <w:rFonts w:ascii="Arial" w:eastAsia="Arial" w:hAnsi="Arial" w:cs="Arial"/>
                <w:color w:val="000000"/>
                <w:sz w:val="24"/>
                <w:szCs w:val="24"/>
                <w:lang w:val="es-ES_tradnl" w:eastAsia="es-ES_tradnl"/>
              </w:rPr>
              <w:t>mama</w:t>
            </w:r>
            <w:r>
              <w:rPr>
                <w:rFonts w:ascii="Arial" w:eastAsia="Arial" w:hAnsi="Arial" w:cs="Arial"/>
                <w:color w:val="000000"/>
                <w:sz w:val="24"/>
                <w:szCs w:val="24"/>
                <w:lang w:val="es-ES_tradnl" w:eastAsia="es-ES_tradnl"/>
              </w:rPr>
              <w:t>.</w:t>
            </w:r>
            <w:r w:rsidRPr="00C05E94">
              <w:rPr>
                <w:rFonts w:ascii="Arial" w:eastAsia="Arial" w:hAnsi="Arial" w:cs="Arial"/>
                <w:color w:val="000000"/>
                <w:sz w:val="24"/>
                <w:szCs w:val="24"/>
                <w:lang w:val="es-ES_tradnl" w:eastAsia="es-ES_tradnl"/>
              </w:rPr>
              <w:t xml:space="preserve"> </w:t>
            </w:r>
          </w:p>
        </w:tc>
      </w:tr>
    </w:tbl>
    <w:p w14:paraId="7F219BE2" w14:textId="77777777" w:rsidR="00E45FA4" w:rsidRDefault="00E45FA4" w:rsidP="00E45FA4">
      <w:pPr>
        <w:pStyle w:val="Textocomentario"/>
        <w:spacing w:line="360" w:lineRule="auto"/>
        <w:jc w:val="both"/>
        <w:rPr>
          <w:rFonts w:ascii="Arial" w:hAnsi="Arial" w:cs="Arial"/>
          <w:sz w:val="24"/>
          <w:szCs w:val="24"/>
        </w:rPr>
      </w:pPr>
    </w:p>
    <w:p w14:paraId="3792D037" w14:textId="289DE7A2" w:rsidR="00640CBD" w:rsidRPr="00E45FA4" w:rsidRDefault="00640CBD" w:rsidP="00E45FA4">
      <w:pPr>
        <w:pStyle w:val="Textocomentario"/>
        <w:spacing w:line="360" w:lineRule="auto"/>
        <w:jc w:val="both"/>
        <w:rPr>
          <w:rFonts w:ascii="Arial" w:hAnsi="Arial" w:cs="Arial"/>
          <w:sz w:val="24"/>
          <w:szCs w:val="24"/>
        </w:rPr>
      </w:pPr>
      <w:r w:rsidRPr="00E45FA4">
        <w:rPr>
          <w:rFonts w:ascii="Arial" w:hAnsi="Arial" w:cs="Arial"/>
          <w:sz w:val="24"/>
          <w:szCs w:val="24"/>
        </w:rPr>
        <w:lastRenderedPageBreak/>
        <w:t>Co-</w:t>
      </w:r>
      <w:r w:rsidR="00BE1422" w:rsidRPr="00E45FA4">
        <w:rPr>
          <w:rFonts w:ascii="Arial" w:hAnsi="Arial" w:cs="Arial"/>
          <w:sz w:val="24"/>
          <w:szCs w:val="24"/>
        </w:rPr>
        <w:t>variables fueron</w:t>
      </w:r>
      <w:r w:rsidR="00E45FA4">
        <w:rPr>
          <w:rFonts w:ascii="Arial" w:hAnsi="Arial" w:cs="Arial"/>
          <w:sz w:val="24"/>
          <w:szCs w:val="24"/>
        </w:rPr>
        <w:t xml:space="preserve"> </w:t>
      </w:r>
      <w:proofErr w:type="spellStart"/>
      <w:r w:rsidR="00E45FA4">
        <w:rPr>
          <w:rFonts w:ascii="Arial" w:hAnsi="Arial" w:cs="Arial"/>
          <w:sz w:val="24"/>
          <w:szCs w:val="24"/>
        </w:rPr>
        <w:t>operacionalizadas</w:t>
      </w:r>
      <w:proofErr w:type="spellEnd"/>
      <w:r w:rsidR="00E45FA4">
        <w:rPr>
          <w:rFonts w:ascii="Arial" w:hAnsi="Arial" w:cs="Arial"/>
          <w:sz w:val="24"/>
          <w:szCs w:val="24"/>
        </w:rPr>
        <w:t xml:space="preserve"> de la siguiente forma:</w:t>
      </w:r>
    </w:p>
    <w:tbl>
      <w:tblPr>
        <w:tblW w:w="10668" w:type="dxa"/>
        <w:tblCellSpacing w:w="20" w:type="dxa"/>
        <w:tblInd w:w="-688"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552"/>
        <w:gridCol w:w="1996"/>
        <w:gridCol w:w="1980"/>
        <w:gridCol w:w="2430"/>
        <w:gridCol w:w="1710"/>
      </w:tblGrid>
      <w:tr w:rsidR="00640CBD" w:rsidRPr="00640CBD" w14:paraId="54FBBDBD" w14:textId="77777777" w:rsidTr="002553B9">
        <w:trPr>
          <w:tblCellSpacing w:w="20" w:type="dxa"/>
        </w:trPr>
        <w:tc>
          <w:tcPr>
            <w:tcW w:w="2492" w:type="dxa"/>
            <w:shd w:val="clear" w:color="auto" w:fill="auto"/>
          </w:tcPr>
          <w:p w14:paraId="164AA08E" w14:textId="77777777" w:rsidR="00640CBD" w:rsidRPr="00640CBD" w:rsidRDefault="00640CBD" w:rsidP="002553B9">
            <w:pPr>
              <w:tabs>
                <w:tab w:val="center" w:pos="894"/>
              </w:tabs>
              <w:spacing w:line="360" w:lineRule="auto"/>
              <w:jc w:val="both"/>
              <w:rPr>
                <w:rFonts w:ascii="Arial" w:hAnsi="Arial" w:cs="Arial"/>
                <w:b/>
                <w:sz w:val="24"/>
                <w:szCs w:val="24"/>
              </w:rPr>
            </w:pPr>
            <w:r w:rsidRPr="00640CBD">
              <w:rPr>
                <w:rFonts w:ascii="Arial" w:hAnsi="Arial" w:cs="Arial"/>
                <w:b/>
                <w:sz w:val="24"/>
                <w:szCs w:val="24"/>
              </w:rPr>
              <w:tab/>
              <w:t>Variables</w:t>
            </w:r>
          </w:p>
          <w:p w14:paraId="47FE2181" w14:textId="77777777" w:rsidR="00640CBD" w:rsidRPr="00640CBD" w:rsidRDefault="00640CBD" w:rsidP="002553B9">
            <w:pPr>
              <w:tabs>
                <w:tab w:val="center" w:pos="894"/>
              </w:tabs>
              <w:spacing w:line="360" w:lineRule="auto"/>
              <w:jc w:val="both"/>
              <w:rPr>
                <w:rFonts w:ascii="Arial" w:hAnsi="Arial" w:cs="Arial"/>
                <w:b/>
                <w:sz w:val="24"/>
                <w:szCs w:val="24"/>
              </w:rPr>
            </w:pPr>
            <w:r w:rsidRPr="00640CBD">
              <w:rPr>
                <w:rFonts w:ascii="Arial" w:hAnsi="Arial" w:cs="Arial"/>
                <w:b/>
                <w:sz w:val="24"/>
                <w:szCs w:val="24"/>
                <w:lang w:val="es-ES_tradnl"/>
              </w:rPr>
              <w:t>sociodemográficas</w:t>
            </w:r>
          </w:p>
        </w:tc>
        <w:tc>
          <w:tcPr>
            <w:tcW w:w="1956" w:type="dxa"/>
            <w:shd w:val="clear" w:color="auto" w:fill="auto"/>
          </w:tcPr>
          <w:p w14:paraId="7B583B5C" w14:textId="77777777" w:rsidR="00640CBD" w:rsidRPr="00640CBD" w:rsidRDefault="00640CBD" w:rsidP="002553B9">
            <w:pPr>
              <w:spacing w:line="360" w:lineRule="auto"/>
              <w:jc w:val="both"/>
              <w:rPr>
                <w:rFonts w:ascii="Arial" w:hAnsi="Arial" w:cs="Arial"/>
                <w:b/>
                <w:sz w:val="24"/>
                <w:szCs w:val="24"/>
              </w:rPr>
            </w:pPr>
            <w:r w:rsidRPr="00640CBD">
              <w:rPr>
                <w:rFonts w:ascii="Arial" w:hAnsi="Arial" w:cs="Arial"/>
                <w:b/>
                <w:sz w:val="24"/>
                <w:szCs w:val="24"/>
              </w:rPr>
              <w:t>Clasificación</w:t>
            </w:r>
          </w:p>
        </w:tc>
        <w:tc>
          <w:tcPr>
            <w:tcW w:w="1940" w:type="dxa"/>
            <w:shd w:val="clear" w:color="auto" w:fill="auto"/>
          </w:tcPr>
          <w:p w14:paraId="02EA2F0A" w14:textId="77777777" w:rsidR="00640CBD" w:rsidRPr="00640CBD" w:rsidRDefault="00640CBD" w:rsidP="002553B9">
            <w:pPr>
              <w:spacing w:line="360" w:lineRule="auto"/>
              <w:jc w:val="both"/>
              <w:rPr>
                <w:rFonts w:ascii="Arial" w:hAnsi="Arial" w:cs="Arial"/>
                <w:b/>
                <w:sz w:val="24"/>
                <w:szCs w:val="24"/>
              </w:rPr>
            </w:pPr>
            <w:r w:rsidRPr="00640CBD">
              <w:rPr>
                <w:rFonts w:ascii="Arial" w:hAnsi="Arial" w:cs="Arial"/>
                <w:b/>
                <w:sz w:val="24"/>
                <w:szCs w:val="24"/>
              </w:rPr>
              <w:t>Escala</w:t>
            </w:r>
          </w:p>
        </w:tc>
        <w:tc>
          <w:tcPr>
            <w:tcW w:w="2390" w:type="dxa"/>
            <w:shd w:val="clear" w:color="auto" w:fill="auto"/>
          </w:tcPr>
          <w:p w14:paraId="6D1B346C" w14:textId="77777777" w:rsidR="00640CBD" w:rsidRPr="00640CBD" w:rsidRDefault="00640CBD" w:rsidP="002553B9">
            <w:pPr>
              <w:spacing w:line="360" w:lineRule="auto"/>
              <w:jc w:val="both"/>
              <w:rPr>
                <w:rFonts w:ascii="Arial" w:hAnsi="Arial" w:cs="Arial"/>
                <w:b/>
                <w:sz w:val="24"/>
                <w:szCs w:val="24"/>
              </w:rPr>
            </w:pPr>
            <w:r w:rsidRPr="00640CBD">
              <w:rPr>
                <w:rFonts w:ascii="Arial" w:hAnsi="Arial" w:cs="Arial"/>
                <w:b/>
                <w:sz w:val="24"/>
                <w:szCs w:val="24"/>
              </w:rPr>
              <w:t>Descripción</w:t>
            </w:r>
          </w:p>
        </w:tc>
        <w:tc>
          <w:tcPr>
            <w:tcW w:w="1650" w:type="dxa"/>
            <w:shd w:val="clear" w:color="auto" w:fill="auto"/>
          </w:tcPr>
          <w:p w14:paraId="47B7105E" w14:textId="77777777" w:rsidR="00640CBD" w:rsidRPr="00640CBD" w:rsidRDefault="00640CBD" w:rsidP="002553B9">
            <w:pPr>
              <w:spacing w:line="360" w:lineRule="auto"/>
              <w:jc w:val="both"/>
              <w:rPr>
                <w:rFonts w:ascii="Arial" w:hAnsi="Arial" w:cs="Arial"/>
                <w:b/>
                <w:sz w:val="24"/>
                <w:szCs w:val="24"/>
              </w:rPr>
            </w:pPr>
            <w:r w:rsidRPr="00640CBD">
              <w:rPr>
                <w:rFonts w:ascii="Arial" w:hAnsi="Arial" w:cs="Arial"/>
                <w:b/>
                <w:sz w:val="24"/>
                <w:szCs w:val="24"/>
              </w:rPr>
              <w:t>Indicadores</w:t>
            </w:r>
          </w:p>
        </w:tc>
      </w:tr>
      <w:tr w:rsidR="00244398" w:rsidRPr="001E7B35" w14:paraId="4CE29634" w14:textId="77777777" w:rsidTr="002553B9">
        <w:trPr>
          <w:tblCellSpacing w:w="20" w:type="dxa"/>
        </w:trPr>
        <w:tc>
          <w:tcPr>
            <w:tcW w:w="2492" w:type="dxa"/>
            <w:shd w:val="clear" w:color="auto" w:fill="auto"/>
          </w:tcPr>
          <w:p w14:paraId="58AAE276"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Edad.</w:t>
            </w:r>
          </w:p>
        </w:tc>
        <w:tc>
          <w:tcPr>
            <w:tcW w:w="1956" w:type="dxa"/>
            <w:shd w:val="clear" w:color="auto" w:fill="auto"/>
          </w:tcPr>
          <w:p w14:paraId="2EBEAACD"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Cuantitativa Continúa.</w:t>
            </w:r>
          </w:p>
        </w:tc>
        <w:tc>
          <w:tcPr>
            <w:tcW w:w="1940" w:type="dxa"/>
            <w:shd w:val="clear" w:color="auto" w:fill="auto"/>
          </w:tcPr>
          <w:p w14:paraId="63AB3D75"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19 – 25 años</w:t>
            </w:r>
          </w:p>
          <w:p w14:paraId="3B619A2E"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26 – 35 años</w:t>
            </w:r>
          </w:p>
          <w:p w14:paraId="2A64A709"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36 – 45 años</w:t>
            </w:r>
          </w:p>
          <w:p w14:paraId="7268D351"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46 – 55 años</w:t>
            </w:r>
          </w:p>
          <w:p w14:paraId="3A7FBC78"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56 – 65 años</w:t>
            </w:r>
          </w:p>
        </w:tc>
        <w:tc>
          <w:tcPr>
            <w:tcW w:w="2390" w:type="dxa"/>
            <w:shd w:val="clear" w:color="auto" w:fill="auto"/>
          </w:tcPr>
          <w:p w14:paraId="516E0CC0"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Según años cumplidos por carné de identidad.</w:t>
            </w:r>
          </w:p>
        </w:tc>
        <w:tc>
          <w:tcPr>
            <w:tcW w:w="1650" w:type="dxa"/>
            <w:shd w:val="clear" w:color="auto" w:fill="auto"/>
          </w:tcPr>
          <w:p w14:paraId="05EC14B2" w14:textId="2F6DE517" w:rsidR="00640CBD" w:rsidRPr="001E7B35" w:rsidRDefault="00CE2C87" w:rsidP="00640CBD">
            <w:pPr>
              <w:spacing w:line="360" w:lineRule="auto"/>
              <w:jc w:val="both"/>
              <w:rPr>
                <w:rFonts w:ascii="Arial" w:hAnsi="Arial" w:cs="Arial"/>
                <w:color w:val="000000" w:themeColor="text1"/>
                <w:sz w:val="24"/>
                <w:szCs w:val="24"/>
                <w:highlight w:val="yellow"/>
              </w:rPr>
            </w:pPr>
            <w:r w:rsidRPr="001E7B35">
              <w:rPr>
                <w:rFonts w:ascii="Arial" w:hAnsi="Arial" w:cs="Arial"/>
                <w:color w:val="000000" w:themeColor="text1"/>
                <w:sz w:val="24"/>
                <w:szCs w:val="24"/>
              </w:rPr>
              <w:t>Frecuencia absoluta y porcientos.</w:t>
            </w:r>
          </w:p>
        </w:tc>
      </w:tr>
      <w:tr w:rsidR="00640CBD" w:rsidRPr="001E7B35" w14:paraId="3F63B8DF" w14:textId="77777777" w:rsidTr="002553B9">
        <w:trPr>
          <w:tblCellSpacing w:w="20" w:type="dxa"/>
        </w:trPr>
        <w:tc>
          <w:tcPr>
            <w:tcW w:w="2492" w:type="dxa"/>
            <w:shd w:val="clear" w:color="auto" w:fill="auto"/>
          </w:tcPr>
          <w:p w14:paraId="2BA922CE"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Color de piel. </w:t>
            </w:r>
          </w:p>
        </w:tc>
        <w:tc>
          <w:tcPr>
            <w:tcW w:w="1956" w:type="dxa"/>
            <w:shd w:val="clear" w:color="auto" w:fill="auto"/>
          </w:tcPr>
          <w:p w14:paraId="12A9117B" w14:textId="77777777" w:rsidR="00640CBD" w:rsidRPr="001E7B35" w:rsidRDefault="00640CBD" w:rsidP="002553B9">
            <w:pPr>
              <w:widowControl w:val="0"/>
              <w:autoSpaceDE w:val="0"/>
              <w:autoSpaceDN w:val="0"/>
              <w:adjustRightInd w:val="0"/>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Cualitativa</w:t>
            </w:r>
          </w:p>
          <w:p w14:paraId="7B104A96"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Nominal Dicotómica.</w:t>
            </w:r>
          </w:p>
        </w:tc>
        <w:tc>
          <w:tcPr>
            <w:tcW w:w="1940" w:type="dxa"/>
            <w:shd w:val="clear" w:color="auto" w:fill="auto"/>
          </w:tcPr>
          <w:p w14:paraId="3B0A5175"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Blanca </w:t>
            </w:r>
          </w:p>
          <w:p w14:paraId="15E3BDD0"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No blanca </w:t>
            </w:r>
          </w:p>
        </w:tc>
        <w:tc>
          <w:tcPr>
            <w:tcW w:w="2390" w:type="dxa"/>
            <w:shd w:val="clear" w:color="auto" w:fill="auto"/>
          </w:tcPr>
          <w:p w14:paraId="5CF592E7" w14:textId="77777777" w:rsidR="00640CBD" w:rsidRPr="001E7B35" w:rsidRDefault="00640CBD" w:rsidP="002553B9">
            <w:pPr>
              <w:widowControl w:val="0"/>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Según </w:t>
            </w:r>
            <w:proofErr w:type="spellStart"/>
            <w:r w:rsidRPr="001E7B35">
              <w:rPr>
                <w:rFonts w:ascii="Arial" w:hAnsi="Arial" w:cs="Arial"/>
                <w:color w:val="000000" w:themeColor="text1"/>
                <w:sz w:val="24"/>
                <w:szCs w:val="24"/>
              </w:rPr>
              <w:t>fototipo</w:t>
            </w:r>
            <w:proofErr w:type="spellEnd"/>
            <w:r w:rsidRPr="001E7B35">
              <w:rPr>
                <w:rFonts w:ascii="Arial" w:hAnsi="Arial" w:cs="Arial"/>
                <w:color w:val="000000" w:themeColor="text1"/>
                <w:sz w:val="24"/>
                <w:szCs w:val="24"/>
              </w:rPr>
              <w:t xml:space="preserve"> cutáneo. </w:t>
            </w:r>
          </w:p>
        </w:tc>
        <w:tc>
          <w:tcPr>
            <w:tcW w:w="1650" w:type="dxa"/>
            <w:shd w:val="clear" w:color="auto" w:fill="auto"/>
          </w:tcPr>
          <w:p w14:paraId="5411868D" w14:textId="79C240C8" w:rsidR="00640CBD" w:rsidRPr="001E7B35" w:rsidRDefault="00CE2C87" w:rsidP="002553B9">
            <w:pPr>
              <w:widowControl w:val="0"/>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Frecuencia absoluta y porcientos.</w:t>
            </w:r>
          </w:p>
        </w:tc>
      </w:tr>
      <w:tr w:rsidR="00244398" w:rsidRPr="001E7B35" w14:paraId="16D02EB3" w14:textId="77777777" w:rsidTr="002553B9">
        <w:trPr>
          <w:tblCellSpacing w:w="20" w:type="dxa"/>
        </w:trPr>
        <w:tc>
          <w:tcPr>
            <w:tcW w:w="2492" w:type="dxa"/>
            <w:shd w:val="clear" w:color="auto" w:fill="auto"/>
          </w:tcPr>
          <w:p w14:paraId="6FB82132"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Nivel educativo.</w:t>
            </w:r>
          </w:p>
        </w:tc>
        <w:tc>
          <w:tcPr>
            <w:tcW w:w="1956" w:type="dxa"/>
            <w:shd w:val="clear" w:color="auto" w:fill="auto"/>
          </w:tcPr>
          <w:p w14:paraId="05DE615F" w14:textId="77777777" w:rsidR="00640CBD" w:rsidRPr="001E7B35" w:rsidRDefault="00640CBD" w:rsidP="002553B9">
            <w:pPr>
              <w:widowControl w:val="0"/>
              <w:autoSpaceDE w:val="0"/>
              <w:autoSpaceDN w:val="0"/>
              <w:adjustRightInd w:val="0"/>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Cualitativa Ordinal. </w:t>
            </w:r>
          </w:p>
        </w:tc>
        <w:tc>
          <w:tcPr>
            <w:tcW w:w="1940" w:type="dxa"/>
            <w:shd w:val="clear" w:color="auto" w:fill="auto"/>
          </w:tcPr>
          <w:p w14:paraId="3F4A23B2"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Primario </w:t>
            </w:r>
          </w:p>
          <w:p w14:paraId="1A48479F"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Secundario</w:t>
            </w:r>
          </w:p>
          <w:p w14:paraId="61F05E13"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Técnico medio</w:t>
            </w:r>
          </w:p>
          <w:p w14:paraId="5D55EB66"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Preuniversitario</w:t>
            </w:r>
          </w:p>
          <w:p w14:paraId="4434827E"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Universitario.</w:t>
            </w:r>
          </w:p>
        </w:tc>
        <w:tc>
          <w:tcPr>
            <w:tcW w:w="2390" w:type="dxa"/>
            <w:shd w:val="clear" w:color="auto" w:fill="auto"/>
          </w:tcPr>
          <w:p w14:paraId="2D7EFED5" w14:textId="77777777" w:rsidR="00640CBD" w:rsidRPr="001E7B35" w:rsidRDefault="00640CBD" w:rsidP="002553B9">
            <w:pPr>
              <w:widowControl w:val="0"/>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Según nivel educativo alcanzado por la paciente. </w:t>
            </w:r>
          </w:p>
        </w:tc>
        <w:tc>
          <w:tcPr>
            <w:tcW w:w="1650" w:type="dxa"/>
            <w:shd w:val="clear" w:color="auto" w:fill="auto"/>
          </w:tcPr>
          <w:p w14:paraId="7C02E9CC" w14:textId="047C2C12" w:rsidR="00640CBD" w:rsidRPr="001E7B35" w:rsidRDefault="00CE2C87" w:rsidP="002553B9">
            <w:pPr>
              <w:widowControl w:val="0"/>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Frecuencia absoluta y porcientos.</w:t>
            </w:r>
          </w:p>
        </w:tc>
      </w:tr>
    </w:tbl>
    <w:p w14:paraId="275ECCF9" w14:textId="34D3C74B" w:rsidR="00A25CEC" w:rsidRPr="001E7B35" w:rsidRDefault="00A25CEC" w:rsidP="00A25CEC">
      <w:pPr>
        <w:pStyle w:val="Prrafodelista"/>
        <w:spacing w:line="360" w:lineRule="auto"/>
        <w:ind w:left="0"/>
        <w:jc w:val="both"/>
        <w:rPr>
          <w:rFonts w:ascii="Arial" w:hAnsi="Arial" w:cs="Arial"/>
          <w:color w:val="000000" w:themeColor="text1"/>
        </w:rPr>
      </w:pPr>
    </w:p>
    <w:tbl>
      <w:tblPr>
        <w:tblW w:w="10668" w:type="dxa"/>
        <w:tblCellSpacing w:w="20" w:type="dxa"/>
        <w:tblInd w:w="-688"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552"/>
        <w:gridCol w:w="1996"/>
        <w:gridCol w:w="1980"/>
        <w:gridCol w:w="2430"/>
        <w:gridCol w:w="1710"/>
      </w:tblGrid>
      <w:tr w:rsidR="00244398" w:rsidRPr="001E7B35" w14:paraId="55E16FD5" w14:textId="77777777" w:rsidTr="002553B9">
        <w:trPr>
          <w:tblCellSpacing w:w="20" w:type="dxa"/>
        </w:trPr>
        <w:tc>
          <w:tcPr>
            <w:tcW w:w="2492" w:type="dxa"/>
            <w:shd w:val="clear" w:color="auto" w:fill="auto"/>
          </w:tcPr>
          <w:p w14:paraId="16AF9A6D" w14:textId="5D18A6AE" w:rsidR="00640CBD" w:rsidRPr="001E7B35" w:rsidRDefault="00CE2C87"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 Variables de   f</w:t>
            </w:r>
            <w:r w:rsidR="00640CBD" w:rsidRPr="001E7B35">
              <w:rPr>
                <w:rFonts w:ascii="Arial" w:hAnsi="Arial" w:cs="Arial"/>
                <w:color w:val="000000" w:themeColor="text1"/>
                <w:sz w:val="24"/>
                <w:szCs w:val="24"/>
              </w:rPr>
              <w:t>actores de riesgo del cáncer de mama</w:t>
            </w:r>
          </w:p>
        </w:tc>
        <w:tc>
          <w:tcPr>
            <w:tcW w:w="1956" w:type="dxa"/>
            <w:shd w:val="clear" w:color="auto" w:fill="auto"/>
          </w:tcPr>
          <w:p w14:paraId="69C3F347" w14:textId="77777777" w:rsidR="00640CBD" w:rsidRPr="001E7B35" w:rsidRDefault="00640CBD" w:rsidP="002553B9">
            <w:pPr>
              <w:widowControl w:val="0"/>
              <w:autoSpaceDE w:val="0"/>
              <w:autoSpaceDN w:val="0"/>
              <w:adjustRightInd w:val="0"/>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Clasificación</w:t>
            </w:r>
          </w:p>
        </w:tc>
        <w:tc>
          <w:tcPr>
            <w:tcW w:w="1940" w:type="dxa"/>
            <w:shd w:val="clear" w:color="auto" w:fill="auto"/>
          </w:tcPr>
          <w:p w14:paraId="1D58E707"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Escala</w:t>
            </w:r>
          </w:p>
        </w:tc>
        <w:tc>
          <w:tcPr>
            <w:tcW w:w="2390" w:type="dxa"/>
            <w:shd w:val="clear" w:color="auto" w:fill="auto"/>
          </w:tcPr>
          <w:p w14:paraId="76A3B129" w14:textId="77777777" w:rsidR="00640CBD" w:rsidRPr="001E7B35" w:rsidRDefault="00640CBD" w:rsidP="002553B9">
            <w:pPr>
              <w:widowControl w:val="0"/>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Descripción</w:t>
            </w:r>
          </w:p>
        </w:tc>
        <w:tc>
          <w:tcPr>
            <w:tcW w:w="1650" w:type="dxa"/>
            <w:shd w:val="clear" w:color="auto" w:fill="auto"/>
          </w:tcPr>
          <w:p w14:paraId="00D065E3" w14:textId="77777777" w:rsidR="00640CBD" w:rsidRPr="001E7B35" w:rsidRDefault="00640CBD" w:rsidP="002553B9">
            <w:pPr>
              <w:widowControl w:val="0"/>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Indicadores</w:t>
            </w:r>
          </w:p>
        </w:tc>
      </w:tr>
      <w:tr w:rsidR="00244398" w:rsidRPr="001E7B35" w14:paraId="1CEB891A" w14:textId="77777777" w:rsidTr="002553B9">
        <w:trPr>
          <w:tblCellSpacing w:w="20" w:type="dxa"/>
        </w:trPr>
        <w:tc>
          <w:tcPr>
            <w:tcW w:w="2492" w:type="dxa"/>
            <w:shd w:val="clear" w:color="auto" w:fill="auto"/>
          </w:tcPr>
          <w:p w14:paraId="448C2B53"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Antecedentes patológicos personales de </w:t>
            </w:r>
            <w:r w:rsidRPr="001E7B35">
              <w:rPr>
                <w:rFonts w:ascii="Arial" w:hAnsi="Arial" w:cs="Arial"/>
                <w:color w:val="000000" w:themeColor="text1"/>
                <w:sz w:val="24"/>
                <w:szCs w:val="24"/>
              </w:rPr>
              <w:lastRenderedPageBreak/>
              <w:t>cáncer de ovario y/o mama.</w:t>
            </w:r>
          </w:p>
        </w:tc>
        <w:tc>
          <w:tcPr>
            <w:tcW w:w="1956" w:type="dxa"/>
            <w:shd w:val="clear" w:color="auto" w:fill="auto"/>
          </w:tcPr>
          <w:p w14:paraId="5066F880" w14:textId="77777777" w:rsidR="00640CBD" w:rsidRPr="001E7B35" w:rsidRDefault="00640CBD" w:rsidP="002553B9">
            <w:pPr>
              <w:widowControl w:val="0"/>
              <w:autoSpaceDE w:val="0"/>
              <w:autoSpaceDN w:val="0"/>
              <w:adjustRightInd w:val="0"/>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lastRenderedPageBreak/>
              <w:t>Cualitativa</w:t>
            </w:r>
          </w:p>
          <w:p w14:paraId="19582F2D"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Nominal Dicotómica.</w:t>
            </w:r>
          </w:p>
        </w:tc>
        <w:tc>
          <w:tcPr>
            <w:tcW w:w="1940" w:type="dxa"/>
            <w:shd w:val="clear" w:color="auto" w:fill="auto"/>
          </w:tcPr>
          <w:p w14:paraId="6716A1AB"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Sí </w:t>
            </w:r>
          </w:p>
          <w:p w14:paraId="6A451288" w14:textId="77777777" w:rsidR="00640CBD" w:rsidRPr="001E7B35" w:rsidRDefault="00640CBD" w:rsidP="002553B9">
            <w:pPr>
              <w:widowControl w:val="0"/>
              <w:tabs>
                <w:tab w:val="left" w:pos="1813"/>
              </w:tabs>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No</w:t>
            </w:r>
          </w:p>
        </w:tc>
        <w:tc>
          <w:tcPr>
            <w:tcW w:w="2390" w:type="dxa"/>
            <w:shd w:val="clear" w:color="auto" w:fill="auto"/>
          </w:tcPr>
          <w:p w14:paraId="76E4DD72" w14:textId="77777777" w:rsidR="00640CBD" w:rsidRPr="001E7B35" w:rsidRDefault="00640CBD" w:rsidP="002553B9">
            <w:pPr>
              <w:widowControl w:val="0"/>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Según presencia de antecedentes patológicos personales de </w:t>
            </w:r>
            <w:r w:rsidRPr="001E7B35">
              <w:rPr>
                <w:rFonts w:ascii="Arial" w:hAnsi="Arial" w:cs="Arial"/>
                <w:color w:val="000000" w:themeColor="text1"/>
                <w:sz w:val="24"/>
                <w:szCs w:val="24"/>
              </w:rPr>
              <w:lastRenderedPageBreak/>
              <w:t xml:space="preserve">cáncer de ovario y/o mama. </w:t>
            </w:r>
          </w:p>
        </w:tc>
        <w:tc>
          <w:tcPr>
            <w:tcW w:w="1650" w:type="dxa"/>
            <w:shd w:val="clear" w:color="auto" w:fill="auto"/>
          </w:tcPr>
          <w:p w14:paraId="451049C9" w14:textId="77777777" w:rsidR="00640CBD" w:rsidRPr="001E7B35" w:rsidRDefault="00640CBD" w:rsidP="002553B9">
            <w:pPr>
              <w:widowControl w:val="0"/>
              <w:autoSpaceDE w:val="0"/>
              <w:autoSpaceDN w:val="0"/>
              <w:adjustRightInd w:val="0"/>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lastRenderedPageBreak/>
              <w:t>Frecuencia absoluta y Porcientos.</w:t>
            </w:r>
          </w:p>
        </w:tc>
      </w:tr>
      <w:tr w:rsidR="00244398" w:rsidRPr="001E7B35" w14:paraId="0A47B6EC" w14:textId="77777777" w:rsidTr="002553B9">
        <w:trPr>
          <w:tblCellSpacing w:w="20" w:type="dxa"/>
        </w:trPr>
        <w:tc>
          <w:tcPr>
            <w:tcW w:w="2492" w:type="dxa"/>
            <w:shd w:val="clear" w:color="auto" w:fill="auto"/>
          </w:tcPr>
          <w:p w14:paraId="12F75F33" w14:textId="77777777" w:rsidR="00640CBD" w:rsidRPr="001E7B35" w:rsidRDefault="00640CBD" w:rsidP="002553B9">
            <w:pPr>
              <w:spacing w:line="360" w:lineRule="auto"/>
              <w:ind w:left="45"/>
              <w:jc w:val="both"/>
              <w:rPr>
                <w:rFonts w:ascii="Arial" w:hAnsi="Arial" w:cs="Arial"/>
                <w:color w:val="000000" w:themeColor="text1"/>
                <w:sz w:val="24"/>
                <w:szCs w:val="24"/>
              </w:rPr>
            </w:pPr>
            <w:r w:rsidRPr="001E7B35">
              <w:rPr>
                <w:rFonts w:ascii="Arial" w:hAnsi="Arial" w:cs="Arial"/>
                <w:color w:val="000000" w:themeColor="text1"/>
                <w:sz w:val="24"/>
                <w:szCs w:val="24"/>
              </w:rPr>
              <w:lastRenderedPageBreak/>
              <w:t>Antecedentes patológicos personales de enfermedad no cancerígena de las mamas.</w:t>
            </w:r>
          </w:p>
        </w:tc>
        <w:tc>
          <w:tcPr>
            <w:tcW w:w="1956" w:type="dxa"/>
            <w:shd w:val="clear" w:color="auto" w:fill="auto"/>
          </w:tcPr>
          <w:p w14:paraId="370BD635"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Cualitativa Nominal Dicotómica </w:t>
            </w:r>
          </w:p>
        </w:tc>
        <w:tc>
          <w:tcPr>
            <w:tcW w:w="1940" w:type="dxa"/>
            <w:shd w:val="clear" w:color="auto" w:fill="auto"/>
          </w:tcPr>
          <w:p w14:paraId="5C258F50"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Sí</w:t>
            </w:r>
          </w:p>
          <w:p w14:paraId="27F7C4A9"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No</w:t>
            </w:r>
          </w:p>
        </w:tc>
        <w:tc>
          <w:tcPr>
            <w:tcW w:w="2390" w:type="dxa"/>
            <w:shd w:val="clear" w:color="auto" w:fill="auto"/>
          </w:tcPr>
          <w:p w14:paraId="67403DA4"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eastAsia="Arial" w:hAnsi="Arial" w:cs="Arial"/>
                <w:color w:val="000000" w:themeColor="text1"/>
                <w:sz w:val="24"/>
                <w:szCs w:val="24"/>
              </w:rPr>
              <w:t xml:space="preserve">Según presencia </w:t>
            </w:r>
            <w:r w:rsidRPr="001E7B35">
              <w:rPr>
                <w:rFonts w:ascii="Arial" w:hAnsi="Arial" w:cs="Arial"/>
                <w:color w:val="000000" w:themeColor="text1"/>
                <w:sz w:val="24"/>
                <w:szCs w:val="24"/>
              </w:rPr>
              <w:t>de antecedentes patológicos personales de enfermedad no cancerígena de las mamas.</w:t>
            </w:r>
          </w:p>
        </w:tc>
        <w:tc>
          <w:tcPr>
            <w:tcW w:w="1650" w:type="dxa"/>
            <w:shd w:val="clear" w:color="auto" w:fill="auto"/>
          </w:tcPr>
          <w:p w14:paraId="2689A9E6"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eastAsia="Arial" w:hAnsi="Arial" w:cs="Arial"/>
                <w:color w:val="000000" w:themeColor="text1"/>
                <w:sz w:val="24"/>
                <w:szCs w:val="24"/>
              </w:rPr>
              <w:t>Frecuencia absoluta y Porcientos.</w:t>
            </w:r>
          </w:p>
        </w:tc>
      </w:tr>
      <w:tr w:rsidR="00244398" w:rsidRPr="001E7B35" w14:paraId="4355595B" w14:textId="77777777" w:rsidTr="002553B9">
        <w:trPr>
          <w:tblCellSpacing w:w="20" w:type="dxa"/>
        </w:trPr>
        <w:tc>
          <w:tcPr>
            <w:tcW w:w="2492" w:type="dxa"/>
            <w:shd w:val="clear" w:color="auto" w:fill="auto"/>
          </w:tcPr>
          <w:p w14:paraId="7C413174" w14:textId="77777777" w:rsidR="00640CBD" w:rsidRPr="001E7B35" w:rsidRDefault="00640CBD" w:rsidP="002553B9">
            <w:pPr>
              <w:spacing w:line="360" w:lineRule="auto"/>
              <w:ind w:left="45"/>
              <w:jc w:val="both"/>
              <w:rPr>
                <w:rFonts w:ascii="Arial" w:hAnsi="Arial" w:cs="Arial"/>
                <w:color w:val="000000" w:themeColor="text1"/>
                <w:sz w:val="24"/>
                <w:szCs w:val="24"/>
              </w:rPr>
            </w:pPr>
            <w:r w:rsidRPr="001E7B35">
              <w:rPr>
                <w:rFonts w:ascii="Arial" w:hAnsi="Arial" w:cs="Arial"/>
                <w:color w:val="000000" w:themeColor="text1"/>
                <w:sz w:val="24"/>
                <w:szCs w:val="24"/>
              </w:rPr>
              <w:t xml:space="preserve">Menarquía antes de los 12 años. </w:t>
            </w:r>
          </w:p>
        </w:tc>
        <w:tc>
          <w:tcPr>
            <w:tcW w:w="1956" w:type="dxa"/>
            <w:shd w:val="clear" w:color="auto" w:fill="auto"/>
          </w:tcPr>
          <w:p w14:paraId="6C133868"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Cualitativa Nominal Dicotómica </w:t>
            </w:r>
          </w:p>
        </w:tc>
        <w:tc>
          <w:tcPr>
            <w:tcW w:w="1940" w:type="dxa"/>
            <w:shd w:val="clear" w:color="auto" w:fill="auto"/>
          </w:tcPr>
          <w:p w14:paraId="3867E4FE"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Sí</w:t>
            </w:r>
          </w:p>
          <w:p w14:paraId="04C8BDD1"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No</w:t>
            </w:r>
          </w:p>
        </w:tc>
        <w:tc>
          <w:tcPr>
            <w:tcW w:w="2390" w:type="dxa"/>
            <w:shd w:val="clear" w:color="auto" w:fill="auto"/>
          </w:tcPr>
          <w:p w14:paraId="2426B0BA"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eastAsia="Arial" w:hAnsi="Arial" w:cs="Arial"/>
                <w:color w:val="000000" w:themeColor="text1"/>
                <w:sz w:val="24"/>
                <w:szCs w:val="24"/>
              </w:rPr>
              <w:t>Si presentó el primer ciclo menstrual ante de los 12 años.</w:t>
            </w:r>
          </w:p>
        </w:tc>
        <w:tc>
          <w:tcPr>
            <w:tcW w:w="1650" w:type="dxa"/>
            <w:shd w:val="clear" w:color="auto" w:fill="auto"/>
          </w:tcPr>
          <w:p w14:paraId="7B569314"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eastAsia="Arial" w:hAnsi="Arial" w:cs="Arial"/>
                <w:color w:val="000000" w:themeColor="text1"/>
                <w:sz w:val="24"/>
                <w:szCs w:val="24"/>
              </w:rPr>
              <w:t>Frecuencia absoluta y Porcientos.</w:t>
            </w:r>
          </w:p>
        </w:tc>
      </w:tr>
      <w:tr w:rsidR="00244398" w:rsidRPr="001E7B35" w14:paraId="5ED967B4" w14:textId="77777777" w:rsidTr="002553B9">
        <w:trPr>
          <w:tblCellSpacing w:w="20" w:type="dxa"/>
        </w:trPr>
        <w:tc>
          <w:tcPr>
            <w:tcW w:w="2492" w:type="dxa"/>
            <w:shd w:val="clear" w:color="auto" w:fill="auto"/>
          </w:tcPr>
          <w:p w14:paraId="3C51D1E6" w14:textId="77777777" w:rsidR="00640CBD" w:rsidRPr="001E7B35" w:rsidRDefault="00640CBD" w:rsidP="002553B9">
            <w:pPr>
              <w:spacing w:line="360" w:lineRule="auto"/>
              <w:ind w:left="45"/>
              <w:jc w:val="both"/>
              <w:rPr>
                <w:rFonts w:ascii="Arial" w:hAnsi="Arial" w:cs="Arial"/>
                <w:color w:val="000000" w:themeColor="text1"/>
                <w:sz w:val="24"/>
                <w:szCs w:val="24"/>
              </w:rPr>
            </w:pPr>
            <w:r w:rsidRPr="001E7B35">
              <w:rPr>
                <w:rFonts w:ascii="Arial" w:hAnsi="Arial" w:cs="Arial"/>
                <w:color w:val="000000" w:themeColor="text1"/>
                <w:sz w:val="24"/>
                <w:szCs w:val="24"/>
              </w:rPr>
              <w:t>Obesidad o sobrepeso.</w:t>
            </w:r>
          </w:p>
        </w:tc>
        <w:tc>
          <w:tcPr>
            <w:tcW w:w="1956" w:type="dxa"/>
            <w:shd w:val="clear" w:color="auto" w:fill="auto"/>
          </w:tcPr>
          <w:p w14:paraId="29EE363A"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Cualitativa Nominal Dicotómica </w:t>
            </w:r>
          </w:p>
        </w:tc>
        <w:tc>
          <w:tcPr>
            <w:tcW w:w="1940" w:type="dxa"/>
            <w:shd w:val="clear" w:color="auto" w:fill="auto"/>
          </w:tcPr>
          <w:p w14:paraId="32A32876"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Sí</w:t>
            </w:r>
          </w:p>
          <w:p w14:paraId="38540518"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No</w:t>
            </w:r>
          </w:p>
        </w:tc>
        <w:tc>
          <w:tcPr>
            <w:tcW w:w="2390" w:type="dxa"/>
            <w:shd w:val="clear" w:color="auto" w:fill="auto"/>
          </w:tcPr>
          <w:p w14:paraId="0A54357A"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eastAsia="Arial" w:hAnsi="Arial" w:cs="Arial"/>
                <w:color w:val="000000" w:themeColor="text1"/>
                <w:sz w:val="24"/>
                <w:szCs w:val="24"/>
              </w:rPr>
              <w:t xml:space="preserve">Índice de Masa Corporal </w:t>
            </w:r>
            <w:r w:rsidRPr="001E7B35">
              <w:rPr>
                <w:rFonts w:ascii="Arial" w:eastAsia="Cambria Math" w:hAnsi="Arial" w:cs="Arial"/>
                <w:color w:val="000000" w:themeColor="text1"/>
                <w:sz w:val="24"/>
                <w:szCs w:val="24"/>
              </w:rPr>
              <w:t xml:space="preserve">≥ </w:t>
            </w:r>
            <w:r w:rsidRPr="001E7B35">
              <w:rPr>
                <w:rFonts w:ascii="Arial" w:eastAsia="Arial" w:hAnsi="Arial" w:cs="Arial"/>
                <w:color w:val="000000" w:themeColor="text1"/>
                <w:sz w:val="24"/>
                <w:szCs w:val="24"/>
              </w:rPr>
              <w:t>28,6 Kg/m</w:t>
            </w:r>
            <w:r w:rsidRPr="001E7B35">
              <w:rPr>
                <w:rFonts w:ascii="Arial" w:eastAsia="Arial" w:hAnsi="Arial" w:cs="Arial"/>
                <w:color w:val="000000" w:themeColor="text1"/>
                <w:sz w:val="24"/>
                <w:szCs w:val="24"/>
                <w:vertAlign w:val="superscript"/>
              </w:rPr>
              <w:t>2</w:t>
            </w:r>
            <w:r w:rsidRPr="001E7B35">
              <w:rPr>
                <w:rFonts w:ascii="Arial" w:eastAsia="Arial" w:hAnsi="Arial" w:cs="Arial"/>
                <w:color w:val="000000" w:themeColor="text1"/>
                <w:sz w:val="24"/>
                <w:szCs w:val="24"/>
              </w:rPr>
              <w:t>.</w:t>
            </w:r>
          </w:p>
        </w:tc>
        <w:tc>
          <w:tcPr>
            <w:tcW w:w="1650" w:type="dxa"/>
            <w:shd w:val="clear" w:color="auto" w:fill="auto"/>
          </w:tcPr>
          <w:p w14:paraId="5B942EEF"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eastAsia="Arial" w:hAnsi="Arial" w:cs="Arial"/>
                <w:color w:val="000000" w:themeColor="text1"/>
                <w:sz w:val="24"/>
                <w:szCs w:val="24"/>
              </w:rPr>
              <w:t>Frecuencia absoluta y Porcientos.</w:t>
            </w:r>
          </w:p>
        </w:tc>
      </w:tr>
      <w:tr w:rsidR="00244398" w:rsidRPr="001E7B35" w14:paraId="555B101F" w14:textId="77777777" w:rsidTr="002553B9">
        <w:trPr>
          <w:tblCellSpacing w:w="20" w:type="dxa"/>
        </w:trPr>
        <w:tc>
          <w:tcPr>
            <w:tcW w:w="2492" w:type="dxa"/>
            <w:shd w:val="clear" w:color="auto" w:fill="auto"/>
          </w:tcPr>
          <w:p w14:paraId="556C5F46" w14:textId="77777777" w:rsidR="00640CBD" w:rsidRPr="001E7B35" w:rsidRDefault="00640CBD" w:rsidP="002553B9">
            <w:pPr>
              <w:spacing w:line="360" w:lineRule="auto"/>
              <w:ind w:left="45"/>
              <w:jc w:val="both"/>
              <w:rPr>
                <w:rFonts w:ascii="Arial" w:hAnsi="Arial" w:cs="Arial"/>
                <w:color w:val="000000" w:themeColor="text1"/>
                <w:sz w:val="24"/>
                <w:szCs w:val="24"/>
              </w:rPr>
            </w:pPr>
            <w:r w:rsidRPr="001E7B35">
              <w:rPr>
                <w:rFonts w:ascii="Arial" w:hAnsi="Arial" w:cs="Arial"/>
                <w:color w:val="000000" w:themeColor="text1"/>
                <w:sz w:val="24"/>
                <w:szCs w:val="24"/>
              </w:rPr>
              <w:t xml:space="preserve">Sedentarismo </w:t>
            </w:r>
          </w:p>
        </w:tc>
        <w:tc>
          <w:tcPr>
            <w:tcW w:w="1956" w:type="dxa"/>
            <w:shd w:val="clear" w:color="auto" w:fill="auto"/>
          </w:tcPr>
          <w:p w14:paraId="398FD613"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Cualitativa Nominal Dicotómica </w:t>
            </w:r>
          </w:p>
        </w:tc>
        <w:tc>
          <w:tcPr>
            <w:tcW w:w="1940" w:type="dxa"/>
            <w:shd w:val="clear" w:color="auto" w:fill="auto"/>
          </w:tcPr>
          <w:p w14:paraId="5E1461FB"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Sí</w:t>
            </w:r>
          </w:p>
          <w:p w14:paraId="4EFFB42C"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No</w:t>
            </w:r>
          </w:p>
        </w:tc>
        <w:tc>
          <w:tcPr>
            <w:tcW w:w="2390" w:type="dxa"/>
            <w:shd w:val="clear" w:color="auto" w:fill="auto"/>
          </w:tcPr>
          <w:p w14:paraId="42AFDB98"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eastAsia="Arial" w:hAnsi="Arial" w:cs="Arial"/>
                <w:color w:val="000000" w:themeColor="text1"/>
                <w:sz w:val="24"/>
                <w:szCs w:val="24"/>
              </w:rPr>
              <w:t xml:space="preserve">Si presenta un estilo de vida sedentario con poca práctica de ejercicio físico. </w:t>
            </w:r>
          </w:p>
        </w:tc>
        <w:tc>
          <w:tcPr>
            <w:tcW w:w="1650" w:type="dxa"/>
            <w:shd w:val="clear" w:color="auto" w:fill="auto"/>
          </w:tcPr>
          <w:p w14:paraId="6F88275D"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eastAsia="Arial" w:hAnsi="Arial" w:cs="Arial"/>
                <w:color w:val="000000" w:themeColor="text1"/>
                <w:sz w:val="24"/>
                <w:szCs w:val="24"/>
              </w:rPr>
              <w:t>Frecuencia absoluta y Porcientos.</w:t>
            </w:r>
          </w:p>
        </w:tc>
      </w:tr>
      <w:tr w:rsidR="00244398" w:rsidRPr="001E7B35" w14:paraId="6D8605C4" w14:textId="77777777" w:rsidTr="002553B9">
        <w:trPr>
          <w:tblCellSpacing w:w="20" w:type="dxa"/>
        </w:trPr>
        <w:tc>
          <w:tcPr>
            <w:tcW w:w="2492" w:type="dxa"/>
            <w:shd w:val="clear" w:color="auto" w:fill="auto"/>
          </w:tcPr>
          <w:p w14:paraId="2186607C" w14:textId="77777777" w:rsidR="00640CBD" w:rsidRPr="001E7B35" w:rsidRDefault="00640CBD" w:rsidP="002553B9">
            <w:pPr>
              <w:spacing w:line="360" w:lineRule="auto"/>
              <w:ind w:left="45"/>
              <w:jc w:val="both"/>
              <w:rPr>
                <w:rFonts w:ascii="Arial" w:hAnsi="Arial" w:cs="Arial"/>
                <w:color w:val="000000" w:themeColor="text1"/>
                <w:sz w:val="24"/>
                <w:szCs w:val="24"/>
              </w:rPr>
            </w:pPr>
            <w:r w:rsidRPr="001E7B35">
              <w:rPr>
                <w:rFonts w:ascii="Arial" w:hAnsi="Arial" w:cs="Arial"/>
                <w:color w:val="000000" w:themeColor="text1"/>
                <w:sz w:val="24"/>
                <w:szCs w:val="24"/>
              </w:rPr>
              <w:t>Alcoholismo.</w:t>
            </w:r>
          </w:p>
        </w:tc>
        <w:tc>
          <w:tcPr>
            <w:tcW w:w="1956" w:type="dxa"/>
            <w:shd w:val="clear" w:color="auto" w:fill="auto"/>
          </w:tcPr>
          <w:p w14:paraId="3B304C1D" w14:textId="77777777" w:rsidR="00640CBD" w:rsidRPr="001E7B35" w:rsidRDefault="00640CBD" w:rsidP="002553B9">
            <w:pPr>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Cualitativo Nominal Dicotómica</w:t>
            </w:r>
          </w:p>
        </w:tc>
        <w:tc>
          <w:tcPr>
            <w:tcW w:w="1940" w:type="dxa"/>
            <w:shd w:val="clear" w:color="auto" w:fill="auto"/>
          </w:tcPr>
          <w:p w14:paraId="46E4D0EC" w14:textId="77777777" w:rsidR="00640CBD" w:rsidRPr="001E7B35" w:rsidRDefault="00640CBD" w:rsidP="002553B9">
            <w:pPr>
              <w:spacing w:after="0"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Sí</w:t>
            </w:r>
          </w:p>
          <w:p w14:paraId="532FC626" w14:textId="77777777" w:rsidR="00640CBD" w:rsidRPr="001E7B35" w:rsidRDefault="00640CBD" w:rsidP="002553B9">
            <w:pPr>
              <w:spacing w:after="0"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No</w:t>
            </w:r>
          </w:p>
        </w:tc>
        <w:tc>
          <w:tcPr>
            <w:tcW w:w="2390" w:type="dxa"/>
            <w:shd w:val="clear" w:color="auto" w:fill="auto"/>
          </w:tcPr>
          <w:p w14:paraId="6AD18687" w14:textId="77777777" w:rsidR="00640CBD" w:rsidRPr="001E7B35" w:rsidRDefault="00640CBD" w:rsidP="002553B9">
            <w:pPr>
              <w:autoSpaceDE w:val="0"/>
              <w:autoSpaceDN w:val="0"/>
              <w:adjustRightInd w:val="0"/>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Según presencia de alcoholismo. </w:t>
            </w:r>
          </w:p>
        </w:tc>
        <w:tc>
          <w:tcPr>
            <w:tcW w:w="1650" w:type="dxa"/>
            <w:shd w:val="clear" w:color="auto" w:fill="auto"/>
          </w:tcPr>
          <w:p w14:paraId="0322EA60"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Frecuencia absoluta y Porcientos.</w:t>
            </w:r>
          </w:p>
        </w:tc>
      </w:tr>
      <w:tr w:rsidR="00244398" w:rsidRPr="001E7B35" w14:paraId="324CED1E" w14:textId="77777777" w:rsidTr="002553B9">
        <w:trPr>
          <w:tblCellSpacing w:w="20" w:type="dxa"/>
        </w:trPr>
        <w:tc>
          <w:tcPr>
            <w:tcW w:w="2492" w:type="dxa"/>
            <w:shd w:val="clear" w:color="auto" w:fill="auto"/>
          </w:tcPr>
          <w:p w14:paraId="49982671" w14:textId="77777777" w:rsidR="00640CBD" w:rsidRPr="001E7B35" w:rsidRDefault="00640CBD" w:rsidP="002553B9">
            <w:pPr>
              <w:spacing w:after="0" w:line="360" w:lineRule="auto"/>
              <w:ind w:left="45"/>
              <w:jc w:val="both"/>
              <w:rPr>
                <w:rFonts w:ascii="Arial" w:hAnsi="Arial" w:cs="Arial"/>
                <w:color w:val="000000" w:themeColor="text1"/>
                <w:sz w:val="24"/>
                <w:szCs w:val="24"/>
                <w:lang w:val="es-ES_tradnl"/>
              </w:rPr>
            </w:pPr>
            <w:r w:rsidRPr="001E7B35">
              <w:rPr>
                <w:rFonts w:ascii="Arial" w:hAnsi="Arial" w:cs="Arial"/>
                <w:color w:val="000000" w:themeColor="text1"/>
                <w:sz w:val="24"/>
                <w:szCs w:val="24"/>
                <w:lang w:val="es-ES_tradnl"/>
              </w:rPr>
              <w:t xml:space="preserve">Tabaquismo. </w:t>
            </w:r>
          </w:p>
        </w:tc>
        <w:tc>
          <w:tcPr>
            <w:tcW w:w="1956" w:type="dxa"/>
            <w:shd w:val="clear" w:color="auto" w:fill="auto"/>
          </w:tcPr>
          <w:p w14:paraId="6D079FBB" w14:textId="77777777" w:rsidR="00640CBD" w:rsidRPr="001E7B35" w:rsidRDefault="00640CBD" w:rsidP="002553B9">
            <w:pPr>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Cualitativo Nominal Dicotómica</w:t>
            </w:r>
          </w:p>
        </w:tc>
        <w:tc>
          <w:tcPr>
            <w:tcW w:w="1940" w:type="dxa"/>
            <w:shd w:val="clear" w:color="auto" w:fill="auto"/>
          </w:tcPr>
          <w:p w14:paraId="5887AB3D" w14:textId="77777777" w:rsidR="00640CBD" w:rsidRPr="001E7B35" w:rsidRDefault="00640CBD" w:rsidP="002553B9">
            <w:pPr>
              <w:spacing w:after="0"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Sí</w:t>
            </w:r>
          </w:p>
          <w:p w14:paraId="67C128FC" w14:textId="77777777" w:rsidR="00640CBD" w:rsidRPr="001E7B35" w:rsidRDefault="00640CBD" w:rsidP="002553B9">
            <w:pPr>
              <w:spacing w:after="0"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No</w:t>
            </w:r>
          </w:p>
        </w:tc>
        <w:tc>
          <w:tcPr>
            <w:tcW w:w="2390" w:type="dxa"/>
            <w:shd w:val="clear" w:color="auto" w:fill="auto"/>
          </w:tcPr>
          <w:p w14:paraId="784E45FA" w14:textId="77777777" w:rsidR="00640CBD" w:rsidRPr="001E7B35" w:rsidRDefault="00640CBD" w:rsidP="002553B9">
            <w:pPr>
              <w:autoSpaceDE w:val="0"/>
              <w:autoSpaceDN w:val="0"/>
              <w:adjustRightInd w:val="0"/>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Según presencia de tabaquismo. </w:t>
            </w:r>
          </w:p>
        </w:tc>
        <w:tc>
          <w:tcPr>
            <w:tcW w:w="1650" w:type="dxa"/>
            <w:shd w:val="clear" w:color="auto" w:fill="auto"/>
          </w:tcPr>
          <w:p w14:paraId="6DDF8061" w14:textId="77777777" w:rsidR="00640CBD" w:rsidRPr="001E7B35" w:rsidRDefault="00640CBD" w:rsidP="002553B9">
            <w:pPr>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Frecuencia absoluta y Porcientos.</w:t>
            </w:r>
          </w:p>
        </w:tc>
      </w:tr>
      <w:tr w:rsidR="00244398" w:rsidRPr="001E7B35" w14:paraId="379B3DE6" w14:textId="77777777" w:rsidTr="002553B9">
        <w:trPr>
          <w:tblCellSpacing w:w="20" w:type="dxa"/>
        </w:trPr>
        <w:tc>
          <w:tcPr>
            <w:tcW w:w="2492" w:type="dxa"/>
            <w:shd w:val="clear" w:color="auto" w:fill="auto"/>
          </w:tcPr>
          <w:p w14:paraId="4C3176AF" w14:textId="77777777" w:rsidR="00640CBD" w:rsidRPr="001E7B35" w:rsidRDefault="00640CBD" w:rsidP="002553B9">
            <w:pPr>
              <w:spacing w:line="360" w:lineRule="auto"/>
              <w:ind w:left="45"/>
              <w:jc w:val="both"/>
              <w:rPr>
                <w:rFonts w:ascii="Arial" w:hAnsi="Arial" w:cs="Arial"/>
                <w:color w:val="000000" w:themeColor="text1"/>
                <w:sz w:val="24"/>
                <w:szCs w:val="24"/>
              </w:rPr>
            </w:pPr>
            <w:r w:rsidRPr="001E7B35">
              <w:rPr>
                <w:rFonts w:ascii="Arial" w:hAnsi="Arial" w:cs="Arial"/>
                <w:color w:val="000000" w:themeColor="text1"/>
                <w:sz w:val="24"/>
                <w:szCs w:val="24"/>
              </w:rPr>
              <w:lastRenderedPageBreak/>
              <w:t xml:space="preserve">Paridad  </w:t>
            </w:r>
          </w:p>
        </w:tc>
        <w:tc>
          <w:tcPr>
            <w:tcW w:w="1956" w:type="dxa"/>
            <w:shd w:val="clear" w:color="auto" w:fill="auto"/>
          </w:tcPr>
          <w:p w14:paraId="20A2E8CC" w14:textId="77777777" w:rsidR="00640CBD" w:rsidRPr="001E7B35" w:rsidRDefault="00640CBD" w:rsidP="002553B9">
            <w:pPr>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Cualitativo Nominal Dicotómica</w:t>
            </w:r>
          </w:p>
        </w:tc>
        <w:tc>
          <w:tcPr>
            <w:tcW w:w="1940" w:type="dxa"/>
            <w:shd w:val="clear" w:color="auto" w:fill="auto"/>
          </w:tcPr>
          <w:p w14:paraId="24C9B00E" w14:textId="77777777" w:rsidR="00640CBD" w:rsidRPr="001E7B35" w:rsidRDefault="00640CBD" w:rsidP="002553B9">
            <w:pPr>
              <w:spacing w:after="0"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Nulípara</w:t>
            </w:r>
          </w:p>
          <w:p w14:paraId="6873C9AC" w14:textId="77777777" w:rsidR="00640CBD" w:rsidRPr="001E7B35" w:rsidRDefault="00640CBD" w:rsidP="002553B9">
            <w:pPr>
              <w:spacing w:after="0"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 xml:space="preserve">Multípara </w:t>
            </w:r>
          </w:p>
        </w:tc>
        <w:tc>
          <w:tcPr>
            <w:tcW w:w="2390" w:type="dxa"/>
            <w:shd w:val="clear" w:color="auto" w:fill="auto"/>
          </w:tcPr>
          <w:p w14:paraId="3D0CBB5A" w14:textId="77777777" w:rsidR="00640CBD" w:rsidRPr="001E7B35" w:rsidRDefault="00640CBD" w:rsidP="002553B9">
            <w:pPr>
              <w:autoSpaceDE w:val="0"/>
              <w:autoSpaceDN w:val="0"/>
              <w:adjustRightInd w:val="0"/>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Según presencia de partos previos. </w:t>
            </w:r>
          </w:p>
        </w:tc>
        <w:tc>
          <w:tcPr>
            <w:tcW w:w="1650" w:type="dxa"/>
            <w:shd w:val="clear" w:color="auto" w:fill="auto"/>
          </w:tcPr>
          <w:p w14:paraId="2C7C4CCE"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Frecuencia absoluta y Porcientos.</w:t>
            </w:r>
          </w:p>
        </w:tc>
      </w:tr>
      <w:tr w:rsidR="00244398" w:rsidRPr="001E7B35" w14:paraId="41B22A0D" w14:textId="77777777" w:rsidTr="002553B9">
        <w:trPr>
          <w:tblCellSpacing w:w="20" w:type="dxa"/>
        </w:trPr>
        <w:tc>
          <w:tcPr>
            <w:tcW w:w="2492" w:type="dxa"/>
            <w:shd w:val="clear" w:color="auto" w:fill="auto"/>
          </w:tcPr>
          <w:p w14:paraId="59A269D5" w14:textId="77777777" w:rsidR="00640CBD" w:rsidRPr="001E7B35" w:rsidRDefault="00640CBD" w:rsidP="002553B9">
            <w:pPr>
              <w:spacing w:line="360" w:lineRule="auto"/>
              <w:ind w:left="45"/>
              <w:jc w:val="both"/>
              <w:rPr>
                <w:rFonts w:ascii="Arial" w:hAnsi="Arial" w:cs="Arial"/>
                <w:color w:val="000000" w:themeColor="text1"/>
                <w:sz w:val="24"/>
                <w:szCs w:val="24"/>
              </w:rPr>
            </w:pPr>
            <w:r w:rsidRPr="001E7B35">
              <w:rPr>
                <w:rFonts w:ascii="Arial" w:hAnsi="Arial" w:cs="Arial"/>
                <w:color w:val="000000" w:themeColor="text1"/>
                <w:sz w:val="24"/>
                <w:szCs w:val="24"/>
              </w:rPr>
              <w:t>Trastornos hormonales.</w:t>
            </w:r>
          </w:p>
        </w:tc>
        <w:tc>
          <w:tcPr>
            <w:tcW w:w="1956" w:type="dxa"/>
            <w:shd w:val="clear" w:color="auto" w:fill="auto"/>
          </w:tcPr>
          <w:p w14:paraId="46C302F2"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Cualitativa Nominal Dicotómica </w:t>
            </w:r>
          </w:p>
        </w:tc>
        <w:tc>
          <w:tcPr>
            <w:tcW w:w="1940" w:type="dxa"/>
            <w:shd w:val="clear" w:color="auto" w:fill="auto"/>
          </w:tcPr>
          <w:p w14:paraId="4254CD57"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Sí</w:t>
            </w:r>
          </w:p>
          <w:p w14:paraId="4A564AC3" w14:textId="77777777" w:rsidR="00640CBD" w:rsidRPr="001E7B35" w:rsidRDefault="00640CBD" w:rsidP="002553B9">
            <w:pPr>
              <w:spacing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No</w:t>
            </w:r>
          </w:p>
        </w:tc>
        <w:tc>
          <w:tcPr>
            <w:tcW w:w="2390" w:type="dxa"/>
            <w:shd w:val="clear" w:color="auto" w:fill="auto"/>
          </w:tcPr>
          <w:p w14:paraId="6B7EF19B"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eastAsia="Arial" w:hAnsi="Arial" w:cs="Arial"/>
                <w:color w:val="000000" w:themeColor="text1"/>
                <w:sz w:val="24"/>
                <w:szCs w:val="24"/>
              </w:rPr>
              <w:t xml:space="preserve">Según presencia de algún tipo de trastorno hormonal en la paciente. </w:t>
            </w:r>
          </w:p>
        </w:tc>
        <w:tc>
          <w:tcPr>
            <w:tcW w:w="1650" w:type="dxa"/>
            <w:shd w:val="clear" w:color="auto" w:fill="auto"/>
          </w:tcPr>
          <w:p w14:paraId="0007AE30"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Frecuencia absoluta y Porcientos.</w:t>
            </w:r>
          </w:p>
        </w:tc>
      </w:tr>
      <w:tr w:rsidR="00244398" w:rsidRPr="001E7B35" w14:paraId="5C8D7368" w14:textId="77777777" w:rsidTr="002553B9">
        <w:trPr>
          <w:tblCellSpacing w:w="20" w:type="dxa"/>
        </w:trPr>
        <w:tc>
          <w:tcPr>
            <w:tcW w:w="2492" w:type="dxa"/>
            <w:shd w:val="clear" w:color="auto" w:fill="auto"/>
          </w:tcPr>
          <w:p w14:paraId="6B03FA8E"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Lactancia </w:t>
            </w:r>
          </w:p>
        </w:tc>
        <w:tc>
          <w:tcPr>
            <w:tcW w:w="1956" w:type="dxa"/>
            <w:shd w:val="clear" w:color="auto" w:fill="auto"/>
          </w:tcPr>
          <w:p w14:paraId="12B00C28" w14:textId="77777777" w:rsidR="00640CBD" w:rsidRPr="001E7B35" w:rsidRDefault="00640CBD" w:rsidP="002553B9">
            <w:pPr>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Cualitativo Nominal Dicotómica</w:t>
            </w:r>
          </w:p>
        </w:tc>
        <w:tc>
          <w:tcPr>
            <w:tcW w:w="1940" w:type="dxa"/>
            <w:shd w:val="clear" w:color="auto" w:fill="auto"/>
          </w:tcPr>
          <w:p w14:paraId="06CF03AC" w14:textId="77777777" w:rsidR="00640CBD" w:rsidRPr="001E7B35" w:rsidRDefault="00640CBD" w:rsidP="002553B9">
            <w:pPr>
              <w:spacing w:after="0"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Sí</w:t>
            </w:r>
          </w:p>
          <w:p w14:paraId="4ECC863F" w14:textId="77777777" w:rsidR="00640CBD" w:rsidRPr="001E7B35" w:rsidRDefault="00640CBD" w:rsidP="002553B9">
            <w:pPr>
              <w:spacing w:after="0" w:line="360" w:lineRule="auto"/>
              <w:jc w:val="both"/>
              <w:rPr>
                <w:rFonts w:ascii="Arial" w:hAnsi="Arial" w:cs="Arial"/>
                <w:color w:val="000000" w:themeColor="text1"/>
                <w:sz w:val="24"/>
                <w:szCs w:val="24"/>
                <w:lang w:eastAsia="es-ES"/>
              </w:rPr>
            </w:pPr>
            <w:r w:rsidRPr="001E7B35">
              <w:rPr>
                <w:rFonts w:ascii="Arial" w:hAnsi="Arial" w:cs="Arial"/>
                <w:color w:val="000000" w:themeColor="text1"/>
                <w:sz w:val="24"/>
                <w:szCs w:val="24"/>
                <w:lang w:eastAsia="es-ES"/>
              </w:rPr>
              <w:t>No</w:t>
            </w:r>
          </w:p>
        </w:tc>
        <w:tc>
          <w:tcPr>
            <w:tcW w:w="2390" w:type="dxa"/>
            <w:shd w:val="clear" w:color="auto" w:fill="auto"/>
          </w:tcPr>
          <w:p w14:paraId="1746F189" w14:textId="77777777" w:rsidR="00640CBD" w:rsidRPr="001E7B35" w:rsidRDefault="00640CBD" w:rsidP="002553B9">
            <w:pPr>
              <w:autoSpaceDE w:val="0"/>
              <w:autoSpaceDN w:val="0"/>
              <w:adjustRightInd w:val="0"/>
              <w:spacing w:after="0"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 xml:space="preserve">Si la paciente nunca practicó la lactancia materna por cualquier motivo. </w:t>
            </w:r>
          </w:p>
        </w:tc>
        <w:tc>
          <w:tcPr>
            <w:tcW w:w="1650" w:type="dxa"/>
            <w:shd w:val="clear" w:color="auto" w:fill="auto"/>
          </w:tcPr>
          <w:p w14:paraId="17ACD5A9" w14:textId="77777777" w:rsidR="00640CBD" w:rsidRPr="001E7B35" w:rsidRDefault="00640CBD" w:rsidP="002553B9">
            <w:pPr>
              <w:spacing w:line="360" w:lineRule="auto"/>
              <w:jc w:val="both"/>
              <w:rPr>
                <w:rFonts w:ascii="Arial" w:hAnsi="Arial" w:cs="Arial"/>
                <w:color w:val="000000" w:themeColor="text1"/>
                <w:sz w:val="24"/>
                <w:szCs w:val="24"/>
              </w:rPr>
            </w:pPr>
            <w:r w:rsidRPr="001E7B35">
              <w:rPr>
                <w:rFonts w:ascii="Arial" w:hAnsi="Arial" w:cs="Arial"/>
                <w:color w:val="000000" w:themeColor="text1"/>
                <w:sz w:val="24"/>
                <w:szCs w:val="24"/>
              </w:rPr>
              <w:t>Frecuencia absoluta y Porcientos.</w:t>
            </w:r>
          </w:p>
        </w:tc>
      </w:tr>
    </w:tbl>
    <w:p w14:paraId="79CDF03C" w14:textId="77777777" w:rsidR="00640CBD" w:rsidRPr="001E7B35" w:rsidRDefault="00640CBD" w:rsidP="00A25CEC">
      <w:pPr>
        <w:pStyle w:val="Prrafodelista"/>
        <w:spacing w:line="360" w:lineRule="auto"/>
        <w:ind w:left="0"/>
        <w:jc w:val="both"/>
        <w:rPr>
          <w:rFonts w:ascii="Arial" w:hAnsi="Arial" w:cs="Arial"/>
        </w:rPr>
      </w:pPr>
    </w:p>
    <w:p w14:paraId="7AEA2420" w14:textId="4627EE5D" w:rsidR="00A25CEC" w:rsidRDefault="00E45FA4" w:rsidP="00A25CEC">
      <w:pPr>
        <w:pStyle w:val="Prrafodelista"/>
        <w:spacing w:line="360" w:lineRule="auto"/>
        <w:ind w:left="0"/>
        <w:jc w:val="both"/>
        <w:rPr>
          <w:rFonts w:ascii="Arial" w:hAnsi="Arial" w:cs="Arial"/>
        </w:rPr>
      </w:pPr>
      <w:r>
        <w:rPr>
          <w:rFonts w:ascii="Arial" w:hAnsi="Arial" w:cs="Arial"/>
        </w:rPr>
        <w:t>Para darle salida al objetivo 2</w:t>
      </w:r>
      <w:r w:rsidR="00A25CEC" w:rsidRPr="00A25CEC">
        <w:rPr>
          <w:rFonts w:ascii="Arial" w:hAnsi="Arial" w:cs="Arial"/>
        </w:rPr>
        <w:t xml:space="preserve"> se diseñó una intervención educativa </w:t>
      </w:r>
      <w:r w:rsidR="00BE1422" w:rsidRPr="00A25CEC">
        <w:rPr>
          <w:rFonts w:ascii="Arial" w:hAnsi="Arial" w:cs="Arial"/>
        </w:rPr>
        <w:t>sobre factores</w:t>
      </w:r>
      <w:r>
        <w:rPr>
          <w:rFonts w:ascii="Arial" w:hAnsi="Arial" w:cs="Arial"/>
        </w:rPr>
        <w:t xml:space="preserve"> de riesgo del cáncer de mama.</w:t>
      </w:r>
    </w:p>
    <w:p w14:paraId="56AE9433" w14:textId="77777777" w:rsidR="00E45FA4" w:rsidRPr="00E45FA4" w:rsidRDefault="00E45FA4" w:rsidP="00E45FA4">
      <w:pPr>
        <w:spacing w:before="240" w:line="360" w:lineRule="auto"/>
        <w:jc w:val="both"/>
        <w:rPr>
          <w:rFonts w:ascii="Arial" w:hAnsi="Arial" w:cs="Arial"/>
          <w:sz w:val="24"/>
          <w:szCs w:val="24"/>
          <w:lang w:eastAsia="es-ES"/>
        </w:rPr>
      </w:pPr>
      <w:r w:rsidRPr="00E45FA4">
        <w:rPr>
          <w:rFonts w:ascii="Arial" w:hAnsi="Arial" w:cs="Arial"/>
          <w:sz w:val="24"/>
          <w:szCs w:val="24"/>
          <w:lang w:eastAsia="es-ES"/>
        </w:rPr>
        <w:t>Procedimientos para implementar la intervención educativa.</w:t>
      </w:r>
    </w:p>
    <w:p w14:paraId="02783D20" w14:textId="77777777" w:rsidR="00E45FA4" w:rsidRPr="00A25CEC" w:rsidRDefault="00E45FA4" w:rsidP="00E45FA4">
      <w:pPr>
        <w:spacing w:line="360" w:lineRule="auto"/>
        <w:jc w:val="both"/>
        <w:rPr>
          <w:rFonts w:ascii="Arial" w:hAnsi="Arial" w:cs="Arial"/>
          <w:sz w:val="24"/>
          <w:szCs w:val="24"/>
          <w:lang w:eastAsia="es-ES"/>
        </w:rPr>
      </w:pPr>
      <w:r w:rsidRPr="00A25CEC">
        <w:rPr>
          <w:rFonts w:ascii="Arial" w:hAnsi="Arial" w:cs="Arial"/>
          <w:sz w:val="24"/>
          <w:szCs w:val="24"/>
          <w:lang w:eastAsia="es-ES"/>
        </w:rPr>
        <w:t>La intervención se realizó en tres fases:</w:t>
      </w:r>
    </w:p>
    <w:p w14:paraId="59CDAADF" w14:textId="19467890" w:rsidR="00E45FA4" w:rsidRPr="00A25CEC" w:rsidRDefault="00E45FA4" w:rsidP="00E45FA4">
      <w:pPr>
        <w:pStyle w:val="Prrafodelista"/>
        <w:numPr>
          <w:ilvl w:val="0"/>
          <w:numId w:val="19"/>
        </w:numPr>
        <w:spacing w:line="360" w:lineRule="auto"/>
        <w:jc w:val="both"/>
        <w:rPr>
          <w:rFonts w:ascii="Arial" w:hAnsi="Arial" w:cs="Arial"/>
        </w:rPr>
      </w:pPr>
      <w:r w:rsidRPr="00A25CEC">
        <w:rPr>
          <w:rFonts w:ascii="Arial" w:hAnsi="Arial" w:cs="Arial"/>
        </w:rPr>
        <w:t>Diagnóstico inicial de las participantes</w:t>
      </w:r>
      <w:r>
        <w:rPr>
          <w:rFonts w:ascii="Arial" w:hAnsi="Arial" w:cs="Arial"/>
        </w:rPr>
        <w:t xml:space="preserve"> modelo de David </w:t>
      </w:r>
      <w:r w:rsidR="00BE1422">
        <w:rPr>
          <w:rFonts w:ascii="Arial" w:hAnsi="Arial" w:cs="Arial"/>
        </w:rPr>
        <w:t>Leyva.</w:t>
      </w:r>
      <w:r w:rsidRPr="00A25CEC">
        <w:rPr>
          <w:rFonts w:ascii="Arial" w:hAnsi="Arial" w:cs="Arial"/>
        </w:rPr>
        <w:t xml:space="preserve"> </w:t>
      </w:r>
    </w:p>
    <w:p w14:paraId="42211A56" w14:textId="77777777" w:rsidR="00E45FA4" w:rsidRPr="00A25CEC" w:rsidRDefault="00E45FA4" w:rsidP="00E45FA4">
      <w:pPr>
        <w:pStyle w:val="Prrafodelista"/>
        <w:numPr>
          <w:ilvl w:val="0"/>
          <w:numId w:val="19"/>
        </w:numPr>
        <w:spacing w:line="360" w:lineRule="auto"/>
        <w:jc w:val="both"/>
        <w:rPr>
          <w:rFonts w:ascii="Arial" w:hAnsi="Arial" w:cs="Arial"/>
        </w:rPr>
      </w:pPr>
      <w:r w:rsidRPr="00A25CEC">
        <w:rPr>
          <w:rFonts w:ascii="Arial" w:hAnsi="Arial" w:cs="Arial"/>
        </w:rPr>
        <w:t xml:space="preserve">Aplicación de la intervención educativa. </w:t>
      </w:r>
    </w:p>
    <w:p w14:paraId="0AFC2040" w14:textId="77777777" w:rsidR="00E45FA4" w:rsidRPr="00A25CEC" w:rsidRDefault="00E45FA4" w:rsidP="00E45FA4">
      <w:pPr>
        <w:pStyle w:val="Prrafodelista"/>
        <w:numPr>
          <w:ilvl w:val="0"/>
          <w:numId w:val="19"/>
        </w:numPr>
        <w:spacing w:line="360" w:lineRule="auto"/>
        <w:jc w:val="both"/>
        <w:rPr>
          <w:rFonts w:ascii="Arial" w:hAnsi="Arial" w:cs="Arial"/>
        </w:rPr>
      </w:pPr>
      <w:r w:rsidRPr="00A25CEC">
        <w:rPr>
          <w:rFonts w:ascii="Arial" w:hAnsi="Arial" w:cs="Arial"/>
        </w:rPr>
        <w:t xml:space="preserve">Evaluación final de las participantes.  </w:t>
      </w:r>
    </w:p>
    <w:p w14:paraId="056DE3E9" w14:textId="77777777" w:rsidR="00E45FA4" w:rsidRPr="00A25CEC" w:rsidRDefault="00E45FA4" w:rsidP="00E45FA4">
      <w:pPr>
        <w:spacing w:before="240" w:line="360" w:lineRule="auto"/>
        <w:jc w:val="both"/>
        <w:rPr>
          <w:rFonts w:ascii="Arial" w:hAnsi="Arial" w:cs="Arial"/>
          <w:i/>
          <w:sz w:val="24"/>
          <w:szCs w:val="24"/>
        </w:rPr>
      </w:pPr>
      <w:r w:rsidRPr="00A25CEC">
        <w:rPr>
          <w:rFonts w:ascii="Arial" w:hAnsi="Arial" w:cs="Arial"/>
          <w:i/>
          <w:sz w:val="24"/>
          <w:szCs w:val="24"/>
          <w:lang w:eastAsia="es-ES"/>
        </w:rPr>
        <w:t>1.</w:t>
      </w:r>
      <w:r w:rsidRPr="00A25CEC">
        <w:rPr>
          <w:rFonts w:ascii="Arial" w:hAnsi="Arial" w:cs="Arial"/>
          <w:i/>
          <w:sz w:val="24"/>
          <w:szCs w:val="24"/>
        </w:rPr>
        <w:t xml:space="preserve">  Diagnóstico inicial de las participantes.</w:t>
      </w:r>
    </w:p>
    <w:p w14:paraId="63CD1F02" w14:textId="2CF589B3" w:rsidR="00E45FA4" w:rsidRPr="00A25CEC" w:rsidRDefault="00E45FA4" w:rsidP="00E45FA4">
      <w:pPr>
        <w:spacing w:before="240" w:line="360" w:lineRule="auto"/>
        <w:jc w:val="both"/>
        <w:rPr>
          <w:rFonts w:ascii="Arial" w:hAnsi="Arial" w:cs="Arial"/>
          <w:sz w:val="24"/>
          <w:szCs w:val="24"/>
          <w:lang w:eastAsia="es-ES"/>
        </w:rPr>
      </w:pPr>
      <w:r w:rsidRPr="00A25CEC">
        <w:rPr>
          <w:rFonts w:ascii="Arial" w:hAnsi="Arial" w:cs="Arial"/>
          <w:sz w:val="24"/>
          <w:szCs w:val="24"/>
          <w:lang w:eastAsia="es-ES"/>
        </w:rPr>
        <w:t>Se realizaron entrevistas a las participantes</w:t>
      </w:r>
      <w:r w:rsidR="00677069" w:rsidRPr="00A25CEC">
        <w:rPr>
          <w:rFonts w:ascii="Arial" w:hAnsi="Arial" w:cs="Arial"/>
          <w:sz w:val="24"/>
          <w:szCs w:val="24"/>
          <w:lang w:eastAsia="es-ES"/>
        </w:rPr>
        <w:t xml:space="preserve">, </w:t>
      </w:r>
      <w:r w:rsidR="00677069">
        <w:rPr>
          <w:rFonts w:ascii="Arial" w:hAnsi="Arial" w:cs="Arial"/>
          <w:sz w:val="24"/>
          <w:szCs w:val="24"/>
          <w:lang w:eastAsia="es-ES"/>
        </w:rPr>
        <w:t>a</w:t>
      </w:r>
      <w:r w:rsidR="00244398">
        <w:rPr>
          <w:rFonts w:ascii="Arial" w:hAnsi="Arial" w:cs="Arial"/>
          <w:sz w:val="24"/>
          <w:szCs w:val="24"/>
          <w:lang w:eastAsia="es-ES"/>
        </w:rPr>
        <w:t xml:space="preserve"> través del modelo de David Leyva lo que permitió conocer las necesidades de aprendizaje. </w:t>
      </w:r>
      <w:r w:rsidR="005A5C5D">
        <w:rPr>
          <w:rFonts w:ascii="Arial" w:hAnsi="Arial" w:cs="Arial"/>
          <w:sz w:val="24"/>
          <w:szCs w:val="24"/>
          <w:lang w:eastAsia="es-ES"/>
        </w:rPr>
        <w:t xml:space="preserve">Se </w:t>
      </w:r>
      <w:r w:rsidR="005A5C5D" w:rsidRPr="00A25CEC">
        <w:rPr>
          <w:rFonts w:ascii="Arial" w:hAnsi="Arial" w:cs="Arial"/>
          <w:sz w:val="24"/>
          <w:szCs w:val="24"/>
          <w:lang w:eastAsia="es-ES"/>
        </w:rPr>
        <w:t>confecciono</w:t>
      </w:r>
      <w:r w:rsidR="00244398">
        <w:rPr>
          <w:rFonts w:ascii="Arial" w:hAnsi="Arial" w:cs="Arial"/>
          <w:sz w:val="24"/>
          <w:szCs w:val="24"/>
          <w:lang w:eastAsia="es-ES"/>
        </w:rPr>
        <w:t xml:space="preserve"> el cuestionario el cual fue aplicado por la autora de la </w:t>
      </w:r>
      <w:r w:rsidR="00677069">
        <w:rPr>
          <w:rFonts w:ascii="Arial" w:hAnsi="Arial" w:cs="Arial"/>
          <w:sz w:val="24"/>
          <w:szCs w:val="24"/>
          <w:lang w:eastAsia="es-ES"/>
        </w:rPr>
        <w:t>investigación</w:t>
      </w:r>
      <w:r w:rsidR="00677069" w:rsidRPr="00A25CEC">
        <w:rPr>
          <w:rFonts w:ascii="Arial" w:hAnsi="Arial" w:cs="Arial"/>
          <w:sz w:val="24"/>
          <w:szCs w:val="24"/>
          <w:lang w:eastAsia="es-ES"/>
        </w:rPr>
        <w:t xml:space="preserve"> (</w:t>
      </w:r>
      <w:r w:rsidRPr="00A25CEC">
        <w:rPr>
          <w:rFonts w:ascii="Arial" w:hAnsi="Arial" w:cs="Arial"/>
          <w:sz w:val="24"/>
          <w:szCs w:val="24"/>
          <w:lang w:eastAsia="es-ES"/>
        </w:rPr>
        <w:t>anexo 3), se aplicó en</w:t>
      </w:r>
      <w:r w:rsidR="005A5C5D">
        <w:rPr>
          <w:rFonts w:ascii="Arial" w:hAnsi="Arial" w:cs="Arial"/>
          <w:sz w:val="24"/>
          <w:szCs w:val="24"/>
          <w:lang w:eastAsia="es-ES"/>
        </w:rPr>
        <w:t xml:space="preserve"> 10 minutos.</w:t>
      </w:r>
      <w:r w:rsidRPr="00A25CEC">
        <w:rPr>
          <w:rFonts w:ascii="Arial" w:hAnsi="Arial" w:cs="Arial"/>
          <w:sz w:val="24"/>
          <w:szCs w:val="24"/>
          <w:lang w:eastAsia="es-ES"/>
        </w:rPr>
        <w:t xml:space="preserve"> Fue evaluado por la tutora de la investigación y se asignó a cada ítem una calificación de “adecuado” o “inadecuado”.</w:t>
      </w:r>
    </w:p>
    <w:p w14:paraId="4F2B86DD" w14:textId="77777777" w:rsidR="00E45FA4" w:rsidRPr="00A25CEC" w:rsidRDefault="00E45FA4" w:rsidP="00E45FA4">
      <w:pPr>
        <w:spacing w:line="360" w:lineRule="auto"/>
        <w:jc w:val="both"/>
        <w:rPr>
          <w:rFonts w:ascii="Arial" w:hAnsi="Arial" w:cs="Arial"/>
          <w:i/>
          <w:sz w:val="24"/>
          <w:szCs w:val="24"/>
        </w:rPr>
      </w:pPr>
      <w:r w:rsidRPr="00A25CEC">
        <w:rPr>
          <w:rFonts w:ascii="Arial" w:hAnsi="Arial" w:cs="Arial"/>
          <w:i/>
          <w:sz w:val="24"/>
          <w:szCs w:val="24"/>
          <w:lang w:eastAsia="es-ES"/>
        </w:rPr>
        <w:t xml:space="preserve">2. </w:t>
      </w:r>
      <w:r w:rsidRPr="00A25CEC">
        <w:rPr>
          <w:rFonts w:ascii="Arial" w:hAnsi="Arial" w:cs="Arial"/>
          <w:i/>
          <w:sz w:val="24"/>
          <w:szCs w:val="24"/>
        </w:rPr>
        <w:t xml:space="preserve">Aplicación de la intervención educativa. </w:t>
      </w:r>
    </w:p>
    <w:p w14:paraId="53E19EC8" w14:textId="77777777" w:rsidR="00E45FA4" w:rsidRPr="00A25CEC" w:rsidRDefault="00E45FA4" w:rsidP="00E45FA4">
      <w:pPr>
        <w:spacing w:line="360" w:lineRule="auto"/>
        <w:jc w:val="both"/>
        <w:rPr>
          <w:rFonts w:ascii="Arial" w:hAnsi="Arial" w:cs="Arial"/>
          <w:sz w:val="24"/>
          <w:szCs w:val="24"/>
          <w:lang w:eastAsia="es-ES"/>
        </w:rPr>
      </w:pPr>
      <w:r w:rsidRPr="00A25CEC">
        <w:rPr>
          <w:rFonts w:ascii="Arial" w:hAnsi="Arial" w:cs="Arial"/>
          <w:sz w:val="24"/>
          <w:szCs w:val="24"/>
          <w:lang w:eastAsia="es-ES"/>
        </w:rPr>
        <w:lastRenderedPageBreak/>
        <w:t xml:space="preserve">Se llevaron a cabo actividades con carácter semanal (durante cuatro semanas) como parte de la intervención educativa (anexo 4), apoyadas en materiales didácticos y medios audiovisuales para una mejor comprensión de las participantes, el tiempo de duración de cada sección dependió del tipo de actividad desarrollada, las cuales se llevaron a cabo en el </w:t>
      </w:r>
      <w:r w:rsidRPr="00A25CEC">
        <w:rPr>
          <w:rFonts w:ascii="Arial" w:hAnsi="Arial" w:cs="Arial"/>
          <w:sz w:val="24"/>
          <w:szCs w:val="24"/>
        </w:rPr>
        <w:t>Consultorio del Médico de Familia # 32 del Policlínico “Doña Emilia González” de Majagua, con un</w:t>
      </w:r>
      <w:r w:rsidRPr="00A25CEC">
        <w:rPr>
          <w:rFonts w:ascii="Arial" w:hAnsi="Arial" w:cs="Arial"/>
          <w:sz w:val="24"/>
          <w:szCs w:val="24"/>
          <w:lang w:eastAsia="es-ES"/>
        </w:rPr>
        <w:t xml:space="preserve"> máximo de seis sujetos.</w:t>
      </w:r>
    </w:p>
    <w:p w14:paraId="119537F9" w14:textId="77777777" w:rsidR="00E45FA4" w:rsidRPr="00A25CEC" w:rsidRDefault="00E45FA4" w:rsidP="00E45FA4">
      <w:pPr>
        <w:spacing w:line="360" w:lineRule="auto"/>
        <w:jc w:val="both"/>
        <w:rPr>
          <w:rFonts w:ascii="Arial" w:hAnsi="Arial" w:cs="Arial"/>
          <w:sz w:val="24"/>
          <w:szCs w:val="24"/>
          <w:lang w:eastAsia="es-ES"/>
        </w:rPr>
      </w:pPr>
      <w:r w:rsidRPr="00A25CEC">
        <w:rPr>
          <w:rFonts w:ascii="Arial" w:hAnsi="Arial" w:cs="Arial"/>
          <w:sz w:val="24"/>
          <w:szCs w:val="24"/>
          <w:lang w:eastAsia="es-ES"/>
        </w:rPr>
        <w:t xml:space="preserve">En el local donde se realizaron las actividades educativas, se tuvieron en cuenta en todo momento las medidas higiénico-sanitarias, así como la correcta ventilación y distanciamiento social inherentes a la Covid-19. </w:t>
      </w:r>
    </w:p>
    <w:p w14:paraId="249112B7" w14:textId="77777777" w:rsidR="00E45FA4" w:rsidRPr="00A25CEC" w:rsidRDefault="00E45FA4" w:rsidP="00E45FA4">
      <w:pPr>
        <w:spacing w:line="360" w:lineRule="auto"/>
        <w:jc w:val="both"/>
        <w:rPr>
          <w:rFonts w:ascii="Arial" w:hAnsi="Arial" w:cs="Arial"/>
          <w:i/>
          <w:sz w:val="24"/>
          <w:szCs w:val="24"/>
        </w:rPr>
      </w:pPr>
      <w:r w:rsidRPr="00A25CEC">
        <w:rPr>
          <w:rFonts w:ascii="Arial" w:hAnsi="Arial" w:cs="Arial"/>
          <w:i/>
          <w:sz w:val="24"/>
          <w:szCs w:val="24"/>
          <w:lang w:eastAsia="es-ES"/>
        </w:rPr>
        <w:t>3.</w:t>
      </w:r>
      <w:r w:rsidRPr="00A25CEC">
        <w:rPr>
          <w:rFonts w:ascii="Arial" w:hAnsi="Arial" w:cs="Arial"/>
          <w:i/>
          <w:sz w:val="24"/>
          <w:szCs w:val="24"/>
        </w:rPr>
        <w:t xml:space="preserve"> Evaluación final de las participantes.  </w:t>
      </w:r>
    </w:p>
    <w:p w14:paraId="6C87C65A" w14:textId="77777777" w:rsidR="00E45FA4" w:rsidRPr="00A25CEC" w:rsidRDefault="00E45FA4" w:rsidP="00E45FA4">
      <w:pPr>
        <w:spacing w:line="360" w:lineRule="auto"/>
        <w:jc w:val="both"/>
        <w:rPr>
          <w:rFonts w:ascii="Arial" w:hAnsi="Arial" w:cs="Arial"/>
          <w:sz w:val="24"/>
          <w:szCs w:val="24"/>
          <w:lang w:eastAsia="es-ES"/>
        </w:rPr>
      </w:pPr>
      <w:r w:rsidRPr="00A25CEC">
        <w:rPr>
          <w:rFonts w:ascii="Arial" w:hAnsi="Arial" w:cs="Arial"/>
          <w:sz w:val="24"/>
          <w:szCs w:val="24"/>
          <w:lang w:eastAsia="es-ES"/>
        </w:rPr>
        <w:t>Se realizó otra ronda de cuestionarios (anexo 3) que se aplicó igualmente en 10 minutos y pasada una semana de la cuarta actividad educativa. Mediante estos cuestionarios se re-evaluó el nivel de conocimiento de las participantes mediante preguntas de selección y respuestas rápidas. Datos que fueron comparados con los tomados antes de la intervención.</w:t>
      </w:r>
    </w:p>
    <w:p w14:paraId="2FD15CAA" w14:textId="77777777" w:rsidR="00E45FA4" w:rsidRPr="00A25CEC" w:rsidRDefault="00E45FA4" w:rsidP="00E45FA4">
      <w:pPr>
        <w:spacing w:line="360" w:lineRule="auto"/>
        <w:jc w:val="both"/>
        <w:rPr>
          <w:rFonts w:ascii="Arial" w:hAnsi="Arial" w:cs="Arial"/>
          <w:sz w:val="24"/>
          <w:szCs w:val="24"/>
          <w:lang w:eastAsia="es-ES"/>
        </w:rPr>
      </w:pPr>
      <w:r w:rsidRPr="00A25CEC">
        <w:rPr>
          <w:rFonts w:ascii="Arial" w:hAnsi="Arial" w:cs="Arial"/>
          <w:sz w:val="24"/>
          <w:szCs w:val="24"/>
          <w:lang w:eastAsia="es-ES"/>
        </w:rPr>
        <w:t xml:space="preserve">Los cuestionarios (inicial y final) fueron diseñados por la tutora del estudio y se presentaron y aprobaron por un grupo de expertos en el consejo científico del Policlínico de Majagua. </w:t>
      </w:r>
    </w:p>
    <w:p w14:paraId="36F28C5A" w14:textId="77777777" w:rsidR="00E45FA4" w:rsidRPr="00A25CEC" w:rsidRDefault="00E45FA4" w:rsidP="00A25CEC">
      <w:pPr>
        <w:pStyle w:val="Prrafodelista"/>
        <w:spacing w:line="360" w:lineRule="auto"/>
        <w:ind w:left="0"/>
        <w:jc w:val="both"/>
        <w:rPr>
          <w:rFonts w:ascii="Arial" w:hAnsi="Arial" w:cs="Arial"/>
        </w:rPr>
      </w:pPr>
    </w:p>
    <w:p w14:paraId="357E2466" w14:textId="58AD2185" w:rsidR="00677069" w:rsidRDefault="00677069" w:rsidP="00A25CEC">
      <w:pPr>
        <w:pStyle w:val="Prrafodelista"/>
        <w:spacing w:line="360" w:lineRule="auto"/>
        <w:ind w:left="0"/>
        <w:jc w:val="both"/>
        <w:rPr>
          <w:rFonts w:ascii="Arial" w:hAnsi="Arial" w:cs="Arial"/>
        </w:rPr>
      </w:pPr>
      <w:r>
        <w:rPr>
          <w:rFonts w:ascii="Arial" w:hAnsi="Arial" w:cs="Arial"/>
          <w:lang w:val="es-ES_tradnl"/>
        </w:rPr>
        <w:t>Objetivo3</w:t>
      </w:r>
      <w:r w:rsidR="00A25CEC" w:rsidRPr="00A25CEC">
        <w:rPr>
          <w:rFonts w:ascii="Arial" w:hAnsi="Arial" w:cs="Arial"/>
          <w:lang w:val="es-ES_tradnl"/>
        </w:rPr>
        <w:t xml:space="preserve"> para </w:t>
      </w:r>
      <w:r w:rsidR="002553B9">
        <w:rPr>
          <w:rFonts w:ascii="Arial" w:hAnsi="Arial" w:cs="Arial"/>
          <w:lang w:val="es-ES_tradnl"/>
        </w:rPr>
        <w:t>e</w:t>
      </w:r>
      <w:r w:rsidR="00A25CEC" w:rsidRPr="00A25CEC">
        <w:rPr>
          <w:rFonts w:ascii="Arial" w:hAnsi="Arial" w:cs="Arial"/>
        </w:rPr>
        <w:t>valuar la efectividad d</w:t>
      </w:r>
      <w:r>
        <w:rPr>
          <w:rFonts w:ascii="Arial" w:hAnsi="Arial" w:cs="Arial"/>
        </w:rPr>
        <w:t xml:space="preserve">e la intervención educativa se </w:t>
      </w:r>
      <w:proofErr w:type="spellStart"/>
      <w:r>
        <w:rPr>
          <w:rFonts w:ascii="Arial" w:hAnsi="Arial" w:cs="Arial"/>
        </w:rPr>
        <w:t>operacionalizaron</w:t>
      </w:r>
      <w:proofErr w:type="spellEnd"/>
      <w:r>
        <w:rPr>
          <w:rFonts w:ascii="Arial" w:hAnsi="Arial" w:cs="Arial"/>
        </w:rPr>
        <w:t xml:space="preserve"> las variables de la siguiente forma</w:t>
      </w:r>
    </w:p>
    <w:p w14:paraId="1E53DDE4" w14:textId="39DD8684" w:rsidR="00677069" w:rsidRPr="00A25CEC" w:rsidRDefault="00A25CEC" w:rsidP="00677069">
      <w:pPr>
        <w:spacing w:before="240" w:after="120" w:line="360" w:lineRule="auto"/>
        <w:jc w:val="both"/>
        <w:rPr>
          <w:rFonts w:ascii="Arial" w:hAnsi="Arial" w:cs="Arial"/>
          <w:b/>
          <w:color w:val="000000"/>
          <w:sz w:val="24"/>
          <w:szCs w:val="24"/>
        </w:rPr>
      </w:pPr>
      <w:r w:rsidRPr="00A25CEC">
        <w:rPr>
          <w:rFonts w:ascii="Arial" w:hAnsi="Arial" w:cs="Arial"/>
          <w:sz w:val="24"/>
          <w:szCs w:val="24"/>
        </w:rPr>
        <w:t>.</w:t>
      </w:r>
      <w:r w:rsidR="00677069" w:rsidRPr="00677069">
        <w:rPr>
          <w:rFonts w:ascii="Arial" w:hAnsi="Arial" w:cs="Arial"/>
          <w:b/>
          <w:color w:val="000000"/>
          <w:sz w:val="24"/>
          <w:szCs w:val="24"/>
        </w:rPr>
        <w:t xml:space="preserve"> </w:t>
      </w:r>
      <w:proofErr w:type="spellStart"/>
      <w:r w:rsidR="00677069" w:rsidRPr="00A25CEC">
        <w:rPr>
          <w:rFonts w:ascii="Arial" w:hAnsi="Arial" w:cs="Arial"/>
          <w:b/>
          <w:color w:val="000000"/>
          <w:sz w:val="24"/>
          <w:szCs w:val="24"/>
        </w:rPr>
        <w:t>Operacionalización</w:t>
      </w:r>
      <w:proofErr w:type="spellEnd"/>
      <w:r w:rsidR="00677069" w:rsidRPr="00A25CEC">
        <w:rPr>
          <w:rFonts w:ascii="Arial" w:hAnsi="Arial" w:cs="Arial"/>
          <w:b/>
          <w:color w:val="000000"/>
          <w:sz w:val="24"/>
          <w:szCs w:val="24"/>
        </w:rPr>
        <w:t xml:space="preserve"> de las variables.</w:t>
      </w:r>
    </w:p>
    <w:p w14:paraId="12743B2A" w14:textId="77777777" w:rsidR="00677069" w:rsidRPr="00A25CEC" w:rsidRDefault="00677069" w:rsidP="00677069">
      <w:pPr>
        <w:spacing w:before="240" w:after="240" w:line="360" w:lineRule="auto"/>
        <w:jc w:val="both"/>
        <w:rPr>
          <w:rFonts w:ascii="Arial" w:hAnsi="Arial" w:cs="Arial"/>
          <w:i/>
          <w:sz w:val="24"/>
          <w:szCs w:val="24"/>
          <w:lang w:val="es-ES_tradnl"/>
        </w:rPr>
      </w:pPr>
      <w:r w:rsidRPr="00A25CEC">
        <w:rPr>
          <w:rFonts w:ascii="Arial" w:hAnsi="Arial" w:cs="Arial"/>
          <w:i/>
          <w:sz w:val="24"/>
          <w:szCs w:val="24"/>
          <w:lang w:val="es-ES_tradnl"/>
        </w:rPr>
        <w:t>Variables dependientes.</w:t>
      </w:r>
    </w:p>
    <w:tbl>
      <w:tblPr>
        <w:tblW w:w="10207" w:type="dxa"/>
        <w:tblCellSpacing w:w="20" w:type="dxa"/>
        <w:tblInd w:w="-717"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ayout w:type="fixed"/>
        <w:tblLook w:val="04A0" w:firstRow="1" w:lastRow="0" w:firstColumn="1" w:lastColumn="0" w:noHBand="0" w:noVBand="1"/>
      </w:tblPr>
      <w:tblGrid>
        <w:gridCol w:w="2156"/>
        <w:gridCol w:w="1985"/>
        <w:gridCol w:w="1984"/>
        <w:gridCol w:w="2381"/>
        <w:gridCol w:w="1701"/>
      </w:tblGrid>
      <w:tr w:rsidR="00677069" w:rsidRPr="00A25CEC" w14:paraId="551B27CB" w14:textId="77777777" w:rsidTr="002553B9">
        <w:trPr>
          <w:tblCellSpacing w:w="20" w:type="dxa"/>
        </w:trPr>
        <w:tc>
          <w:tcPr>
            <w:tcW w:w="2096" w:type="dxa"/>
            <w:shd w:val="clear" w:color="auto" w:fill="auto"/>
          </w:tcPr>
          <w:p w14:paraId="100E6ABD" w14:textId="77777777" w:rsidR="00677069" w:rsidRPr="00A25CEC" w:rsidRDefault="00677069" w:rsidP="002553B9">
            <w:pPr>
              <w:spacing w:after="200" w:line="360" w:lineRule="auto"/>
              <w:jc w:val="both"/>
              <w:rPr>
                <w:rFonts w:ascii="Arial" w:hAnsi="Arial" w:cs="Arial"/>
                <w:b/>
                <w:sz w:val="24"/>
                <w:szCs w:val="24"/>
                <w:lang w:eastAsia="es-ES_tradnl"/>
              </w:rPr>
            </w:pPr>
            <w:r w:rsidRPr="00A25CEC">
              <w:rPr>
                <w:rFonts w:ascii="Arial" w:hAnsi="Arial" w:cs="Arial"/>
                <w:b/>
                <w:sz w:val="24"/>
                <w:szCs w:val="24"/>
                <w:lang w:eastAsia="es-ES_tradnl"/>
              </w:rPr>
              <w:t>Variable</w:t>
            </w:r>
          </w:p>
        </w:tc>
        <w:tc>
          <w:tcPr>
            <w:tcW w:w="1945" w:type="dxa"/>
            <w:shd w:val="clear" w:color="auto" w:fill="auto"/>
          </w:tcPr>
          <w:p w14:paraId="14219C25" w14:textId="77777777" w:rsidR="00677069" w:rsidRPr="00A25CEC" w:rsidRDefault="00677069" w:rsidP="002553B9">
            <w:pPr>
              <w:spacing w:after="200" w:line="360" w:lineRule="auto"/>
              <w:jc w:val="both"/>
              <w:rPr>
                <w:rFonts w:ascii="Arial" w:hAnsi="Arial" w:cs="Arial"/>
                <w:b/>
                <w:sz w:val="24"/>
                <w:szCs w:val="24"/>
                <w:lang w:eastAsia="es-ES_tradnl"/>
              </w:rPr>
            </w:pPr>
            <w:r w:rsidRPr="00A25CEC">
              <w:rPr>
                <w:rFonts w:ascii="Arial" w:hAnsi="Arial" w:cs="Arial"/>
                <w:b/>
                <w:sz w:val="24"/>
                <w:szCs w:val="24"/>
                <w:lang w:eastAsia="es-ES_tradnl"/>
              </w:rPr>
              <w:t>Clasificación</w:t>
            </w:r>
          </w:p>
        </w:tc>
        <w:tc>
          <w:tcPr>
            <w:tcW w:w="1944" w:type="dxa"/>
            <w:shd w:val="clear" w:color="auto" w:fill="auto"/>
          </w:tcPr>
          <w:p w14:paraId="686FF5DB" w14:textId="77777777" w:rsidR="00677069" w:rsidRPr="00A25CEC" w:rsidRDefault="00677069" w:rsidP="002553B9">
            <w:pPr>
              <w:spacing w:after="200" w:line="360" w:lineRule="auto"/>
              <w:jc w:val="both"/>
              <w:rPr>
                <w:rFonts w:ascii="Arial" w:hAnsi="Arial" w:cs="Arial"/>
                <w:b/>
                <w:sz w:val="24"/>
                <w:szCs w:val="24"/>
                <w:lang w:eastAsia="es-ES_tradnl"/>
              </w:rPr>
            </w:pPr>
            <w:r w:rsidRPr="00A25CEC">
              <w:rPr>
                <w:rFonts w:ascii="Arial" w:hAnsi="Arial" w:cs="Arial"/>
                <w:b/>
                <w:sz w:val="24"/>
                <w:szCs w:val="24"/>
                <w:lang w:eastAsia="es-ES_tradnl"/>
              </w:rPr>
              <w:t>Escala</w:t>
            </w:r>
          </w:p>
        </w:tc>
        <w:tc>
          <w:tcPr>
            <w:tcW w:w="2341" w:type="dxa"/>
            <w:shd w:val="clear" w:color="auto" w:fill="auto"/>
          </w:tcPr>
          <w:p w14:paraId="2A37B82A" w14:textId="77777777" w:rsidR="00677069" w:rsidRPr="00A25CEC" w:rsidRDefault="00677069" w:rsidP="002553B9">
            <w:pPr>
              <w:spacing w:after="200" w:line="360" w:lineRule="auto"/>
              <w:jc w:val="both"/>
              <w:rPr>
                <w:rFonts w:ascii="Arial" w:hAnsi="Arial" w:cs="Arial"/>
                <w:b/>
                <w:sz w:val="24"/>
                <w:szCs w:val="24"/>
                <w:lang w:eastAsia="es-ES_tradnl"/>
              </w:rPr>
            </w:pPr>
            <w:r w:rsidRPr="00A25CEC">
              <w:rPr>
                <w:rFonts w:ascii="Arial" w:hAnsi="Arial" w:cs="Arial"/>
                <w:b/>
                <w:sz w:val="24"/>
                <w:szCs w:val="24"/>
                <w:lang w:eastAsia="es-ES_tradnl"/>
              </w:rPr>
              <w:t>Descripción</w:t>
            </w:r>
          </w:p>
        </w:tc>
        <w:tc>
          <w:tcPr>
            <w:tcW w:w="1641" w:type="dxa"/>
            <w:shd w:val="clear" w:color="auto" w:fill="auto"/>
          </w:tcPr>
          <w:p w14:paraId="36A0E26C" w14:textId="77777777" w:rsidR="00677069" w:rsidRPr="00A25CEC" w:rsidRDefault="00677069" w:rsidP="002553B9">
            <w:pPr>
              <w:spacing w:after="200" w:line="360" w:lineRule="auto"/>
              <w:jc w:val="both"/>
              <w:rPr>
                <w:rFonts w:ascii="Arial" w:hAnsi="Arial" w:cs="Arial"/>
                <w:b/>
                <w:sz w:val="24"/>
                <w:szCs w:val="24"/>
                <w:lang w:eastAsia="es-ES_tradnl"/>
              </w:rPr>
            </w:pPr>
            <w:r w:rsidRPr="00A25CEC">
              <w:rPr>
                <w:rFonts w:ascii="Arial" w:hAnsi="Arial" w:cs="Arial"/>
                <w:b/>
                <w:sz w:val="24"/>
                <w:szCs w:val="24"/>
                <w:lang w:eastAsia="es-ES_tradnl"/>
              </w:rPr>
              <w:t>Indicadores</w:t>
            </w:r>
          </w:p>
        </w:tc>
      </w:tr>
      <w:tr w:rsidR="00677069" w:rsidRPr="00A25CEC" w14:paraId="375A0EE8" w14:textId="77777777" w:rsidTr="002553B9">
        <w:trPr>
          <w:tblCellSpacing w:w="20" w:type="dxa"/>
        </w:trPr>
        <w:tc>
          <w:tcPr>
            <w:tcW w:w="2096" w:type="dxa"/>
            <w:shd w:val="clear" w:color="auto" w:fill="auto"/>
          </w:tcPr>
          <w:p w14:paraId="0DD2796E" w14:textId="77777777" w:rsidR="00677069" w:rsidRPr="00A25CEC" w:rsidRDefault="00677069" w:rsidP="002553B9">
            <w:pPr>
              <w:spacing w:after="200" w:line="360" w:lineRule="auto"/>
              <w:jc w:val="both"/>
              <w:rPr>
                <w:rFonts w:ascii="Arial" w:hAnsi="Arial" w:cs="Arial"/>
                <w:sz w:val="24"/>
                <w:szCs w:val="24"/>
                <w:lang w:eastAsia="es-ES_tradnl"/>
              </w:rPr>
            </w:pPr>
            <w:r w:rsidRPr="00A25CEC">
              <w:rPr>
                <w:rFonts w:ascii="Arial" w:hAnsi="Arial" w:cs="Arial"/>
                <w:sz w:val="24"/>
                <w:szCs w:val="24"/>
                <w:lang w:eastAsia="es-ES_tradnl"/>
              </w:rPr>
              <w:t xml:space="preserve">Nivel de conocimiento </w:t>
            </w:r>
            <w:r w:rsidRPr="00A25CEC">
              <w:rPr>
                <w:rFonts w:ascii="Arial" w:hAnsi="Arial" w:cs="Arial"/>
                <w:sz w:val="24"/>
                <w:szCs w:val="24"/>
                <w:lang w:eastAsia="es-ES_tradnl"/>
              </w:rPr>
              <w:lastRenderedPageBreak/>
              <w:t xml:space="preserve">sobre factores de riesgo. </w:t>
            </w:r>
          </w:p>
        </w:tc>
        <w:tc>
          <w:tcPr>
            <w:tcW w:w="1945" w:type="dxa"/>
            <w:shd w:val="clear" w:color="auto" w:fill="auto"/>
          </w:tcPr>
          <w:p w14:paraId="5E892CE7" w14:textId="77777777" w:rsidR="00677069" w:rsidRPr="00A25CEC" w:rsidRDefault="00677069" w:rsidP="002553B9">
            <w:pPr>
              <w:widowControl w:val="0"/>
              <w:autoSpaceDE w:val="0"/>
              <w:autoSpaceDN w:val="0"/>
              <w:adjustRightInd w:val="0"/>
              <w:spacing w:after="0" w:line="360" w:lineRule="auto"/>
              <w:jc w:val="both"/>
              <w:rPr>
                <w:rFonts w:ascii="Arial" w:hAnsi="Arial" w:cs="Arial"/>
                <w:sz w:val="24"/>
                <w:szCs w:val="24"/>
              </w:rPr>
            </w:pPr>
            <w:r w:rsidRPr="00A25CEC">
              <w:rPr>
                <w:rFonts w:ascii="Arial" w:hAnsi="Arial" w:cs="Arial"/>
                <w:sz w:val="24"/>
                <w:szCs w:val="24"/>
              </w:rPr>
              <w:lastRenderedPageBreak/>
              <w:t>Cualitativa</w:t>
            </w:r>
          </w:p>
          <w:p w14:paraId="4F8C7FBF" w14:textId="77777777" w:rsidR="00677069" w:rsidRPr="00A25CEC" w:rsidRDefault="00677069" w:rsidP="002553B9">
            <w:pPr>
              <w:spacing w:line="360" w:lineRule="auto"/>
              <w:jc w:val="both"/>
              <w:rPr>
                <w:rFonts w:ascii="Arial" w:hAnsi="Arial" w:cs="Arial"/>
                <w:sz w:val="24"/>
                <w:szCs w:val="24"/>
              </w:rPr>
            </w:pPr>
            <w:r w:rsidRPr="00A25CEC">
              <w:rPr>
                <w:rFonts w:ascii="Arial" w:hAnsi="Arial" w:cs="Arial"/>
                <w:sz w:val="24"/>
                <w:szCs w:val="24"/>
              </w:rPr>
              <w:lastRenderedPageBreak/>
              <w:t>Nominal Dicotómica.</w:t>
            </w:r>
          </w:p>
        </w:tc>
        <w:tc>
          <w:tcPr>
            <w:tcW w:w="1944" w:type="dxa"/>
            <w:shd w:val="clear" w:color="auto" w:fill="auto"/>
          </w:tcPr>
          <w:p w14:paraId="5C0D9674" w14:textId="77777777" w:rsidR="00677069" w:rsidRPr="00A25CEC" w:rsidRDefault="00677069" w:rsidP="002553B9">
            <w:pPr>
              <w:widowControl w:val="0"/>
              <w:tabs>
                <w:tab w:val="left" w:pos="1813"/>
              </w:tabs>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lastRenderedPageBreak/>
              <w:t xml:space="preserve">Adecuado </w:t>
            </w:r>
          </w:p>
          <w:p w14:paraId="1051D8B4" w14:textId="77777777" w:rsidR="00677069" w:rsidRPr="00A25CEC" w:rsidRDefault="00677069" w:rsidP="002553B9">
            <w:pPr>
              <w:widowControl w:val="0"/>
              <w:tabs>
                <w:tab w:val="left" w:pos="1813"/>
              </w:tabs>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lastRenderedPageBreak/>
              <w:t xml:space="preserve">Inadecuado </w:t>
            </w:r>
          </w:p>
        </w:tc>
        <w:tc>
          <w:tcPr>
            <w:tcW w:w="2341" w:type="dxa"/>
            <w:shd w:val="clear" w:color="auto" w:fill="auto"/>
          </w:tcPr>
          <w:p w14:paraId="2EF32ED5"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lastRenderedPageBreak/>
              <w:t xml:space="preserve">Adecuado: respondió </w:t>
            </w:r>
            <w:r w:rsidRPr="00A25CEC">
              <w:rPr>
                <w:rFonts w:ascii="Arial" w:hAnsi="Arial" w:cs="Arial"/>
                <w:sz w:val="24"/>
                <w:szCs w:val="24"/>
              </w:rPr>
              <w:lastRenderedPageBreak/>
              <w:t xml:space="preserve">correctamente más del 50% de la pregunta 1 del cuestionario.  </w:t>
            </w:r>
          </w:p>
          <w:p w14:paraId="4258791F"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Inadecuado: respondió correctamente menos del 50% de la pregunta 1 del cuestionario.  </w:t>
            </w:r>
          </w:p>
        </w:tc>
        <w:tc>
          <w:tcPr>
            <w:tcW w:w="1641" w:type="dxa"/>
            <w:shd w:val="clear" w:color="auto" w:fill="auto"/>
          </w:tcPr>
          <w:p w14:paraId="572B68A3"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lastRenderedPageBreak/>
              <w:t xml:space="preserve">Frecuencia absoluta y </w:t>
            </w:r>
            <w:r w:rsidRPr="00A25CEC">
              <w:rPr>
                <w:rFonts w:ascii="Arial" w:hAnsi="Arial" w:cs="Arial"/>
                <w:sz w:val="24"/>
                <w:szCs w:val="24"/>
              </w:rPr>
              <w:lastRenderedPageBreak/>
              <w:t>Porcientos.</w:t>
            </w:r>
          </w:p>
        </w:tc>
      </w:tr>
      <w:tr w:rsidR="00677069" w:rsidRPr="00A25CEC" w14:paraId="737D5543" w14:textId="77777777" w:rsidTr="002553B9">
        <w:trPr>
          <w:tblCellSpacing w:w="20" w:type="dxa"/>
        </w:trPr>
        <w:tc>
          <w:tcPr>
            <w:tcW w:w="2096" w:type="dxa"/>
            <w:shd w:val="clear" w:color="auto" w:fill="auto"/>
          </w:tcPr>
          <w:p w14:paraId="14FA9E05" w14:textId="77777777" w:rsidR="00677069" w:rsidRPr="00A25CEC" w:rsidRDefault="00677069" w:rsidP="002553B9">
            <w:pPr>
              <w:spacing w:after="200" w:line="360" w:lineRule="auto"/>
              <w:jc w:val="both"/>
              <w:rPr>
                <w:rFonts w:ascii="Arial" w:hAnsi="Arial" w:cs="Arial"/>
                <w:sz w:val="24"/>
                <w:szCs w:val="24"/>
                <w:lang w:eastAsia="es-ES_tradnl"/>
              </w:rPr>
            </w:pPr>
            <w:r w:rsidRPr="00A25CEC">
              <w:rPr>
                <w:rFonts w:ascii="Arial" w:hAnsi="Arial" w:cs="Arial"/>
                <w:sz w:val="24"/>
                <w:szCs w:val="24"/>
                <w:lang w:eastAsia="es-ES_tradnl"/>
              </w:rPr>
              <w:lastRenderedPageBreak/>
              <w:t>Conocimientos sobre autoexamen de mama</w:t>
            </w:r>
          </w:p>
        </w:tc>
        <w:tc>
          <w:tcPr>
            <w:tcW w:w="1945" w:type="dxa"/>
            <w:shd w:val="clear" w:color="auto" w:fill="auto"/>
          </w:tcPr>
          <w:p w14:paraId="6D8CE115" w14:textId="77777777" w:rsidR="00677069" w:rsidRPr="00A25CEC" w:rsidRDefault="00677069" w:rsidP="002553B9">
            <w:pPr>
              <w:widowControl w:val="0"/>
              <w:autoSpaceDE w:val="0"/>
              <w:autoSpaceDN w:val="0"/>
              <w:adjustRightInd w:val="0"/>
              <w:spacing w:after="0" w:line="360" w:lineRule="auto"/>
              <w:jc w:val="both"/>
              <w:rPr>
                <w:rFonts w:ascii="Arial" w:hAnsi="Arial" w:cs="Arial"/>
                <w:sz w:val="24"/>
                <w:szCs w:val="24"/>
              </w:rPr>
            </w:pPr>
            <w:r w:rsidRPr="00A25CEC">
              <w:rPr>
                <w:rFonts w:ascii="Arial" w:hAnsi="Arial" w:cs="Arial"/>
                <w:sz w:val="24"/>
                <w:szCs w:val="24"/>
              </w:rPr>
              <w:t>Cualitativa</w:t>
            </w:r>
          </w:p>
          <w:p w14:paraId="50A3D678" w14:textId="77777777" w:rsidR="00677069" w:rsidRPr="00A25CEC" w:rsidRDefault="00677069" w:rsidP="002553B9">
            <w:pPr>
              <w:spacing w:line="360" w:lineRule="auto"/>
              <w:jc w:val="both"/>
              <w:rPr>
                <w:rFonts w:ascii="Arial" w:hAnsi="Arial" w:cs="Arial"/>
                <w:sz w:val="24"/>
                <w:szCs w:val="24"/>
              </w:rPr>
            </w:pPr>
            <w:r w:rsidRPr="00A25CEC">
              <w:rPr>
                <w:rFonts w:ascii="Arial" w:hAnsi="Arial" w:cs="Arial"/>
                <w:sz w:val="24"/>
                <w:szCs w:val="24"/>
              </w:rPr>
              <w:t>Nominal Dicotómica.</w:t>
            </w:r>
          </w:p>
        </w:tc>
        <w:tc>
          <w:tcPr>
            <w:tcW w:w="1944" w:type="dxa"/>
            <w:shd w:val="clear" w:color="auto" w:fill="auto"/>
          </w:tcPr>
          <w:p w14:paraId="38678C8A" w14:textId="77777777" w:rsidR="00677069" w:rsidRPr="00A25CEC" w:rsidRDefault="00677069" w:rsidP="002553B9">
            <w:pPr>
              <w:widowControl w:val="0"/>
              <w:tabs>
                <w:tab w:val="left" w:pos="1813"/>
              </w:tabs>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Adecuado </w:t>
            </w:r>
          </w:p>
          <w:p w14:paraId="778766E4" w14:textId="77777777" w:rsidR="00677069" w:rsidRPr="00A25CEC" w:rsidRDefault="00677069" w:rsidP="002553B9">
            <w:pPr>
              <w:widowControl w:val="0"/>
              <w:tabs>
                <w:tab w:val="left" w:pos="1813"/>
              </w:tabs>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Inadecuado </w:t>
            </w:r>
          </w:p>
        </w:tc>
        <w:tc>
          <w:tcPr>
            <w:tcW w:w="2341" w:type="dxa"/>
            <w:shd w:val="clear" w:color="auto" w:fill="auto"/>
          </w:tcPr>
          <w:p w14:paraId="20833416"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Adecuado: respondió correctamente más del 50% de la pregunta 2 del cuestionario.  </w:t>
            </w:r>
          </w:p>
          <w:p w14:paraId="64720230"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Inadecuado: respondió correctamente menos del 50% de la pregunta 2 del cuestionario.  </w:t>
            </w:r>
          </w:p>
        </w:tc>
        <w:tc>
          <w:tcPr>
            <w:tcW w:w="1641" w:type="dxa"/>
            <w:shd w:val="clear" w:color="auto" w:fill="auto"/>
          </w:tcPr>
          <w:p w14:paraId="04CACF3F"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Frecuencia absoluta y Porcientos.</w:t>
            </w:r>
          </w:p>
        </w:tc>
      </w:tr>
      <w:tr w:rsidR="00677069" w:rsidRPr="00A25CEC" w14:paraId="23182154" w14:textId="77777777" w:rsidTr="002553B9">
        <w:trPr>
          <w:tblCellSpacing w:w="20" w:type="dxa"/>
        </w:trPr>
        <w:tc>
          <w:tcPr>
            <w:tcW w:w="2096" w:type="dxa"/>
            <w:shd w:val="clear" w:color="auto" w:fill="auto"/>
          </w:tcPr>
          <w:p w14:paraId="2A3CE014" w14:textId="77777777" w:rsidR="00677069" w:rsidRPr="00A25CEC" w:rsidRDefault="00677069" w:rsidP="002553B9">
            <w:pPr>
              <w:spacing w:after="200" w:line="360" w:lineRule="auto"/>
              <w:jc w:val="both"/>
              <w:rPr>
                <w:rFonts w:ascii="Arial" w:hAnsi="Arial" w:cs="Arial"/>
                <w:sz w:val="24"/>
                <w:szCs w:val="24"/>
                <w:lang w:eastAsia="es-ES_tradnl"/>
              </w:rPr>
            </w:pPr>
            <w:r w:rsidRPr="00A25CEC">
              <w:rPr>
                <w:rFonts w:ascii="Arial" w:hAnsi="Arial" w:cs="Arial"/>
                <w:sz w:val="24"/>
                <w:szCs w:val="24"/>
                <w:lang w:eastAsia="es-ES_tradnl"/>
              </w:rPr>
              <w:t>Conocimientos sobre los síntomas y signos.</w:t>
            </w:r>
          </w:p>
        </w:tc>
        <w:tc>
          <w:tcPr>
            <w:tcW w:w="1945" w:type="dxa"/>
            <w:shd w:val="clear" w:color="auto" w:fill="auto"/>
          </w:tcPr>
          <w:p w14:paraId="7C6D391A" w14:textId="77777777" w:rsidR="00677069" w:rsidRPr="00A25CEC" w:rsidRDefault="00677069" w:rsidP="002553B9">
            <w:pPr>
              <w:widowControl w:val="0"/>
              <w:autoSpaceDE w:val="0"/>
              <w:autoSpaceDN w:val="0"/>
              <w:adjustRightInd w:val="0"/>
              <w:spacing w:after="0" w:line="360" w:lineRule="auto"/>
              <w:jc w:val="both"/>
              <w:rPr>
                <w:rFonts w:ascii="Arial" w:hAnsi="Arial" w:cs="Arial"/>
                <w:sz w:val="24"/>
                <w:szCs w:val="24"/>
              </w:rPr>
            </w:pPr>
            <w:r w:rsidRPr="00A25CEC">
              <w:rPr>
                <w:rFonts w:ascii="Arial" w:hAnsi="Arial" w:cs="Arial"/>
                <w:sz w:val="24"/>
                <w:szCs w:val="24"/>
              </w:rPr>
              <w:t>Cualitativa</w:t>
            </w:r>
          </w:p>
          <w:p w14:paraId="0534927C" w14:textId="77777777" w:rsidR="00677069" w:rsidRPr="00A25CEC" w:rsidRDefault="00677069" w:rsidP="002553B9">
            <w:pPr>
              <w:spacing w:line="360" w:lineRule="auto"/>
              <w:jc w:val="both"/>
              <w:rPr>
                <w:rFonts w:ascii="Arial" w:hAnsi="Arial" w:cs="Arial"/>
                <w:sz w:val="24"/>
                <w:szCs w:val="24"/>
              </w:rPr>
            </w:pPr>
            <w:r w:rsidRPr="00A25CEC">
              <w:rPr>
                <w:rFonts w:ascii="Arial" w:hAnsi="Arial" w:cs="Arial"/>
                <w:sz w:val="24"/>
                <w:szCs w:val="24"/>
              </w:rPr>
              <w:t>Nominal Dicotómica.</w:t>
            </w:r>
          </w:p>
        </w:tc>
        <w:tc>
          <w:tcPr>
            <w:tcW w:w="1944" w:type="dxa"/>
            <w:shd w:val="clear" w:color="auto" w:fill="auto"/>
          </w:tcPr>
          <w:p w14:paraId="4CE45239" w14:textId="77777777" w:rsidR="00677069" w:rsidRPr="00A25CEC" w:rsidRDefault="00677069" w:rsidP="002553B9">
            <w:pPr>
              <w:widowControl w:val="0"/>
              <w:tabs>
                <w:tab w:val="left" w:pos="1813"/>
              </w:tabs>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Adecuado </w:t>
            </w:r>
          </w:p>
          <w:p w14:paraId="6E3330DE" w14:textId="77777777" w:rsidR="00677069" w:rsidRPr="00A25CEC" w:rsidRDefault="00677069" w:rsidP="002553B9">
            <w:pPr>
              <w:widowControl w:val="0"/>
              <w:tabs>
                <w:tab w:val="left" w:pos="1813"/>
              </w:tabs>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Inadecuado </w:t>
            </w:r>
          </w:p>
        </w:tc>
        <w:tc>
          <w:tcPr>
            <w:tcW w:w="2341" w:type="dxa"/>
            <w:shd w:val="clear" w:color="auto" w:fill="auto"/>
          </w:tcPr>
          <w:p w14:paraId="3CE69E86"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Adecuado: respondió correctamente más del 50% de la pregunta 3 del cuestionario.  </w:t>
            </w:r>
          </w:p>
          <w:p w14:paraId="765C477A"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lastRenderedPageBreak/>
              <w:t xml:space="preserve">Inadecuado: respondió correctamente menos del 50% de la pregunta 3 del cuestionario.  </w:t>
            </w:r>
          </w:p>
        </w:tc>
        <w:tc>
          <w:tcPr>
            <w:tcW w:w="1641" w:type="dxa"/>
            <w:shd w:val="clear" w:color="auto" w:fill="auto"/>
          </w:tcPr>
          <w:p w14:paraId="4D2F1A7E"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lastRenderedPageBreak/>
              <w:t>Frecuencia absoluta y Porcientos.</w:t>
            </w:r>
          </w:p>
        </w:tc>
      </w:tr>
      <w:tr w:rsidR="00677069" w:rsidRPr="00A25CEC" w14:paraId="5212E4BA" w14:textId="77777777" w:rsidTr="002553B9">
        <w:trPr>
          <w:tblCellSpacing w:w="20" w:type="dxa"/>
        </w:trPr>
        <w:tc>
          <w:tcPr>
            <w:tcW w:w="2096" w:type="dxa"/>
            <w:shd w:val="clear" w:color="auto" w:fill="auto"/>
          </w:tcPr>
          <w:p w14:paraId="6FC346EA" w14:textId="77777777" w:rsidR="00677069" w:rsidRPr="00A25CEC" w:rsidRDefault="00677069" w:rsidP="002553B9">
            <w:pPr>
              <w:spacing w:after="200" w:line="360" w:lineRule="auto"/>
              <w:jc w:val="both"/>
              <w:rPr>
                <w:rFonts w:ascii="Arial" w:hAnsi="Arial" w:cs="Arial"/>
                <w:sz w:val="24"/>
                <w:szCs w:val="24"/>
                <w:lang w:eastAsia="es-ES_tradnl"/>
              </w:rPr>
            </w:pPr>
            <w:r w:rsidRPr="00A25CEC">
              <w:rPr>
                <w:rFonts w:ascii="Arial" w:hAnsi="Arial" w:cs="Arial"/>
                <w:sz w:val="24"/>
                <w:szCs w:val="24"/>
                <w:lang w:eastAsia="es-ES_tradnl"/>
              </w:rPr>
              <w:lastRenderedPageBreak/>
              <w:t xml:space="preserve">Conocimientos sobre las medidas preventivas. </w:t>
            </w:r>
          </w:p>
        </w:tc>
        <w:tc>
          <w:tcPr>
            <w:tcW w:w="1945" w:type="dxa"/>
            <w:shd w:val="clear" w:color="auto" w:fill="auto"/>
          </w:tcPr>
          <w:p w14:paraId="31847013" w14:textId="77777777" w:rsidR="00677069" w:rsidRPr="00A25CEC" w:rsidRDefault="00677069" w:rsidP="002553B9">
            <w:pPr>
              <w:widowControl w:val="0"/>
              <w:autoSpaceDE w:val="0"/>
              <w:autoSpaceDN w:val="0"/>
              <w:adjustRightInd w:val="0"/>
              <w:spacing w:after="0" w:line="360" w:lineRule="auto"/>
              <w:jc w:val="both"/>
              <w:rPr>
                <w:rFonts w:ascii="Arial" w:hAnsi="Arial" w:cs="Arial"/>
                <w:sz w:val="24"/>
                <w:szCs w:val="24"/>
              </w:rPr>
            </w:pPr>
            <w:r w:rsidRPr="00A25CEC">
              <w:rPr>
                <w:rFonts w:ascii="Arial" w:hAnsi="Arial" w:cs="Arial"/>
                <w:sz w:val="24"/>
                <w:szCs w:val="24"/>
              </w:rPr>
              <w:t>Cualitativa</w:t>
            </w:r>
          </w:p>
          <w:p w14:paraId="40CC667D" w14:textId="77777777" w:rsidR="00677069" w:rsidRPr="00A25CEC" w:rsidRDefault="00677069" w:rsidP="002553B9">
            <w:pPr>
              <w:spacing w:line="360" w:lineRule="auto"/>
              <w:jc w:val="both"/>
              <w:rPr>
                <w:rFonts w:ascii="Arial" w:hAnsi="Arial" w:cs="Arial"/>
                <w:sz w:val="24"/>
                <w:szCs w:val="24"/>
              </w:rPr>
            </w:pPr>
            <w:r w:rsidRPr="00A25CEC">
              <w:rPr>
                <w:rFonts w:ascii="Arial" w:hAnsi="Arial" w:cs="Arial"/>
                <w:sz w:val="24"/>
                <w:szCs w:val="24"/>
              </w:rPr>
              <w:t>Nominal Dicotómica.</w:t>
            </w:r>
          </w:p>
        </w:tc>
        <w:tc>
          <w:tcPr>
            <w:tcW w:w="1944" w:type="dxa"/>
            <w:shd w:val="clear" w:color="auto" w:fill="auto"/>
          </w:tcPr>
          <w:p w14:paraId="7C849E3A" w14:textId="77777777" w:rsidR="00677069" w:rsidRPr="00A25CEC" w:rsidRDefault="00677069" w:rsidP="002553B9">
            <w:pPr>
              <w:widowControl w:val="0"/>
              <w:tabs>
                <w:tab w:val="left" w:pos="1813"/>
              </w:tabs>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Adecuado </w:t>
            </w:r>
          </w:p>
          <w:p w14:paraId="06B70897" w14:textId="77777777" w:rsidR="00677069" w:rsidRPr="00A25CEC" w:rsidRDefault="00677069" w:rsidP="002553B9">
            <w:pPr>
              <w:widowControl w:val="0"/>
              <w:tabs>
                <w:tab w:val="left" w:pos="1813"/>
              </w:tabs>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Inadecuado </w:t>
            </w:r>
          </w:p>
        </w:tc>
        <w:tc>
          <w:tcPr>
            <w:tcW w:w="2341" w:type="dxa"/>
            <w:shd w:val="clear" w:color="auto" w:fill="auto"/>
          </w:tcPr>
          <w:p w14:paraId="36D14386"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Adecuado: respondió correctamente más del 50% de la pregunta 4 del cuestionario.  </w:t>
            </w:r>
          </w:p>
          <w:p w14:paraId="15184E23"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 xml:space="preserve">Inadecuado: respondió correctamente menos del 50% de la pregunta 4 del cuestionario.  </w:t>
            </w:r>
          </w:p>
        </w:tc>
        <w:tc>
          <w:tcPr>
            <w:tcW w:w="1641" w:type="dxa"/>
            <w:shd w:val="clear" w:color="auto" w:fill="auto"/>
          </w:tcPr>
          <w:p w14:paraId="607A621D" w14:textId="77777777" w:rsidR="00677069" w:rsidRPr="00A25CEC" w:rsidRDefault="00677069" w:rsidP="002553B9">
            <w:pPr>
              <w:widowControl w:val="0"/>
              <w:autoSpaceDE w:val="0"/>
              <w:autoSpaceDN w:val="0"/>
              <w:adjustRightInd w:val="0"/>
              <w:spacing w:line="360" w:lineRule="auto"/>
              <w:jc w:val="both"/>
              <w:rPr>
                <w:rFonts w:ascii="Arial" w:hAnsi="Arial" w:cs="Arial"/>
                <w:sz w:val="24"/>
                <w:szCs w:val="24"/>
              </w:rPr>
            </w:pPr>
            <w:r w:rsidRPr="00A25CEC">
              <w:rPr>
                <w:rFonts w:ascii="Arial" w:hAnsi="Arial" w:cs="Arial"/>
                <w:sz w:val="24"/>
                <w:szCs w:val="24"/>
              </w:rPr>
              <w:t>Frecuencia absoluta y Porcientos.</w:t>
            </w:r>
          </w:p>
        </w:tc>
      </w:tr>
    </w:tbl>
    <w:p w14:paraId="110BE0E3" w14:textId="77777777" w:rsidR="00A25CEC" w:rsidRPr="00A25CEC" w:rsidRDefault="00A25CEC" w:rsidP="007F4C26">
      <w:pPr>
        <w:autoSpaceDE w:val="0"/>
        <w:autoSpaceDN w:val="0"/>
        <w:adjustRightInd w:val="0"/>
        <w:spacing w:before="240" w:line="360" w:lineRule="auto"/>
        <w:jc w:val="both"/>
        <w:rPr>
          <w:rFonts w:ascii="Arial" w:hAnsi="Arial" w:cs="Arial"/>
          <w:color w:val="000000"/>
          <w:sz w:val="24"/>
          <w:szCs w:val="24"/>
        </w:rPr>
      </w:pPr>
    </w:p>
    <w:p w14:paraId="0AAD20D5" w14:textId="77777777" w:rsidR="00D623A3" w:rsidRPr="00A25CEC" w:rsidRDefault="00D623A3" w:rsidP="007F4C26">
      <w:pPr>
        <w:autoSpaceDE w:val="0"/>
        <w:autoSpaceDN w:val="0"/>
        <w:adjustRightInd w:val="0"/>
        <w:spacing w:before="240" w:after="0" w:line="360" w:lineRule="auto"/>
        <w:jc w:val="both"/>
        <w:rPr>
          <w:rFonts w:ascii="Arial" w:hAnsi="Arial" w:cs="Arial"/>
          <w:b/>
          <w:sz w:val="24"/>
          <w:szCs w:val="24"/>
        </w:rPr>
      </w:pPr>
      <w:r w:rsidRPr="00A25CEC">
        <w:rPr>
          <w:rFonts w:ascii="Arial" w:hAnsi="Arial" w:cs="Arial"/>
          <w:b/>
          <w:sz w:val="24"/>
          <w:szCs w:val="24"/>
        </w:rPr>
        <w:t>Técnicas para obtención de la información.</w:t>
      </w:r>
    </w:p>
    <w:p w14:paraId="2ED14992" w14:textId="77777777" w:rsidR="001949AE" w:rsidRPr="00A25CEC" w:rsidRDefault="001949AE" w:rsidP="007F4C26">
      <w:pPr>
        <w:autoSpaceDE w:val="0"/>
        <w:autoSpaceDN w:val="0"/>
        <w:adjustRightInd w:val="0"/>
        <w:spacing w:before="240" w:line="360" w:lineRule="auto"/>
        <w:jc w:val="both"/>
        <w:rPr>
          <w:rFonts w:ascii="Arial" w:hAnsi="Arial" w:cs="Arial"/>
          <w:i/>
          <w:color w:val="000000"/>
          <w:sz w:val="24"/>
          <w:szCs w:val="24"/>
          <w:lang w:eastAsia="es-ES"/>
        </w:rPr>
      </w:pPr>
      <w:r w:rsidRPr="00A25CEC">
        <w:rPr>
          <w:rFonts w:ascii="Arial" w:hAnsi="Arial" w:cs="Arial"/>
          <w:i/>
          <w:color w:val="000000"/>
          <w:sz w:val="24"/>
          <w:szCs w:val="24"/>
          <w:lang w:eastAsia="es-ES"/>
        </w:rPr>
        <w:t>Métodos teóricos.</w:t>
      </w:r>
    </w:p>
    <w:p w14:paraId="2E0036BD" w14:textId="77777777" w:rsidR="001949AE" w:rsidRPr="00A25CEC" w:rsidRDefault="001949AE" w:rsidP="007F4C26">
      <w:pPr>
        <w:pStyle w:val="Sinespaciado1"/>
        <w:spacing w:before="240" w:line="360" w:lineRule="auto"/>
        <w:jc w:val="both"/>
        <w:rPr>
          <w:rFonts w:ascii="Arial" w:hAnsi="Arial" w:cs="Arial"/>
          <w:sz w:val="24"/>
          <w:szCs w:val="24"/>
          <w:lang w:val="es-ES"/>
        </w:rPr>
      </w:pPr>
      <w:r w:rsidRPr="00A25CEC">
        <w:rPr>
          <w:rFonts w:ascii="Arial" w:hAnsi="Arial" w:cs="Arial"/>
          <w:sz w:val="24"/>
          <w:szCs w:val="24"/>
          <w:lang w:val="es-ES"/>
        </w:rPr>
        <w:t>El método histórico-lógico: Se estudiaron los antecedentes históricos del cáncer de mama en la provincia y en la localidad intervenida, así como los principales factores de riesgo que mostraban las pacientes de dicha área de salud y las diferentes acciones de prevención realizadas por el personal sanitario.</w:t>
      </w:r>
    </w:p>
    <w:p w14:paraId="5940BC30" w14:textId="77777777" w:rsidR="001949AE" w:rsidRPr="00A25CEC" w:rsidRDefault="001949AE" w:rsidP="007F4C26">
      <w:pPr>
        <w:autoSpaceDE w:val="0"/>
        <w:autoSpaceDN w:val="0"/>
        <w:adjustRightInd w:val="0"/>
        <w:spacing w:before="240" w:after="0" w:line="360" w:lineRule="auto"/>
        <w:jc w:val="both"/>
        <w:rPr>
          <w:rFonts w:ascii="Arial" w:hAnsi="Arial" w:cs="Arial"/>
          <w:color w:val="000000"/>
          <w:sz w:val="24"/>
          <w:szCs w:val="24"/>
        </w:rPr>
      </w:pPr>
      <w:r w:rsidRPr="00A25CEC">
        <w:rPr>
          <w:rFonts w:ascii="Arial" w:hAnsi="Arial" w:cs="Arial"/>
          <w:color w:val="000000"/>
          <w:sz w:val="24"/>
          <w:szCs w:val="24"/>
        </w:rPr>
        <w:lastRenderedPageBreak/>
        <w:t xml:space="preserve">El método analítico-sintético: Se realizó una búsqueda exhaustiva de la literatura internacional y nacional, en español e inglés, siempre cursando de la general a lo particular y buscando similitudes y discrepancias entre los estudios publicados por diferentes autores. </w:t>
      </w:r>
    </w:p>
    <w:p w14:paraId="23805AE0" w14:textId="77777777" w:rsidR="001949AE" w:rsidRPr="00A25CEC" w:rsidRDefault="001949AE" w:rsidP="007F4C26">
      <w:pPr>
        <w:pStyle w:val="Sinespaciado1"/>
        <w:spacing w:before="240" w:after="240" w:line="360" w:lineRule="auto"/>
        <w:jc w:val="both"/>
        <w:rPr>
          <w:rFonts w:ascii="Arial" w:hAnsi="Arial" w:cs="Arial"/>
          <w:sz w:val="24"/>
          <w:szCs w:val="24"/>
          <w:lang w:val="es-ES"/>
        </w:rPr>
      </w:pPr>
      <w:r w:rsidRPr="00A25CEC">
        <w:rPr>
          <w:rFonts w:ascii="Arial" w:hAnsi="Arial" w:cs="Arial"/>
          <w:sz w:val="24"/>
          <w:szCs w:val="24"/>
          <w:lang w:val="es-ES"/>
        </w:rPr>
        <w:t>El método inductivo-deductivo: Se utilizó para interpretar la información recogida mediante los métodos empíricos, lo que permitió a la autora arribar a conclusiones generalizables a la población.</w:t>
      </w:r>
    </w:p>
    <w:p w14:paraId="0E2B0A43" w14:textId="77777777" w:rsidR="001949AE" w:rsidRPr="00A25CEC" w:rsidRDefault="001949AE" w:rsidP="007F4C26">
      <w:pPr>
        <w:autoSpaceDE w:val="0"/>
        <w:autoSpaceDN w:val="0"/>
        <w:adjustRightInd w:val="0"/>
        <w:spacing w:line="360" w:lineRule="auto"/>
        <w:jc w:val="both"/>
        <w:rPr>
          <w:rFonts w:ascii="Arial" w:hAnsi="Arial" w:cs="Arial"/>
          <w:i/>
          <w:color w:val="000000"/>
          <w:sz w:val="24"/>
          <w:szCs w:val="24"/>
          <w:lang w:eastAsia="es-ES"/>
        </w:rPr>
      </w:pPr>
      <w:r w:rsidRPr="00A25CEC">
        <w:rPr>
          <w:rFonts w:ascii="Arial" w:hAnsi="Arial" w:cs="Arial"/>
          <w:i/>
          <w:color w:val="000000"/>
          <w:sz w:val="24"/>
          <w:szCs w:val="24"/>
          <w:lang w:eastAsia="es-ES"/>
        </w:rPr>
        <w:t>Métodos empíricos.</w:t>
      </w:r>
    </w:p>
    <w:p w14:paraId="24355960" w14:textId="77777777" w:rsidR="001949AE" w:rsidRPr="00A25CEC" w:rsidRDefault="001949AE" w:rsidP="007F4C26">
      <w:pPr>
        <w:autoSpaceDE w:val="0"/>
        <w:autoSpaceDN w:val="0"/>
        <w:adjustRightInd w:val="0"/>
        <w:spacing w:line="360" w:lineRule="auto"/>
        <w:jc w:val="both"/>
        <w:rPr>
          <w:rFonts w:ascii="Arial" w:hAnsi="Arial" w:cs="Arial"/>
          <w:color w:val="000000"/>
          <w:sz w:val="24"/>
          <w:szCs w:val="24"/>
        </w:rPr>
      </w:pPr>
      <w:r w:rsidRPr="00A25CEC">
        <w:rPr>
          <w:rFonts w:ascii="Arial" w:hAnsi="Arial" w:cs="Arial"/>
          <w:sz w:val="24"/>
          <w:szCs w:val="24"/>
        </w:rPr>
        <w:t xml:space="preserve">Observación científica: Se observó continuamente el incremento del conocimiento sobre el tema por parte de las pacientes. </w:t>
      </w:r>
      <w:r w:rsidRPr="00A25CEC">
        <w:rPr>
          <w:rFonts w:ascii="Arial" w:hAnsi="Arial" w:cs="Arial"/>
          <w:color w:val="000000"/>
          <w:sz w:val="24"/>
          <w:szCs w:val="24"/>
        </w:rPr>
        <w:t>S</w:t>
      </w:r>
      <w:r w:rsidRPr="00A25CEC">
        <w:rPr>
          <w:rFonts w:ascii="Arial" w:hAnsi="Arial" w:cs="Arial"/>
          <w:sz w:val="24"/>
          <w:szCs w:val="24"/>
        </w:rPr>
        <w:t xml:space="preserve">e elaboró una planilla </w:t>
      </w:r>
      <w:r w:rsidR="00C30D7E" w:rsidRPr="00A25CEC">
        <w:rPr>
          <w:rFonts w:ascii="Arial" w:hAnsi="Arial" w:cs="Arial"/>
          <w:sz w:val="24"/>
          <w:szCs w:val="24"/>
        </w:rPr>
        <w:t>de recolección de datos (anexo 2</w:t>
      </w:r>
      <w:r w:rsidRPr="00A25CEC">
        <w:rPr>
          <w:rFonts w:ascii="Arial" w:hAnsi="Arial" w:cs="Arial"/>
          <w:sz w:val="24"/>
          <w:szCs w:val="24"/>
        </w:rPr>
        <w:t>) que se llenó a partir de las historias clínicas de las pacientes, así como de su documentación oficial, entrevista individual y los cuestionarios de evaluación aplicados.</w:t>
      </w:r>
    </w:p>
    <w:p w14:paraId="2DB271B9" w14:textId="77777777" w:rsidR="001949AE" w:rsidRPr="00A25CEC" w:rsidRDefault="001949AE" w:rsidP="007F4C26">
      <w:pPr>
        <w:autoSpaceDE w:val="0"/>
        <w:autoSpaceDN w:val="0"/>
        <w:adjustRightInd w:val="0"/>
        <w:spacing w:line="360" w:lineRule="auto"/>
        <w:jc w:val="both"/>
        <w:rPr>
          <w:rFonts w:ascii="Arial" w:hAnsi="Arial" w:cs="Arial"/>
          <w:color w:val="000000"/>
          <w:sz w:val="24"/>
          <w:szCs w:val="24"/>
        </w:rPr>
      </w:pPr>
      <w:r w:rsidRPr="00A25CEC">
        <w:rPr>
          <w:rFonts w:ascii="Arial" w:hAnsi="Arial" w:cs="Arial"/>
          <w:sz w:val="24"/>
          <w:szCs w:val="24"/>
        </w:rPr>
        <w:t>Charla educativa: Se empleó para implementar en las pacientes la intervención diseñada, teniendo en cuenta los aspectos fundamentales de la didáctica en la comunicación médico-paciente.</w:t>
      </w:r>
    </w:p>
    <w:p w14:paraId="31C18260" w14:textId="77777777" w:rsidR="001949AE" w:rsidRPr="00A25CEC" w:rsidRDefault="001949AE" w:rsidP="007F4C26">
      <w:pPr>
        <w:autoSpaceDE w:val="0"/>
        <w:autoSpaceDN w:val="0"/>
        <w:adjustRightInd w:val="0"/>
        <w:spacing w:after="240" w:line="360" w:lineRule="auto"/>
        <w:jc w:val="both"/>
        <w:rPr>
          <w:rFonts w:ascii="Arial" w:hAnsi="Arial" w:cs="Arial"/>
          <w:color w:val="000000"/>
          <w:sz w:val="24"/>
          <w:szCs w:val="24"/>
        </w:rPr>
      </w:pPr>
      <w:r w:rsidRPr="00A25CEC">
        <w:rPr>
          <w:rFonts w:ascii="Arial" w:hAnsi="Arial" w:cs="Arial"/>
          <w:color w:val="000000"/>
          <w:sz w:val="24"/>
          <w:szCs w:val="24"/>
        </w:rPr>
        <w:t xml:space="preserve">El procesamiento estadístico: Se llevó a cabo mediante el paquete estadístico SPSS versión 26.0 para Windows. Como medida de resumen de la información se construyeron tablas con la distribución de frecuencia absoluta (número) y relativa (%) y se utilizó la prueba de </w:t>
      </w:r>
      <w:proofErr w:type="spellStart"/>
      <w:r w:rsidRPr="00A25CEC">
        <w:rPr>
          <w:rFonts w:ascii="Arial" w:hAnsi="Arial" w:cs="Arial"/>
          <w:sz w:val="24"/>
          <w:szCs w:val="24"/>
        </w:rPr>
        <w:t>McNemar</w:t>
      </w:r>
      <w:proofErr w:type="spellEnd"/>
      <w:r w:rsidRPr="00A25CEC">
        <w:rPr>
          <w:rFonts w:ascii="Arial" w:hAnsi="Arial" w:cs="Arial"/>
          <w:sz w:val="24"/>
          <w:szCs w:val="24"/>
        </w:rPr>
        <w:t xml:space="preserve"> para identificar las diferencias entre el nivel de conocimientos antes y después de la intervención.</w:t>
      </w:r>
      <w:r w:rsidRPr="00A25CEC">
        <w:rPr>
          <w:rFonts w:ascii="Arial" w:hAnsi="Arial" w:cs="Arial"/>
          <w:color w:val="000000"/>
          <w:sz w:val="24"/>
          <w:szCs w:val="24"/>
        </w:rPr>
        <w:t xml:space="preserve"> </w:t>
      </w:r>
    </w:p>
    <w:p w14:paraId="67B3713E" w14:textId="77777777" w:rsidR="001949AE" w:rsidRPr="00A25CEC" w:rsidRDefault="001949AE" w:rsidP="007F4C26">
      <w:pPr>
        <w:spacing w:before="240" w:after="120" w:line="360" w:lineRule="auto"/>
        <w:jc w:val="both"/>
        <w:rPr>
          <w:rFonts w:ascii="Arial" w:eastAsia="Arial" w:hAnsi="Arial" w:cs="Arial"/>
          <w:sz w:val="24"/>
          <w:szCs w:val="24"/>
        </w:rPr>
      </w:pPr>
      <w:r w:rsidRPr="00A25CEC">
        <w:rPr>
          <w:rFonts w:ascii="Arial" w:eastAsia="Arial" w:hAnsi="Arial" w:cs="Arial"/>
          <w:sz w:val="24"/>
          <w:szCs w:val="24"/>
        </w:rPr>
        <w:t xml:space="preserve">Todas las variables fueron recogidas por la autora de la investigación, los cuestionarios fueron diseñados por la tutora y aprobados por un grupo de expertos en el consejo científico del Policlínico de Majagua </w:t>
      </w:r>
    </w:p>
    <w:p w14:paraId="502A2711" w14:textId="77777777" w:rsidR="00D623A3" w:rsidRPr="00A25CEC" w:rsidRDefault="00D623A3" w:rsidP="007F4C26">
      <w:pPr>
        <w:spacing w:before="240" w:line="360" w:lineRule="auto"/>
        <w:jc w:val="both"/>
        <w:rPr>
          <w:rFonts w:ascii="Arial" w:hAnsi="Arial" w:cs="Arial"/>
          <w:b/>
          <w:sz w:val="24"/>
          <w:szCs w:val="24"/>
          <w:lang w:eastAsia="es-ES"/>
        </w:rPr>
      </w:pPr>
      <w:r w:rsidRPr="00A25CEC">
        <w:rPr>
          <w:rFonts w:ascii="Arial" w:hAnsi="Arial" w:cs="Arial"/>
          <w:b/>
          <w:sz w:val="24"/>
          <w:szCs w:val="24"/>
          <w:lang w:eastAsia="es-ES"/>
        </w:rPr>
        <w:t>Métodos de procesamiento de la información y técnicas a utilizar.</w:t>
      </w:r>
    </w:p>
    <w:p w14:paraId="7C299834" w14:textId="77777777" w:rsidR="00D623A3" w:rsidRPr="00A25CEC" w:rsidRDefault="00B27755" w:rsidP="007F4C26">
      <w:pPr>
        <w:spacing w:before="240" w:after="0" w:line="360" w:lineRule="auto"/>
        <w:jc w:val="both"/>
        <w:rPr>
          <w:rFonts w:ascii="Arial" w:hAnsi="Arial" w:cs="Arial"/>
          <w:color w:val="000000"/>
          <w:sz w:val="24"/>
          <w:szCs w:val="24"/>
          <w:lang w:eastAsia="es-ES"/>
        </w:rPr>
      </w:pPr>
      <w:r w:rsidRPr="00A25CEC">
        <w:rPr>
          <w:rFonts w:ascii="Arial" w:hAnsi="Arial" w:cs="Arial"/>
          <w:sz w:val="24"/>
          <w:szCs w:val="24"/>
          <w:lang w:val="es-MX"/>
        </w:rPr>
        <w:t>Se recogió la información mediante</w:t>
      </w:r>
      <w:r w:rsidR="00D02D37" w:rsidRPr="00A25CEC">
        <w:rPr>
          <w:rFonts w:ascii="Arial" w:hAnsi="Arial" w:cs="Arial"/>
          <w:sz w:val="24"/>
          <w:szCs w:val="24"/>
          <w:lang w:val="es-MX"/>
        </w:rPr>
        <w:t xml:space="preserve"> una base de datos diseñada en el </w:t>
      </w:r>
      <w:r w:rsidR="00D623A3" w:rsidRPr="00A25CEC">
        <w:rPr>
          <w:rFonts w:ascii="Arial" w:hAnsi="Arial" w:cs="Arial"/>
          <w:sz w:val="24"/>
          <w:szCs w:val="24"/>
        </w:rPr>
        <w:t xml:space="preserve">programa Microsoft Excel </w:t>
      </w:r>
      <w:r w:rsidR="00D02D37" w:rsidRPr="00A25CEC">
        <w:rPr>
          <w:rFonts w:ascii="Arial" w:hAnsi="Arial" w:cs="Arial"/>
          <w:sz w:val="24"/>
          <w:szCs w:val="24"/>
        </w:rPr>
        <w:t xml:space="preserve">2016, la cual fue </w:t>
      </w:r>
      <w:r w:rsidRPr="00A25CEC">
        <w:rPr>
          <w:rFonts w:ascii="Arial" w:hAnsi="Arial" w:cs="Arial"/>
          <w:sz w:val="24"/>
          <w:szCs w:val="24"/>
        </w:rPr>
        <w:t xml:space="preserve">importada al </w:t>
      </w:r>
      <w:r w:rsidR="00D623A3" w:rsidRPr="00A25CEC">
        <w:rPr>
          <w:rFonts w:ascii="Arial" w:hAnsi="Arial" w:cs="Arial"/>
          <w:sz w:val="24"/>
          <w:szCs w:val="24"/>
        </w:rPr>
        <w:t>programa SPSS</w:t>
      </w:r>
      <w:r w:rsidR="00D623A3" w:rsidRPr="00A25CEC">
        <w:rPr>
          <w:rFonts w:ascii="Arial" w:hAnsi="Arial" w:cs="Arial"/>
          <w:sz w:val="24"/>
          <w:szCs w:val="24"/>
          <w:vertAlign w:val="superscript"/>
        </w:rPr>
        <w:t>®</w:t>
      </w:r>
      <w:r w:rsidR="00D623A3" w:rsidRPr="00A25CEC">
        <w:rPr>
          <w:rFonts w:ascii="Arial" w:hAnsi="Arial" w:cs="Arial"/>
          <w:sz w:val="24"/>
          <w:szCs w:val="24"/>
        </w:rPr>
        <w:t xml:space="preserve"> versión 26.</w:t>
      </w:r>
      <w:r w:rsidR="00D02D37" w:rsidRPr="00A25CEC">
        <w:rPr>
          <w:rFonts w:ascii="Arial" w:hAnsi="Arial" w:cs="Arial"/>
          <w:sz w:val="24"/>
          <w:szCs w:val="24"/>
        </w:rPr>
        <w:t xml:space="preserve">0 para </w:t>
      </w:r>
      <w:r w:rsidR="00D02D37" w:rsidRPr="00A25CEC">
        <w:rPr>
          <w:rFonts w:ascii="Arial" w:hAnsi="Arial" w:cs="Arial"/>
          <w:sz w:val="24"/>
          <w:szCs w:val="24"/>
        </w:rPr>
        <w:lastRenderedPageBreak/>
        <w:t>Windows</w:t>
      </w:r>
      <w:r w:rsidRPr="00A25CEC">
        <w:rPr>
          <w:rFonts w:ascii="Arial" w:hAnsi="Arial" w:cs="Arial"/>
          <w:sz w:val="24"/>
          <w:szCs w:val="24"/>
        </w:rPr>
        <w:t>, donde se realizaron las pruebas estadísticas necesarias</w:t>
      </w:r>
      <w:r w:rsidR="00D02D37" w:rsidRPr="00A25CEC">
        <w:rPr>
          <w:rFonts w:ascii="Arial" w:hAnsi="Arial" w:cs="Arial"/>
          <w:sz w:val="24"/>
          <w:szCs w:val="24"/>
        </w:rPr>
        <w:t xml:space="preserve">. </w:t>
      </w:r>
      <w:r w:rsidR="00707E3A" w:rsidRPr="00A25CEC">
        <w:rPr>
          <w:rFonts w:ascii="Arial" w:hAnsi="Arial" w:cs="Arial"/>
          <w:sz w:val="24"/>
          <w:szCs w:val="24"/>
        </w:rPr>
        <w:t>Se emplearon</w:t>
      </w:r>
      <w:r w:rsidRPr="00A25CEC">
        <w:rPr>
          <w:rFonts w:ascii="Arial" w:hAnsi="Arial" w:cs="Arial"/>
          <w:sz w:val="24"/>
          <w:szCs w:val="24"/>
        </w:rPr>
        <w:t xml:space="preserve"> métodos de estadística descriptiva</w:t>
      </w:r>
      <w:r w:rsidR="00D623A3" w:rsidRPr="00A25CEC">
        <w:rPr>
          <w:rFonts w:ascii="Arial" w:hAnsi="Arial" w:cs="Arial"/>
          <w:sz w:val="24"/>
          <w:szCs w:val="24"/>
        </w:rPr>
        <w:t xml:space="preserve"> y medidas de resumen para datos cualitativos y </w:t>
      </w:r>
      <w:r w:rsidR="0034363E" w:rsidRPr="00A25CEC">
        <w:rPr>
          <w:rFonts w:ascii="Arial" w:hAnsi="Arial" w:cs="Arial"/>
          <w:sz w:val="24"/>
          <w:szCs w:val="24"/>
        </w:rPr>
        <w:t>cuantitativos (cifras absolutas y</w:t>
      </w:r>
      <w:r w:rsidR="00D623A3" w:rsidRPr="00A25CEC">
        <w:rPr>
          <w:rFonts w:ascii="Arial" w:hAnsi="Arial" w:cs="Arial"/>
          <w:sz w:val="24"/>
          <w:szCs w:val="24"/>
        </w:rPr>
        <w:t xml:space="preserve"> por ciento).</w:t>
      </w:r>
    </w:p>
    <w:p w14:paraId="22EB12AC" w14:textId="18FF2659" w:rsidR="00363DBF" w:rsidRPr="00A25CEC" w:rsidRDefault="00D02D37" w:rsidP="007F4C26">
      <w:pPr>
        <w:autoSpaceDE w:val="0"/>
        <w:autoSpaceDN w:val="0"/>
        <w:adjustRightInd w:val="0"/>
        <w:spacing w:before="240" w:after="0" w:line="360" w:lineRule="auto"/>
        <w:jc w:val="both"/>
        <w:rPr>
          <w:rFonts w:ascii="Arial" w:hAnsi="Arial" w:cs="Arial"/>
          <w:sz w:val="24"/>
          <w:szCs w:val="24"/>
        </w:rPr>
      </w:pPr>
      <w:r w:rsidRPr="00A25CEC">
        <w:rPr>
          <w:rFonts w:ascii="Arial" w:hAnsi="Arial" w:cs="Arial"/>
          <w:sz w:val="24"/>
          <w:szCs w:val="24"/>
        </w:rPr>
        <w:t>Todos l</w:t>
      </w:r>
      <w:r w:rsidR="00D623A3" w:rsidRPr="00A25CEC">
        <w:rPr>
          <w:rFonts w:ascii="Arial" w:hAnsi="Arial" w:cs="Arial"/>
          <w:sz w:val="24"/>
          <w:szCs w:val="24"/>
        </w:rPr>
        <w:t>os res</w:t>
      </w:r>
      <w:r w:rsidR="00707E3A" w:rsidRPr="00A25CEC">
        <w:rPr>
          <w:rFonts w:ascii="Arial" w:hAnsi="Arial" w:cs="Arial"/>
          <w:sz w:val="24"/>
          <w:szCs w:val="24"/>
        </w:rPr>
        <w:t>ultados se presentaron</w:t>
      </w:r>
      <w:r w:rsidR="00D623A3" w:rsidRPr="00A25CEC">
        <w:rPr>
          <w:rFonts w:ascii="Arial" w:hAnsi="Arial" w:cs="Arial"/>
          <w:sz w:val="24"/>
          <w:szCs w:val="24"/>
        </w:rPr>
        <w:t xml:space="preserve"> en tablas</w:t>
      </w:r>
      <w:r w:rsidR="00707E3A" w:rsidRPr="00A25CEC">
        <w:rPr>
          <w:rFonts w:ascii="Arial" w:hAnsi="Arial" w:cs="Arial"/>
          <w:sz w:val="24"/>
          <w:szCs w:val="24"/>
        </w:rPr>
        <w:t>, en las que se resumió</w:t>
      </w:r>
      <w:r w:rsidR="00D623A3" w:rsidRPr="00A25CEC">
        <w:rPr>
          <w:rFonts w:ascii="Arial" w:hAnsi="Arial" w:cs="Arial"/>
          <w:sz w:val="24"/>
          <w:szCs w:val="24"/>
        </w:rPr>
        <w:t xml:space="preserve"> la información con el fin de abordar cada objetivo específico planteado; posteriormente, se an</w:t>
      </w:r>
      <w:r w:rsidR="00707E3A" w:rsidRPr="00A25CEC">
        <w:rPr>
          <w:rFonts w:ascii="Arial" w:hAnsi="Arial" w:cs="Arial"/>
          <w:sz w:val="24"/>
          <w:szCs w:val="24"/>
        </w:rPr>
        <w:t>alizó el</w:t>
      </w:r>
      <w:r w:rsidR="00D623A3" w:rsidRPr="00A25CEC">
        <w:rPr>
          <w:rFonts w:ascii="Arial" w:hAnsi="Arial" w:cs="Arial"/>
          <w:sz w:val="24"/>
          <w:szCs w:val="24"/>
        </w:rPr>
        <w:t xml:space="preserve"> fenómeno estudiado, </w:t>
      </w:r>
      <w:r w:rsidR="00707E3A" w:rsidRPr="00A25CEC">
        <w:rPr>
          <w:rFonts w:ascii="Arial" w:hAnsi="Arial" w:cs="Arial"/>
          <w:sz w:val="24"/>
          <w:szCs w:val="24"/>
        </w:rPr>
        <w:t>lo que permitió</w:t>
      </w:r>
      <w:r w:rsidR="00D623A3" w:rsidRPr="00A25CEC">
        <w:rPr>
          <w:rFonts w:ascii="Arial" w:hAnsi="Arial" w:cs="Arial"/>
          <w:sz w:val="24"/>
          <w:szCs w:val="24"/>
        </w:rPr>
        <w:t>, a través de los procesos de síntesis y generalización, arribar a conclusiones.</w:t>
      </w:r>
    </w:p>
    <w:p w14:paraId="4DD32F34" w14:textId="7EDE2675" w:rsidR="00D623A3" w:rsidRPr="00A25CEC" w:rsidRDefault="00D623A3" w:rsidP="007F4C26">
      <w:pPr>
        <w:spacing w:before="240" w:after="120" w:line="360" w:lineRule="auto"/>
        <w:jc w:val="both"/>
        <w:rPr>
          <w:rFonts w:ascii="Arial" w:hAnsi="Arial" w:cs="Arial"/>
          <w:color w:val="000000"/>
          <w:sz w:val="24"/>
          <w:szCs w:val="24"/>
          <w:lang w:eastAsia="es-ES"/>
        </w:rPr>
      </w:pPr>
      <w:r w:rsidRPr="00A25CEC">
        <w:rPr>
          <w:rFonts w:ascii="Arial" w:hAnsi="Arial" w:cs="Arial"/>
          <w:sz w:val="24"/>
          <w:szCs w:val="24"/>
        </w:rPr>
        <w:t>Se u</w:t>
      </w:r>
      <w:r w:rsidR="00707E3A" w:rsidRPr="00A25CEC">
        <w:rPr>
          <w:rFonts w:ascii="Arial" w:hAnsi="Arial" w:cs="Arial"/>
          <w:sz w:val="24"/>
          <w:szCs w:val="24"/>
        </w:rPr>
        <w:t>tilizó</w:t>
      </w:r>
      <w:r w:rsidR="00352232" w:rsidRPr="00A25CEC">
        <w:rPr>
          <w:rFonts w:ascii="Arial" w:hAnsi="Arial" w:cs="Arial"/>
          <w:sz w:val="24"/>
          <w:szCs w:val="24"/>
        </w:rPr>
        <w:t xml:space="preserve"> </w:t>
      </w:r>
      <w:r w:rsidRPr="00A25CEC">
        <w:rPr>
          <w:rFonts w:ascii="Arial" w:hAnsi="Arial" w:cs="Arial"/>
          <w:color w:val="000000"/>
          <w:sz w:val="24"/>
          <w:szCs w:val="24"/>
          <w:lang w:eastAsia="es-ES"/>
        </w:rPr>
        <w:t xml:space="preserve">la prueba de </w:t>
      </w:r>
      <w:proofErr w:type="spellStart"/>
      <w:r w:rsidR="0034363E" w:rsidRPr="00A25CEC">
        <w:rPr>
          <w:rFonts w:ascii="Arial" w:hAnsi="Arial" w:cs="Arial"/>
          <w:sz w:val="24"/>
          <w:szCs w:val="24"/>
        </w:rPr>
        <w:t>McNemar</w:t>
      </w:r>
      <w:proofErr w:type="spellEnd"/>
      <w:r w:rsidR="00352232" w:rsidRPr="00A25CEC">
        <w:rPr>
          <w:rFonts w:ascii="Arial" w:hAnsi="Arial" w:cs="Arial"/>
          <w:sz w:val="24"/>
          <w:szCs w:val="24"/>
        </w:rPr>
        <w:t xml:space="preserve"> </w:t>
      </w:r>
      <w:r w:rsidRPr="00A25CEC">
        <w:rPr>
          <w:rFonts w:ascii="Arial" w:hAnsi="Arial" w:cs="Arial"/>
          <w:color w:val="000000"/>
          <w:sz w:val="24"/>
          <w:szCs w:val="24"/>
          <w:lang w:eastAsia="es-ES"/>
        </w:rPr>
        <w:t xml:space="preserve">para evaluar </w:t>
      </w:r>
      <w:r w:rsidR="00707E3A" w:rsidRPr="00A25CEC">
        <w:rPr>
          <w:rFonts w:ascii="Arial" w:hAnsi="Arial" w:cs="Arial"/>
          <w:color w:val="000000"/>
          <w:sz w:val="24"/>
          <w:szCs w:val="24"/>
          <w:lang w:eastAsia="es-ES"/>
        </w:rPr>
        <w:t xml:space="preserve">si </w:t>
      </w:r>
      <w:r w:rsidR="007F4C26" w:rsidRPr="00A25CEC">
        <w:rPr>
          <w:rFonts w:ascii="Arial" w:hAnsi="Arial" w:cs="Arial"/>
          <w:color w:val="000000"/>
          <w:sz w:val="24"/>
          <w:szCs w:val="24"/>
          <w:lang w:eastAsia="es-ES"/>
        </w:rPr>
        <w:t>existieron</w:t>
      </w:r>
      <w:r w:rsidRPr="00A25CEC">
        <w:rPr>
          <w:rFonts w:ascii="Arial" w:hAnsi="Arial" w:cs="Arial"/>
          <w:color w:val="000000"/>
          <w:sz w:val="24"/>
          <w:szCs w:val="24"/>
          <w:lang w:eastAsia="es-ES"/>
        </w:rPr>
        <w:t xml:space="preserve"> modificaciones en </w:t>
      </w:r>
      <w:r w:rsidR="00707E3A" w:rsidRPr="00A25CEC">
        <w:rPr>
          <w:rFonts w:ascii="Arial" w:hAnsi="Arial" w:cs="Arial"/>
          <w:color w:val="000000"/>
          <w:sz w:val="24"/>
          <w:szCs w:val="24"/>
          <w:lang w:eastAsia="es-ES"/>
        </w:rPr>
        <w:t>el nivel de conocimiento</w:t>
      </w:r>
      <w:r w:rsidRPr="00A25CEC">
        <w:rPr>
          <w:rFonts w:ascii="Arial" w:hAnsi="Arial" w:cs="Arial"/>
          <w:color w:val="000000"/>
          <w:sz w:val="24"/>
          <w:szCs w:val="24"/>
          <w:lang w:eastAsia="es-ES"/>
        </w:rPr>
        <w:t xml:space="preserve"> a través del tiempo. </w:t>
      </w:r>
      <w:r w:rsidR="00707E3A" w:rsidRPr="00A25CEC">
        <w:rPr>
          <w:rFonts w:ascii="Arial" w:hAnsi="Arial" w:cs="Arial"/>
          <w:color w:val="000000"/>
          <w:sz w:val="24"/>
          <w:szCs w:val="24"/>
          <w:lang w:eastAsia="es-ES"/>
        </w:rPr>
        <w:t>Se consideró</w:t>
      </w:r>
      <w:r w:rsidRPr="00A25CEC">
        <w:rPr>
          <w:rFonts w:ascii="Arial" w:hAnsi="Arial" w:cs="Arial"/>
          <w:color w:val="000000"/>
          <w:sz w:val="24"/>
          <w:szCs w:val="24"/>
          <w:lang w:eastAsia="es-ES"/>
        </w:rPr>
        <w:t xml:space="preserve"> una </w:t>
      </w:r>
      <w:r w:rsidRPr="00A25CEC">
        <w:rPr>
          <w:rFonts w:ascii="Arial" w:hAnsi="Arial" w:cs="Arial"/>
          <w:i/>
          <w:color w:val="000000"/>
          <w:sz w:val="24"/>
          <w:szCs w:val="24"/>
          <w:lang w:eastAsia="es-ES"/>
        </w:rPr>
        <w:t>p</w:t>
      </w:r>
      <w:r w:rsidRPr="00A25CEC">
        <w:rPr>
          <w:rFonts w:ascii="Arial" w:hAnsi="Arial" w:cs="Arial"/>
          <w:color w:val="000000"/>
          <w:sz w:val="24"/>
          <w:szCs w:val="24"/>
          <w:lang w:eastAsia="es-ES"/>
        </w:rPr>
        <w:t>&lt;0,05 como estadísticamente significativa y se trabaj</w:t>
      </w:r>
      <w:r w:rsidR="0000709F" w:rsidRPr="00A25CEC">
        <w:rPr>
          <w:rFonts w:ascii="Arial" w:hAnsi="Arial" w:cs="Arial"/>
          <w:color w:val="000000"/>
          <w:sz w:val="24"/>
          <w:szCs w:val="24"/>
          <w:lang w:eastAsia="es-ES"/>
        </w:rPr>
        <w:t>ó</w:t>
      </w:r>
      <w:r w:rsidRPr="00A25CEC">
        <w:rPr>
          <w:rFonts w:ascii="Arial" w:hAnsi="Arial" w:cs="Arial"/>
          <w:color w:val="000000"/>
          <w:sz w:val="24"/>
          <w:szCs w:val="24"/>
          <w:lang w:eastAsia="es-ES"/>
        </w:rPr>
        <w:t xml:space="preserve"> con una confiabilidad del 95%.</w:t>
      </w:r>
    </w:p>
    <w:p w14:paraId="6F89EA6B" w14:textId="77777777" w:rsidR="007F4C26" w:rsidRPr="00A25CEC" w:rsidRDefault="007F4C26" w:rsidP="007F4C26">
      <w:pPr>
        <w:spacing w:after="0" w:line="360" w:lineRule="auto"/>
        <w:jc w:val="both"/>
        <w:rPr>
          <w:rFonts w:ascii="Arial" w:hAnsi="Arial" w:cs="Arial"/>
          <w:sz w:val="24"/>
          <w:szCs w:val="24"/>
          <w:lang w:eastAsia="es-ES"/>
        </w:rPr>
      </w:pPr>
      <w:proofErr w:type="spellStart"/>
      <w:r w:rsidRPr="00A25CEC">
        <w:rPr>
          <w:rFonts w:ascii="Arial" w:hAnsi="Arial" w:cs="Arial"/>
          <w:sz w:val="24"/>
          <w:szCs w:val="24"/>
          <w:lang w:eastAsia="es-ES"/>
        </w:rPr>
        <w:t>McNemar</w:t>
      </w:r>
      <w:proofErr w:type="spellEnd"/>
      <w:r w:rsidRPr="00A25CEC">
        <w:rPr>
          <w:rFonts w:ascii="Arial" w:hAnsi="Arial" w:cs="Arial"/>
          <w:bCs/>
          <w:sz w:val="24"/>
          <w:szCs w:val="24"/>
          <w:lang w:eastAsia="es-ES"/>
        </w:rPr>
        <w:t>, asume la hipótesis H</w:t>
      </w:r>
      <w:r w:rsidRPr="00A25CEC">
        <w:rPr>
          <w:rFonts w:ascii="Arial" w:hAnsi="Arial" w:cs="Arial"/>
          <w:bCs/>
          <w:sz w:val="24"/>
          <w:szCs w:val="24"/>
          <w:vertAlign w:val="subscript"/>
          <w:lang w:eastAsia="es-ES"/>
        </w:rPr>
        <w:t>o</w:t>
      </w:r>
      <w:r w:rsidRPr="00A25CEC">
        <w:rPr>
          <w:rFonts w:ascii="Arial" w:hAnsi="Arial" w:cs="Arial"/>
          <w:bCs/>
          <w:sz w:val="24"/>
          <w:szCs w:val="24"/>
          <w:lang w:eastAsia="es-ES"/>
        </w:rPr>
        <w:t xml:space="preserve"> de que las proporciones antes y después no son significativamente diferentes entre sí, por lo cual no existen cambios significativos en las muestras antes y después, contra la hipótesis alternativa H</w:t>
      </w:r>
      <w:r w:rsidRPr="00A25CEC">
        <w:rPr>
          <w:rFonts w:ascii="Arial" w:hAnsi="Arial" w:cs="Arial"/>
          <w:bCs/>
          <w:sz w:val="24"/>
          <w:szCs w:val="24"/>
          <w:vertAlign w:val="subscript"/>
          <w:lang w:eastAsia="es-ES"/>
        </w:rPr>
        <w:t>1</w:t>
      </w:r>
      <w:r w:rsidRPr="00A25CEC">
        <w:rPr>
          <w:rFonts w:ascii="Arial" w:hAnsi="Arial" w:cs="Arial"/>
          <w:bCs/>
          <w:sz w:val="24"/>
          <w:szCs w:val="24"/>
          <w:lang w:eastAsia="es-ES"/>
        </w:rPr>
        <w:t xml:space="preserve"> que plantea que existen cambios significativos en las proporciones en las diferentes mediciones de las variables. Se trabajó con un nivel de significación de p ≤ 0,05.</w:t>
      </w:r>
    </w:p>
    <w:p w14:paraId="18F309BA" w14:textId="77777777" w:rsidR="007F4C26" w:rsidRPr="00A25CEC" w:rsidRDefault="007F4C26" w:rsidP="007F4C26">
      <w:pPr>
        <w:spacing w:after="0" w:line="360" w:lineRule="auto"/>
        <w:jc w:val="both"/>
        <w:rPr>
          <w:rFonts w:ascii="Arial" w:hAnsi="Arial" w:cs="Arial"/>
          <w:bCs/>
          <w:sz w:val="24"/>
          <w:szCs w:val="24"/>
          <w:lang w:eastAsia="es-ES"/>
        </w:rPr>
      </w:pPr>
    </w:p>
    <w:p w14:paraId="3EC8EBFA" w14:textId="77777777" w:rsidR="007F4C26" w:rsidRPr="00A25CEC" w:rsidRDefault="007F4C26" w:rsidP="007F4C26">
      <w:pPr>
        <w:spacing w:after="0" w:line="360" w:lineRule="auto"/>
        <w:jc w:val="both"/>
        <w:rPr>
          <w:rFonts w:ascii="Arial" w:hAnsi="Arial" w:cs="Arial"/>
          <w:bCs/>
          <w:sz w:val="24"/>
          <w:szCs w:val="24"/>
          <w:lang w:eastAsia="es-ES"/>
        </w:rPr>
      </w:pPr>
      <w:r w:rsidRPr="00A25CEC">
        <w:rPr>
          <w:rFonts w:ascii="Arial" w:hAnsi="Arial" w:cs="Arial"/>
          <w:bCs/>
          <w:sz w:val="24"/>
          <w:szCs w:val="24"/>
          <w:lang w:eastAsia="es-ES"/>
        </w:rPr>
        <w:t>Si p≤ α (Se rechaza Ho)</w:t>
      </w:r>
    </w:p>
    <w:p w14:paraId="3D11B3A2" w14:textId="77777777" w:rsidR="007F4C26" w:rsidRPr="00A25CEC" w:rsidRDefault="007F4C26" w:rsidP="007F4C26">
      <w:pPr>
        <w:spacing w:after="0" w:line="360" w:lineRule="auto"/>
        <w:jc w:val="both"/>
        <w:rPr>
          <w:rFonts w:ascii="Arial" w:hAnsi="Arial" w:cs="Arial"/>
          <w:bCs/>
          <w:sz w:val="24"/>
          <w:szCs w:val="24"/>
          <w:lang w:eastAsia="es-ES"/>
        </w:rPr>
      </w:pPr>
      <w:r w:rsidRPr="00A25CEC">
        <w:rPr>
          <w:rFonts w:ascii="Arial" w:hAnsi="Arial" w:cs="Arial"/>
          <w:bCs/>
          <w:sz w:val="24"/>
          <w:szCs w:val="24"/>
          <w:lang w:eastAsia="es-ES"/>
        </w:rPr>
        <w:t xml:space="preserve">Si p&gt; α (No se rechaza Ho) </w:t>
      </w:r>
    </w:p>
    <w:p w14:paraId="6B251136" w14:textId="77777777" w:rsidR="007F4C26" w:rsidRPr="00A25CEC" w:rsidRDefault="007F4C26" w:rsidP="007F4C26">
      <w:pPr>
        <w:spacing w:after="0" w:line="360" w:lineRule="auto"/>
        <w:jc w:val="both"/>
        <w:rPr>
          <w:rFonts w:ascii="Arial" w:hAnsi="Arial" w:cs="Arial"/>
          <w:bCs/>
          <w:sz w:val="24"/>
          <w:szCs w:val="24"/>
          <w:lang w:eastAsia="es-ES"/>
        </w:rPr>
      </w:pPr>
    </w:p>
    <w:p w14:paraId="081229C6" w14:textId="77777777" w:rsidR="007F4C26" w:rsidRPr="00A25CEC" w:rsidRDefault="007F4C26" w:rsidP="007F4C26">
      <w:pPr>
        <w:spacing w:after="0" w:line="360" w:lineRule="auto"/>
        <w:jc w:val="both"/>
        <w:rPr>
          <w:rFonts w:ascii="Arial" w:hAnsi="Arial" w:cs="Arial"/>
          <w:bCs/>
          <w:sz w:val="24"/>
          <w:szCs w:val="24"/>
          <w:lang w:eastAsia="es-ES"/>
        </w:rPr>
      </w:pPr>
      <w:r w:rsidRPr="00A25CEC">
        <w:rPr>
          <w:rFonts w:ascii="Arial" w:hAnsi="Arial" w:cs="Arial"/>
          <w:bCs/>
          <w:sz w:val="24"/>
          <w:szCs w:val="24"/>
          <w:lang w:eastAsia="es-ES"/>
        </w:rPr>
        <w:t>Ho: Las proporciones de las variables antes y después no son significativamente diferentes entre sí.</w:t>
      </w:r>
    </w:p>
    <w:p w14:paraId="3BD94CCC" w14:textId="77777777" w:rsidR="007F4C26" w:rsidRPr="00A25CEC" w:rsidRDefault="007F4C26" w:rsidP="007F4C26">
      <w:pPr>
        <w:spacing w:after="0" w:line="360" w:lineRule="auto"/>
        <w:jc w:val="both"/>
        <w:rPr>
          <w:rFonts w:ascii="Arial" w:hAnsi="Arial" w:cs="Arial"/>
          <w:bCs/>
          <w:sz w:val="24"/>
          <w:szCs w:val="24"/>
          <w:lang w:eastAsia="es-ES"/>
        </w:rPr>
      </w:pPr>
    </w:p>
    <w:p w14:paraId="1A640CF9" w14:textId="77777777" w:rsidR="007F4C26" w:rsidRPr="00A25CEC" w:rsidRDefault="007F4C26" w:rsidP="007F4C26">
      <w:pPr>
        <w:spacing w:after="0" w:line="360" w:lineRule="auto"/>
        <w:jc w:val="both"/>
        <w:rPr>
          <w:rFonts w:ascii="Arial" w:hAnsi="Arial" w:cs="Arial"/>
          <w:bCs/>
          <w:sz w:val="24"/>
          <w:szCs w:val="24"/>
          <w:lang w:eastAsia="es-ES"/>
        </w:rPr>
      </w:pPr>
      <w:r w:rsidRPr="00A25CEC">
        <w:rPr>
          <w:rFonts w:ascii="Arial" w:hAnsi="Arial" w:cs="Arial"/>
          <w:bCs/>
          <w:sz w:val="24"/>
          <w:szCs w:val="24"/>
          <w:lang w:eastAsia="es-ES"/>
        </w:rPr>
        <w:t>H</w:t>
      </w:r>
      <w:r w:rsidRPr="00A25CEC">
        <w:rPr>
          <w:rFonts w:ascii="Arial" w:hAnsi="Arial" w:cs="Arial"/>
          <w:bCs/>
          <w:sz w:val="24"/>
          <w:szCs w:val="24"/>
          <w:vertAlign w:val="subscript"/>
          <w:lang w:eastAsia="es-ES"/>
        </w:rPr>
        <w:t>1</w:t>
      </w:r>
      <w:r w:rsidRPr="00A25CEC">
        <w:rPr>
          <w:rFonts w:ascii="Arial" w:hAnsi="Arial" w:cs="Arial"/>
          <w:bCs/>
          <w:sz w:val="24"/>
          <w:szCs w:val="24"/>
          <w:lang w:eastAsia="es-ES"/>
        </w:rPr>
        <w:t>: Las proporciones de las variables antes y después son significativamente diferentes entre sí.</w:t>
      </w:r>
    </w:p>
    <w:p w14:paraId="0B525E4A" w14:textId="77777777" w:rsidR="007F4C26" w:rsidRPr="00A25CEC" w:rsidRDefault="007F4C26" w:rsidP="007F4C26">
      <w:pPr>
        <w:spacing w:after="0" w:line="276" w:lineRule="auto"/>
        <w:jc w:val="both"/>
        <w:rPr>
          <w:rFonts w:ascii="Arial" w:hAnsi="Arial" w:cs="Arial"/>
          <w:bCs/>
          <w:sz w:val="24"/>
          <w:szCs w:val="24"/>
          <w:lang w:eastAsia="es-ES"/>
        </w:rPr>
      </w:pPr>
    </w:p>
    <w:tbl>
      <w:tblPr>
        <w:tblpPr w:leftFromText="141" w:rightFromText="141" w:vertAnchor="text" w:horzAnchor="margin" w:tblpY="182"/>
        <w:tblW w:w="7040" w:type="dxa"/>
        <w:tblCellMar>
          <w:left w:w="70" w:type="dxa"/>
          <w:right w:w="70" w:type="dxa"/>
        </w:tblCellMar>
        <w:tblLook w:val="0000" w:firstRow="0" w:lastRow="0" w:firstColumn="0" w:lastColumn="0" w:noHBand="0" w:noVBand="0"/>
      </w:tblPr>
      <w:tblGrid>
        <w:gridCol w:w="1675"/>
        <w:gridCol w:w="1720"/>
        <w:gridCol w:w="1420"/>
        <w:gridCol w:w="1395"/>
        <w:gridCol w:w="1440"/>
      </w:tblGrid>
      <w:tr w:rsidR="007F4C26" w:rsidRPr="00A25CEC" w14:paraId="4E9938EE" w14:textId="77777777" w:rsidTr="00875FA6">
        <w:trPr>
          <w:gridBefore w:val="2"/>
          <w:gridAfter w:val="1"/>
          <w:wBefore w:w="2920" w:type="dxa"/>
          <w:wAfter w:w="1440" w:type="dxa"/>
          <w:trHeight w:val="270"/>
        </w:trPr>
        <w:tc>
          <w:tcPr>
            <w:tcW w:w="2680" w:type="dxa"/>
            <w:gridSpan w:val="2"/>
            <w:tcBorders>
              <w:top w:val="single" w:sz="18" w:space="0" w:color="auto"/>
              <w:left w:val="single" w:sz="18" w:space="0" w:color="auto"/>
              <w:bottom w:val="single" w:sz="18" w:space="0" w:color="auto"/>
              <w:right w:val="single" w:sz="18" w:space="0" w:color="auto"/>
            </w:tcBorders>
            <w:shd w:val="clear" w:color="auto" w:fill="auto"/>
            <w:noWrap/>
            <w:vAlign w:val="center"/>
          </w:tcPr>
          <w:p w14:paraId="71F7E857" w14:textId="77777777" w:rsidR="007F4C26" w:rsidRPr="00A25CEC" w:rsidRDefault="007F4C26" w:rsidP="007F4C26">
            <w:pPr>
              <w:spacing w:after="0" w:line="276" w:lineRule="auto"/>
              <w:jc w:val="both"/>
              <w:rPr>
                <w:rFonts w:ascii="Arial" w:hAnsi="Arial" w:cs="Arial"/>
                <w:bCs/>
                <w:sz w:val="24"/>
                <w:szCs w:val="24"/>
                <w:lang w:eastAsia="es-ES"/>
              </w:rPr>
            </w:pPr>
            <w:r w:rsidRPr="00A25CEC">
              <w:rPr>
                <w:rFonts w:ascii="Arial" w:hAnsi="Arial" w:cs="Arial"/>
                <w:bCs/>
                <w:sz w:val="24"/>
                <w:szCs w:val="24"/>
                <w:lang w:eastAsia="es-ES"/>
              </w:rPr>
              <w:t>Nivel de conocimiento después</w:t>
            </w:r>
          </w:p>
        </w:tc>
      </w:tr>
      <w:tr w:rsidR="007F4C26" w:rsidRPr="00A25CEC" w14:paraId="7000F336" w14:textId="77777777" w:rsidTr="00875FA6">
        <w:trPr>
          <w:gridBefore w:val="2"/>
          <w:gridAfter w:val="1"/>
          <w:wBefore w:w="2920" w:type="dxa"/>
          <w:wAfter w:w="1440" w:type="dxa"/>
          <w:trHeight w:val="270"/>
        </w:trPr>
        <w:tc>
          <w:tcPr>
            <w:tcW w:w="1420" w:type="dxa"/>
            <w:tcBorders>
              <w:top w:val="single" w:sz="18" w:space="0" w:color="auto"/>
              <w:left w:val="single" w:sz="18" w:space="0" w:color="auto"/>
              <w:bottom w:val="single" w:sz="18" w:space="0" w:color="auto"/>
              <w:right w:val="single" w:sz="18" w:space="0" w:color="auto"/>
            </w:tcBorders>
            <w:shd w:val="clear" w:color="auto" w:fill="E6E6E6"/>
            <w:noWrap/>
            <w:vAlign w:val="center"/>
          </w:tcPr>
          <w:p w14:paraId="6729EEE1" w14:textId="77777777" w:rsidR="007F4C26" w:rsidRPr="00A25CEC" w:rsidRDefault="007F4C26" w:rsidP="007F4C26">
            <w:pPr>
              <w:spacing w:after="0" w:line="276" w:lineRule="auto"/>
              <w:jc w:val="both"/>
              <w:rPr>
                <w:rFonts w:ascii="Arial" w:hAnsi="Arial" w:cs="Arial"/>
                <w:bCs/>
                <w:sz w:val="24"/>
                <w:szCs w:val="24"/>
                <w:lang w:eastAsia="es-ES"/>
              </w:rPr>
            </w:pPr>
            <w:r w:rsidRPr="00A25CEC">
              <w:rPr>
                <w:rFonts w:ascii="Arial" w:hAnsi="Arial" w:cs="Arial"/>
                <w:bCs/>
                <w:sz w:val="24"/>
                <w:szCs w:val="24"/>
                <w:lang w:eastAsia="es-ES"/>
              </w:rPr>
              <w:t>Adecuado</w:t>
            </w:r>
          </w:p>
        </w:tc>
        <w:tc>
          <w:tcPr>
            <w:tcW w:w="1260" w:type="dxa"/>
            <w:tcBorders>
              <w:top w:val="single" w:sz="18" w:space="0" w:color="auto"/>
              <w:left w:val="single" w:sz="18" w:space="0" w:color="auto"/>
              <w:bottom w:val="single" w:sz="18" w:space="0" w:color="auto"/>
              <w:right w:val="single" w:sz="18" w:space="0" w:color="auto"/>
            </w:tcBorders>
            <w:shd w:val="clear" w:color="auto" w:fill="auto"/>
            <w:noWrap/>
            <w:vAlign w:val="center"/>
          </w:tcPr>
          <w:p w14:paraId="4EBE2792" w14:textId="77777777" w:rsidR="007F4C26" w:rsidRPr="00A25CEC" w:rsidRDefault="007F4C26" w:rsidP="007F4C26">
            <w:pPr>
              <w:spacing w:after="0" w:line="276" w:lineRule="auto"/>
              <w:jc w:val="both"/>
              <w:rPr>
                <w:rFonts w:ascii="Arial" w:hAnsi="Arial" w:cs="Arial"/>
                <w:bCs/>
                <w:sz w:val="24"/>
                <w:szCs w:val="24"/>
                <w:lang w:eastAsia="es-ES"/>
              </w:rPr>
            </w:pPr>
            <w:r w:rsidRPr="00A25CEC">
              <w:rPr>
                <w:rFonts w:ascii="Arial" w:hAnsi="Arial" w:cs="Arial"/>
                <w:bCs/>
                <w:sz w:val="24"/>
                <w:szCs w:val="24"/>
                <w:lang w:eastAsia="es-ES"/>
              </w:rPr>
              <w:t>Inadecuado</w:t>
            </w:r>
          </w:p>
        </w:tc>
      </w:tr>
      <w:tr w:rsidR="007F4C26" w:rsidRPr="00A25CEC" w14:paraId="284F36EB" w14:textId="77777777" w:rsidTr="00875FA6">
        <w:trPr>
          <w:trHeight w:val="484"/>
        </w:trPr>
        <w:tc>
          <w:tcPr>
            <w:tcW w:w="1200" w:type="dxa"/>
            <w:vMerge w:val="restart"/>
            <w:tcBorders>
              <w:top w:val="single" w:sz="18" w:space="0" w:color="auto"/>
              <w:left w:val="single" w:sz="18" w:space="0" w:color="auto"/>
              <w:bottom w:val="single" w:sz="18" w:space="0" w:color="auto"/>
              <w:right w:val="single" w:sz="18" w:space="0" w:color="auto"/>
            </w:tcBorders>
            <w:shd w:val="clear" w:color="auto" w:fill="auto"/>
            <w:noWrap/>
            <w:vAlign w:val="center"/>
          </w:tcPr>
          <w:p w14:paraId="6F7F6363" w14:textId="77777777" w:rsidR="007F4C26" w:rsidRPr="00A25CEC" w:rsidRDefault="007F4C26" w:rsidP="007F4C26">
            <w:pPr>
              <w:spacing w:after="0" w:line="276" w:lineRule="auto"/>
              <w:jc w:val="both"/>
              <w:rPr>
                <w:rFonts w:ascii="Arial" w:hAnsi="Arial" w:cs="Arial"/>
                <w:bCs/>
                <w:sz w:val="24"/>
                <w:szCs w:val="24"/>
                <w:lang w:eastAsia="es-ES"/>
              </w:rPr>
            </w:pPr>
            <w:r w:rsidRPr="00A25CEC">
              <w:rPr>
                <w:rFonts w:ascii="Arial" w:hAnsi="Arial" w:cs="Arial"/>
                <w:bCs/>
                <w:sz w:val="24"/>
                <w:szCs w:val="24"/>
                <w:lang w:eastAsia="es-ES"/>
              </w:rPr>
              <w:t>Nivel de conocimientos antes</w:t>
            </w:r>
          </w:p>
        </w:tc>
        <w:tc>
          <w:tcPr>
            <w:tcW w:w="1720" w:type="dxa"/>
            <w:tcBorders>
              <w:top w:val="single" w:sz="18" w:space="0" w:color="auto"/>
              <w:left w:val="single" w:sz="18" w:space="0" w:color="auto"/>
              <w:bottom w:val="single" w:sz="18" w:space="0" w:color="auto"/>
              <w:right w:val="single" w:sz="18" w:space="0" w:color="auto"/>
            </w:tcBorders>
            <w:shd w:val="clear" w:color="auto" w:fill="auto"/>
            <w:noWrap/>
            <w:vAlign w:val="center"/>
          </w:tcPr>
          <w:p w14:paraId="0514C813" w14:textId="77777777" w:rsidR="007F4C26" w:rsidRPr="00A25CEC" w:rsidRDefault="007F4C26" w:rsidP="007F4C26">
            <w:pPr>
              <w:spacing w:after="0" w:line="276" w:lineRule="auto"/>
              <w:jc w:val="both"/>
              <w:rPr>
                <w:rFonts w:ascii="Arial" w:hAnsi="Arial" w:cs="Arial"/>
                <w:bCs/>
                <w:sz w:val="24"/>
                <w:szCs w:val="24"/>
                <w:lang w:eastAsia="es-ES"/>
              </w:rPr>
            </w:pPr>
            <w:r w:rsidRPr="00A25CEC">
              <w:rPr>
                <w:rFonts w:ascii="Arial" w:hAnsi="Arial" w:cs="Arial"/>
                <w:bCs/>
                <w:sz w:val="24"/>
                <w:szCs w:val="24"/>
                <w:lang w:eastAsia="es-ES"/>
              </w:rPr>
              <w:t>Adecuado</w:t>
            </w:r>
          </w:p>
        </w:tc>
        <w:tc>
          <w:tcPr>
            <w:tcW w:w="1420" w:type="dxa"/>
            <w:tcBorders>
              <w:top w:val="single" w:sz="18" w:space="0" w:color="auto"/>
              <w:left w:val="single" w:sz="18" w:space="0" w:color="auto"/>
              <w:bottom w:val="single" w:sz="4" w:space="0" w:color="auto"/>
              <w:right w:val="single" w:sz="4" w:space="0" w:color="auto"/>
            </w:tcBorders>
            <w:shd w:val="clear" w:color="auto" w:fill="auto"/>
            <w:noWrap/>
            <w:vAlign w:val="center"/>
          </w:tcPr>
          <w:p w14:paraId="094C452A" w14:textId="19E83276" w:rsidR="007F4C26" w:rsidRPr="00A25CEC" w:rsidRDefault="0098273E" w:rsidP="007F4C26">
            <w:pPr>
              <w:spacing w:after="0" w:line="276" w:lineRule="auto"/>
              <w:jc w:val="both"/>
              <w:rPr>
                <w:rFonts w:ascii="Arial" w:hAnsi="Arial" w:cs="Arial"/>
                <w:sz w:val="24"/>
                <w:szCs w:val="24"/>
                <w:lang w:eastAsia="es-ES"/>
              </w:rPr>
            </w:pPr>
            <w:r w:rsidRPr="00A25CEC">
              <w:rPr>
                <w:rFonts w:ascii="Arial" w:hAnsi="Arial" w:cs="Arial"/>
                <w:sz w:val="24"/>
                <w:szCs w:val="24"/>
                <w:lang w:eastAsia="es-ES"/>
              </w:rPr>
              <w:t>A</w:t>
            </w:r>
          </w:p>
        </w:tc>
        <w:tc>
          <w:tcPr>
            <w:tcW w:w="1260" w:type="dxa"/>
            <w:tcBorders>
              <w:top w:val="single" w:sz="18" w:space="0" w:color="auto"/>
              <w:left w:val="single" w:sz="4" w:space="0" w:color="auto"/>
              <w:bottom w:val="single" w:sz="4" w:space="0" w:color="auto"/>
              <w:right w:val="single" w:sz="4" w:space="0" w:color="auto"/>
            </w:tcBorders>
            <w:shd w:val="clear" w:color="auto" w:fill="auto"/>
            <w:noWrap/>
            <w:vAlign w:val="center"/>
          </w:tcPr>
          <w:p w14:paraId="4E0621F1" w14:textId="77777777" w:rsidR="007F4C26" w:rsidRPr="00A25CEC" w:rsidRDefault="007F4C26" w:rsidP="007F4C26">
            <w:pPr>
              <w:spacing w:after="0" w:line="276" w:lineRule="auto"/>
              <w:jc w:val="both"/>
              <w:rPr>
                <w:rFonts w:ascii="Arial" w:hAnsi="Arial" w:cs="Arial"/>
                <w:sz w:val="24"/>
                <w:szCs w:val="24"/>
                <w:lang w:eastAsia="es-ES"/>
              </w:rPr>
            </w:pPr>
            <w:r w:rsidRPr="00A25CEC">
              <w:rPr>
                <w:rFonts w:ascii="Arial" w:hAnsi="Arial" w:cs="Arial"/>
                <w:sz w:val="24"/>
                <w:szCs w:val="24"/>
                <w:lang w:eastAsia="es-ES"/>
              </w:rPr>
              <w:t>b</w:t>
            </w:r>
          </w:p>
        </w:tc>
        <w:tc>
          <w:tcPr>
            <w:tcW w:w="1440" w:type="dxa"/>
            <w:tcBorders>
              <w:top w:val="single" w:sz="18" w:space="0" w:color="auto"/>
              <w:left w:val="single" w:sz="4" w:space="0" w:color="auto"/>
              <w:bottom w:val="single" w:sz="4" w:space="0" w:color="auto"/>
              <w:right w:val="single" w:sz="18" w:space="0" w:color="auto"/>
            </w:tcBorders>
            <w:shd w:val="clear" w:color="auto" w:fill="auto"/>
            <w:noWrap/>
            <w:vAlign w:val="center"/>
          </w:tcPr>
          <w:p w14:paraId="5C50F18B" w14:textId="77777777" w:rsidR="007F4C26" w:rsidRPr="00A25CEC" w:rsidRDefault="007F4C26" w:rsidP="007F4C26">
            <w:pPr>
              <w:spacing w:after="0" w:line="276" w:lineRule="auto"/>
              <w:jc w:val="both"/>
              <w:rPr>
                <w:rFonts w:ascii="Arial" w:hAnsi="Arial" w:cs="Arial"/>
                <w:sz w:val="24"/>
                <w:szCs w:val="24"/>
                <w:lang w:eastAsia="es-ES"/>
              </w:rPr>
            </w:pPr>
            <w:r w:rsidRPr="00A25CEC">
              <w:rPr>
                <w:rFonts w:ascii="Arial" w:hAnsi="Arial" w:cs="Arial"/>
                <w:sz w:val="24"/>
                <w:szCs w:val="24"/>
                <w:lang w:eastAsia="es-ES"/>
              </w:rPr>
              <w:t>a +b</w:t>
            </w:r>
          </w:p>
        </w:tc>
      </w:tr>
      <w:tr w:rsidR="007F4C26" w:rsidRPr="00A25CEC" w14:paraId="2A53F5B7" w14:textId="77777777" w:rsidTr="00875FA6">
        <w:trPr>
          <w:trHeight w:val="20"/>
        </w:trPr>
        <w:tc>
          <w:tcPr>
            <w:tcW w:w="0" w:type="auto"/>
            <w:vMerge/>
            <w:tcBorders>
              <w:top w:val="single" w:sz="18" w:space="0" w:color="auto"/>
              <w:left w:val="single" w:sz="18" w:space="0" w:color="auto"/>
              <w:bottom w:val="single" w:sz="18" w:space="0" w:color="auto"/>
              <w:right w:val="single" w:sz="18" w:space="0" w:color="auto"/>
            </w:tcBorders>
            <w:shd w:val="clear" w:color="auto" w:fill="auto"/>
            <w:vAlign w:val="center"/>
          </w:tcPr>
          <w:p w14:paraId="01FA8B8C" w14:textId="77777777" w:rsidR="007F4C26" w:rsidRPr="00A25CEC" w:rsidRDefault="007F4C26" w:rsidP="007F4C26">
            <w:pPr>
              <w:spacing w:after="0" w:line="276" w:lineRule="auto"/>
              <w:jc w:val="both"/>
              <w:rPr>
                <w:rFonts w:ascii="Arial" w:hAnsi="Arial" w:cs="Arial"/>
                <w:bCs/>
                <w:sz w:val="24"/>
                <w:szCs w:val="24"/>
                <w:lang w:eastAsia="es-ES"/>
              </w:rPr>
            </w:pPr>
          </w:p>
        </w:tc>
        <w:tc>
          <w:tcPr>
            <w:tcW w:w="1720" w:type="dxa"/>
            <w:tcBorders>
              <w:top w:val="single" w:sz="18" w:space="0" w:color="auto"/>
              <w:left w:val="single" w:sz="18" w:space="0" w:color="auto"/>
              <w:bottom w:val="single" w:sz="18" w:space="0" w:color="auto"/>
              <w:right w:val="single" w:sz="18" w:space="0" w:color="auto"/>
            </w:tcBorders>
            <w:shd w:val="clear" w:color="auto" w:fill="auto"/>
            <w:noWrap/>
            <w:vAlign w:val="center"/>
          </w:tcPr>
          <w:p w14:paraId="03C839DA" w14:textId="77777777" w:rsidR="007F4C26" w:rsidRPr="00A25CEC" w:rsidRDefault="007F4C26" w:rsidP="007F4C26">
            <w:pPr>
              <w:spacing w:after="0" w:line="276" w:lineRule="auto"/>
              <w:jc w:val="both"/>
              <w:rPr>
                <w:rFonts w:ascii="Arial" w:hAnsi="Arial" w:cs="Arial"/>
                <w:bCs/>
                <w:sz w:val="24"/>
                <w:szCs w:val="24"/>
                <w:lang w:eastAsia="es-ES"/>
              </w:rPr>
            </w:pPr>
            <w:r w:rsidRPr="00A25CEC">
              <w:rPr>
                <w:rFonts w:ascii="Arial" w:hAnsi="Arial" w:cs="Arial"/>
                <w:bCs/>
                <w:sz w:val="24"/>
                <w:szCs w:val="24"/>
                <w:lang w:eastAsia="es-ES"/>
              </w:rPr>
              <w:t>Inadecuado</w:t>
            </w:r>
          </w:p>
        </w:tc>
        <w:tc>
          <w:tcPr>
            <w:tcW w:w="1420" w:type="dxa"/>
            <w:tcBorders>
              <w:top w:val="single" w:sz="4" w:space="0" w:color="auto"/>
              <w:left w:val="single" w:sz="18" w:space="0" w:color="auto"/>
              <w:bottom w:val="single" w:sz="4" w:space="0" w:color="auto"/>
              <w:right w:val="single" w:sz="4" w:space="0" w:color="auto"/>
            </w:tcBorders>
            <w:shd w:val="clear" w:color="auto" w:fill="auto"/>
            <w:noWrap/>
            <w:vAlign w:val="center"/>
          </w:tcPr>
          <w:p w14:paraId="33601852" w14:textId="7C583435" w:rsidR="007F4C26" w:rsidRPr="00A25CEC" w:rsidRDefault="0098273E" w:rsidP="007F4C26">
            <w:pPr>
              <w:spacing w:after="0" w:line="276" w:lineRule="auto"/>
              <w:jc w:val="both"/>
              <w:rPr>
                <w:rFonts w:ascii="Arial" w:hAnsi="Arial" w:cs="Arial"/>
                <w:sz w:val="24"/>
                <w:szCs w:val="24"/>
                <w:lang w:eastAsia="es-ES"/>
              </w:rPr>
            </w:pPr>
            <w:r w:rsidRPr="00A25CEC">
              <w:rPr>
                <w:rFonts w:ascii="Arial" w:hAnsi="Arial" w:cs="Arial"/>
                <w:sz w:val="24"/>
                <w:szCs w:val="24"/>
                <w:lang w:eastAsia="es-ES"/>
              </w:rPr>
              <w:t>C</w:t>
            </w:r>
          </w:p>
        </w:tc>
        <w:tc>
          <w:tcPr>
            <w:tcW w:w="126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891CE23" w14:textId="77777777" w:rsidR="007F4C26" w:rsidRPr="00A25CEC" w:rsidRDefault="007F4C26" w:rsidP="007F4C26">
            <w:pPr>
              <w:spacing w:after="0" w:line="276" w:lineRule="auto"/>
              <w:jc w:val="both"/>
              <w:rPr>
                <w:rFonts w:ascii="Arial" w:hAnsi="Arial" w:cs="Arial"/>
                <w:sz w:val="24"/>
                <w:szCs w:val="24"/>
                <w:lang w:eastAsia="es-ES"/>
              </w:rPr>
            </w:pPr>
            <w:r w:rsidRPr="00A25CEC">
              <w:rPr>
                <w:rFonts w:ascii="Arial" w:hAnsi="Arial" w:cs="Arial"/>
                <w:sz w:val="24"/>
                <w:szCs w:val="24"/>
                <w:lang w:eastAsia="es-ES"/>
              </w:rPr>
              <w:t>d</w:t>
            </w:r>
          </w:p>
        </w:tc>
        <w:tc>
          <w:tcPr>
            <w:tcW w:w="1440" w:type="dxa"/>
            <w:tcBorders>
              <w:top w:val="single" w:sz="4" w:space="0" w:color="auto"/>
              <w:left w:val="single" w:sz="4" w:space="0" w:color="auto"/>
              <w:bottom w:val="single" w:sz="4" w:space="0" w:color="auto"/>
              <w:right w:val="single" w:sz="18" w:space="0" w:color="auto"/>
            </w:tcBorders>
            <w:shd w:val="clear" w:color="auto" w:fill="auto"/>
            <w:noWrap/>
            <w:vAlign w:val="center"/>
          </w:tcPr>
          <w:p w14:paraId="5C9DBC76" w14:textId="77777777" w:rsidR="007F4C26" w:rsidRPr="00A25CEC" w:rsidRDefault="007F4C26" w:rsidP="007F4C26">
            <w:pPr>
              <w:spacing w:after="0" w:line="276" w:lineRule="auto"/>
              <w:jc w:val="both"/>
              <w:rPr>
                <w:rFonts w:ascii="Arial" w:hAnsi="Arial" w:cs="Arial"/>
                <w:sz w:val="24"/>
                <w:szCs w:val="24"/>
                <w:lang w:eastAsia="es-ES"/>
              </w:rPr>
            </w:pPr>
            <w:r w:rsidRPr="00A25CEC">
              <w:rPr>
                <w:rFonts w:ascii="Arial" w:hAnsi="Arial" w:cs="Arial"/>
                <w:sz w:val="24"/>
                <w:szCs w:val="24"/>
                <w:lang w:eastAsia="es-ES"/>
              </w:rPr>
              <w:t>c +d</w:t>
            </w:r>
          </w:p>
        </w:tc>
      </w:tr>
      <w:tr w:rsidR="007F4C26" w:rsidRPr="00A25CEC" w14:paraId="7899175A" w14:textId="77777777" w:rsidTr="00875FA6">
        <w:trPr>
          <w:gridBefore w:val="2"/>
          <w:wBefore w:w="2920" w:type="dxa"/>
          <w:trHeight w:val="20"/>
        </w:trPr>
        <w:tc>
          <w:tcPr>
            <w:tcW w:w="1420" w:type="dxa"/>
            <w:tcBorders>
              <w:top w:val="single" w:sz="4" w:space="0" w:color="auto"/>
              <w:left w:val="single" w:sz="18" w:space="0" w:color="auto"/>
              <w:bottom w:val="single" w:sz="18" w:space="0" w:color="auto"/>
              <w:right w:val="single" w:sz="4" w:space="0" w:color="auto"/>
            </w:tcBorders>
            <w:shd w:val="clear" w:color="auto" w:fill="auto"/>
            <w:noWrap/>
            <w:vAlign w:val="center"/>
          </w:tcPr>
          <w:p w14:paraId="72062C6B" w14:textId="77777777" w:rsidR="007F4C26" w:rsidRPr="00A25CEC" w:rsidRDefault="007F4C26" w:rsidP="007F4C26">
            <w:pPr>
              <w:spacing w:after="0" w:line="276" w:lineRule="auto"/>
              <w:jc w:val="both"/>
              <w:rPr>
                <w:rFonts w:ascii="Arial" w:hAnsi="Arial" w:cs="Arial"/>
                <w:sz w:val="24"/>
                <w:szCs w:val="24"/>
                <w:lang w:eastAsia="es-ES"/>
              </w:rPr>
            </w:pPr>
            <w:r w:rsidRPr="00A25CEC">
              <w:rPr>
                <w:rFonts w:ascii="Arial" w:hAnsi="Arial" w:cs="Arial"/>
                <w:sz w:val="24"/>
                <w:szCs w:val="24"/>
                <w:lang w:eastAsia="es-ES"/>
              </w:rPr>
              <w:lastRenderedPageBreak/>
              <w:t>a +c</w:t>
            </w:r>
          </w:p>
        </w:tc>
        <w:tc>
          <w:tcPr>
            <w:tcW w:w="1260" w:type="dxa"/>
            <w:tcBorders>
              <w:top w:val="single" w:sz="4" w:space="0" w:color="auto"/>
              <w:left w:val="single" w:sz="4" w:space="0" w:color="auto"/>
              <w:bottom w:val="single" w:sz="18" w:space="0" w:color="auto"/>
              <w:right w:val="single" w:sz="4" w:space="0" w:color="auto"/>
            </w:tcBorders>
            <w:shd w:val="clear" w:color="auto" w:fill="auto"/>
            <w:noWrap/>
            <w:vAlign w:val="center"/>
          </w:tcPr>
          <w:p w14:paraId="71E2F4E3" w14:textId="77777777" w:rsidR="007F4C26" w:rsidRPr="00A25CEC" w:rsidRDefault="007F4C26" w:rsidP="007F4C26">
            <w:pPr>
              <w:spacing w:after="0" w:line="276" w:lineRule="auto"/>
              <w:jc w:val="both"/>
              <w:rPr>
                <w:rFonts w:ascii="Arial" w:hAnsi="Arial" w:cs="Arial"/>
                <w:sz w:val="24"/>
                <w:szCs w:val="24"/>
                <w:lang w:eastAsia="es-ES"/>
              </w:rPr>
            </w:pPr>
            <w:r w:rsidRPr="00A25CEC">
              <w:rPr>
                <w:rFonts w:ascii="Arial" w:hAnsi="Arial" w:cs="Arial"/>
                <w:sz w:val="24"/>
                <w:szCs w:val="24"/>
                <w:lang w:eastAsia="es-ES"/>
              </w:rPr>
              <w:t>b +d</w:t>
            </w:r>
          </w:p>
        </w:tc>
        <w:tc>
          <w:tcPr>
            <w:tcW w:w="1440" w:type="dxa"/>
            <w:tcBorders>
              <w:top w:val="single" w:sz="4" w:space="0" w:color="auto"/>
              <w:left w:val="single" w:sz="4" w:space="0" w:color="auto"/>
              <w:bottom w:val="single" w:sz="18" w:space="0" w:color="auto"/>
              <w:right w:val="single" w:sz="18" w:space="0" w:color="auto"/>
            </w:tcBorders>
            <w:shd w:val="clear" w:color="auto" w:fill="auto"/>
            <w:noWrap/>
            <w:vAlign w:val="center"/>
          </w:tcPr>
          <w:p w14:paraId="2AD99796" w14:textId="2A719500" w:rsidR="007F4C26" w:rsidRPr="00A25CEC" w:rsidRDefault="00CE2C87" w:rsidP="007F4C26">
            <w:pPr>
              <w:spacing w:after="0" w:line="276" w:lineRule="auto"/>
              <w:jc w:val="both"/>
              <w:rPr>
                <w:rFonts w:ascii="Arial" w:hAnsi="Arial" w:cs="Arial"/>
                <w:sz w:val="24"/>
                <w:szCs w:val="24"/>
                <w:lang w:eastAsia="es-ES"/>
              </w:rPr>
            </w:pPr>
            <w:r w:rsidRPr="00A25CEC">
              <w:rPr>
                <w:rFonts w:ascii="Arial" w:hAnsi="Arial" w:cs="Arial"/>
                <w:sz w:val="24"/>
                <w:szCs w:val="24"/>
                <w:lang w:eastAsia="es-ES"/>
              </w:rPr>
              <w:t>N</w:t>
            </w:r>
          </w:p>
        </w:tc>
      </w:tr>
    </w:tbl>
    <w:p w14:paraId="2421CAF0" w14:textId="77777777" w:rsidR="007F4C26" w:rsidRPr="00A25CEC" w:rsidRDefault="007F4C26" w:rsidP="007F4C26">
      <w:pPr>
        <w:spacing w:after="0" w:line="276" w:lineRule="auto"/>
        <w:jc w:val="both"/>
        <w:rPr>
          <w:rFonts w:ascii="Arial" w:hAnsi="Arial" w:cs="Arial"/>
          <w:sz w:val="24"/>
          <w:szCs w:val="24"/>
          <w:lang w:eastAsia="es-ES"/>
        </w:rPr>
      </w:pPr>
    </w:p>
    <w:p w14:paraId="3F731AC0" w14:textId="77777777" w:rsidR="007F4C26" w:rsidRPr="00A25CEC" w:rsidRDefault="007F4C26" w:rsidP="007F4C26">
      <w:pPr>
        <w:spacing w:after="0" w:line="276" w:lineRule="auto"/>
        <w:jc w:val="both"/>
        <w:rPr>
          <w:rFonts w:ascii="Arial" w:hAnsi="Arial" w:cs="Arial"/>
          <w:sz w:val="24"/>
          <w:szCs w:val="24"/>
          <w:lang w:eastAsia="es-ES"/>
        </w:rPr>
      </w:pPr>
    </w:p>
    <w:p w14:paraId="3DD60F1E" w14:textId="77777777" w:rsidR="007F4C26" w:rsidRPr="00A25CEC" w:rsidRDefault="007F4C26" w:rsidP="007F4C26">
      <w:pPr>
        <w:spacing w:after="0" w:line="276" w:lineRule="auto"/>
        <w:jc w:val="both"/>
        <w:rPr>
          <w:rFonts w:ascii="Arial" w:hAnsi="Arial" w:cs="Arial"/>
          <w:sz w:val="24"/>
          <w:szCs w:val="24"/>
          <w:lang w:eastAsia="es-ES"/>
        </w:rPr>
      </w:pPr>
    </w:p>
    <w:p w14:paraId="580EC3CB" w14:textId="77777777" w:rsidR="007F4C26" w:rsidRPr="00A25CEC" w:rsidRDefault="007F4C26" w:rsidP="007F4C26">
      <w:pPr>
        <w:spacing w:after="0" w:line="276" w:lineRule="auto"/>
        <w:jc w:val="both"/>
        <w:rPr>
          <w:rFonts w:ascii="Arial" w:hAnsi="Arial" w:cs="Arial"/>
          <w:sz w:val="24"/>
          <w:szCs w:val="24"/>
          <w:lang w:eastAsia="es-ES"/>
        </w:rPr>
      </w:pPr>
    </w:p>
    <w:p w14:paraId="497A310A" w14:textId="77777777" w:rsidR="007F4C26" w:rsidRPr="00A25CEC" w:rsidRDefault="007F4C26" w:rsidP="007F4C26">
      <w:pPr>
        <w:spacing w:after="0" w:line="276" w:lineRule="auto"/>
        <w:jc w:val="both"/>
        <w:rPr>
          <w:rFonts w:ascii="Arial" w:hAnsi="Arial" w:cs="Arial"/>
          <w:sz w:val="24"/>
          <w:szCs w:val="24"/>
          <w:lang w:eastAsia="es-ES"/>
        </w:rPr>
      </w:pPr>
    </w:p>
    <w:p w14:paraId="6FB834DB" w14:textId="77777777" w:rsidR="007F4C26" w:rsidRPr="00A25CEC" w:rsidRDefault="007F4C26" w:rsidP="007F4C26">
      <w:pPr>
        <w:spacing w:after="0" w:line="276" w:lineRule="auto"/>
        <w:jc w:val="both"/>
        <w:rPr>
          <w:rFonts w:ascii="Arial" w:hAnsi="Arial" w:cs="Arial"/>
          <w:bCs/>
          <w:sz w:val="24"/>
          <w:szCs w:val="24"/>
          <w:lang w:eastAsia="es-ES"/>
        </w:rPr>
      </w:pPr>
    </w:p>
    <w:p w14:paraId="08D0A8CD" w14:textId="77777777" w:rsidR="007F4C26" w:rsidRPr="00A25CEC" w:rsidRDefault="007F4C26" w:rsidP="007F4C26">
      <w:pPr>
        <w:spacing w:after="0" w:line="276" w:lineRule="auto"/>
        <w:jc w:val="both"/>
        <w:rPr>
          <w:rFonts w:ascii="Arial" w:hAnsi="Arial" w:cs="Arial"/>
          <w:sz w:val="24"/>
          <w:szCs w:val="24"/>
          <w:lang w:eastAsia="es-ES"/>
        </w:rPr>
      </w:pPr>
    </w:p>
    <w:p w14:paraId="47E88209" w14:textId="77777777" w:rsidR="007F4C26" w:rsidRPr="00A25CEC" w:rsidRDefault="007F4C26" w:rsidP="007F4C26">
      <w:pPr>
        <w:spacing w:after="0" w:line="276" w:lineRule="auto"/>
        <w:jc w:val="both"/>
        <w:rPr>
          <w:rFonts w:ascii="Arial" w:hAnsi="Arial" w:cs="Arial"/>
          <w:bCs/>
          <w:sz w:val="24"/>
          <w:szCs w:val="24"/>
          <w:lang w:eastAsia="es-ES"/>
        </w:rPr>
      </w:pPr>
    </w:p>
    <w:p w14:paraId="3DD16AA3" w14:textId="77777777" w:rsidR="007F4C26" w:rsidRPr="00A25CEC" w:rsidRDefault="007F4C26" w:rsidP="007F4C26">
      <w:pPr>
        <w:spacing w:after="0" w:line="276" w:lineRule="auto"/>
        <w:jc w:val="both"/>
        <w:rPr>
          <w:rFonts w:ascii="Arial" w:hAnsi="Arial" w:cs="Arial"/>
          <w:bCs/>
          <w:sz w:val="24"/>
          <w:szCs w:val="24"/>
          <w:lang w:eastAsia="es-ES"/>
        </w:rPr>
      </w:pPr>
    </w:p>
    <w:p w14:paraId="25F4C11D" w14:textId="77777777" w:rsidR="007F4C26" w:rsidRPr="00A25CEC" w:rsidRDefault="007F4C26" w:rsidP="007F4C26">
      <w:pPr>
        <w:spacing w:after="0" w:line="276" w:lineRule="auto"/>
        <w:jc w:val="both"/>
        <w:rPr>
          <w:rFonts w:ascii="Arial" w:hAnsi="Arial" w:cs="Arial"/>
          <w:bCs/>
          <w:sz w:val="24"/>
          <w:szCs w:val="24"/>
          <w:lang w:eastAsia="es-ES"/>
        </w:rPr>
      </w:pPr>
    </w:p>
    <w:p w14:paraId="34DF248C" w14:textId="77777777" w:rsidR="007F4C26" w:rsidRPr="00A25CEC" w:rsidRDefault="007F4C26" w:rsidP="007F4C26">
      <w:pPr>
        <w:spacing w:before="240" w:after="120" w:line="360" w:lineRule="auto"/>
        <w:jc w:val="both"/>
        <w:rPr>
          <w:rFonts w:ascii="Arial" w:hAnsi="Arial" w:cs="Arial"/>
          <w:color w:val="000000"/>
          <w:sz w:val="24"/>
          <w:szCs w:val="24"/>
          <w:lang w:eastAsia="es-ES"/>
        </w:rPr>
      </w:pPr>
    </w:p>
    <w:p w14:paraId="39C6AD2A" w14:textId="77777777" w:rsidR="00D623A3" w:rsidRPr="00A25CEC" w:rsidRDefault="00D623A3" w:rsidP="007F4C26">
      <w:pPr>
        <w:spacing w:before="240"/>
        <w:jc w:val="both"/>
        <w:rPr>
          <w:rFonts w:ascii="Arial" w:hAnsi="Arial" w:cs="Arial"/>
          <w:b/>
          <w:sz w:val="24"/>
          <w:szCs w:val="24"/>
          <w:lang w:eastAsia="es-ES"/>
        </w:rPr>
      </w:pPr>
      <w:bookmarkStart w:id="5" w:name="_Toc23006566"/>
      <w:r w:rsidRPr="00A25CEC">
        <w:rPr>
          <w:rFonts w:ascii="Arial" w:hAnsi="Arial" w:cs="Arial"/>
          <w:b/>
          <w:sz w:val="24"/>
          <w:szCs w:val="24"/>
          <w:lang w:eastAsia="es-ES"/>
        </w:rPr>
        <w:t>Aspectos Éticos.</w:t>
      </w:r>
      <w:bookmarkEnd w:id="5"/>
    </w:p>
    <w:p w14:paraId="15EE04D8" w14:textId="77777777" w:rsidR="00D623A3" w:rsidRPr="00A25CEC" w:rsidRDefault="0000709F" w:rsidP="007F4C26">
      <w:pPr>
        <w:spacing w:before="240" w:line="360" w:lineRule="auto"/>
        <w:jc w:val="both"/>
        <w:rPr>
          <w:rFonts w:ascii="Arial" w:hAnsi="Arial" w:cs="Arial"/>
          <w:color w:val="000000"/>
          <w:sz w:val="24"/>
          <w:szCs w:val="24"/>
          <w:lang w:eastAsia="es-ES"/>
        </w:rPr>
      </w:pPr>
      <w:r w:rsidRPr="00A25CEC">
        <w:rPr>
          <w:rFonts w:ascii="Arial" w:hAnsi="Arial" w:cs="Arial"/>
          <w:color w:val="000000"/>
          <w:sz w:val="24"/>
          <w:szCs w:val="24"/>
          <w:lang w:eastAsia="es-ES"/>
        </w:rPr>
        <w:t>Se respetaron</w:t>
      </w:r>
      <w:r w:rsidR="00D623A3" w:rsidRPr="00A25CEC">
        <w:rPr>
          <w:rFonts w:ascii="Arial" w:hAnsi="Arial" w:cs="Arial"/>
          <w:color w:val="000000"/>
          <w:sz w:val="24"/>
          <w:szCs w:val="24"/>
          <w:lang w:eastAsia="es-ES"/>
        </w:rPr>
        <w:t xml:space="preserve"> los principios básicos de la bioética: la autonomía, la justicia, la beneficencia y n</w:t>
      </w:r>
      <w:r w:rsidRPr="00A25CEC">
        <w:rPr>
          <w:rFonts w:ascii="Arial" w:hAnsi="Arial" w:cs="Arial"/>
          <w:color w:val="000000"/>
          <w:sz w:val="24"/>
          <w:szCs w:val="24"/>
          <w:lang w:eastAsia="es-ES"/>
        </w:rPr>
        <w:t xml:space="preserve">o maleficencia. </w:t>
      </w:r>
      <w:r w:rsidR="00D543C1" w:rsidRPr="00A25CEC">
        <w:rPr>
          <w:rFonts w:ascii="Arial" w:hAnsi="Arial" w:cs="Arial"/>
          <w:color w:val="000000"/>
          <w:sz w:val="24"/>
          <w:szCs w:val="24"/>
          <w:vertAlign w:val="superscript"/>
          <w:lang w:eastAsia="es-ES"/>
        </w:rPr>
        <w:t>(</w:t>
      </w:r>
      <w:r w:rsidR="00363DBF" w:rsidRPr="00A25CEC">
        <w:rPr>
          <w:rFonts w:ascii="Arial" w:hAnsi="Arial" w:cs="Arial"/>
          <w:color w:val="000000"/>
          <w:sz w:val="24"/>
          <w:szCs w:val="24"/>
          <w:vertAlign w:val="superscript"/>
          <w:lang w:eastAsia="es-ES"/>
        </w:rPr>
        <w:t>38</w:t>
      </w:r>
      <w:r w:rsidRPr="00A25CEC">
        <w:rPr>
          <w:rFonts w:ascii="Arial" w:hAnsi="Arial" w:cs="Arial"/>
          <w:color w:val="000000"/>
          <w:sz w:val="24"/>
          <w:szCs w:val="24"/>
          <w:vertAlign w:val="superscript"/>
          <w:lang w:eastAsia="es-ES"/>
        </w:rPr>
        <w:t>)</w:t>
      </w:r>
      <w:r w:rsidRPr="00A25CEC">
        <w:rPr>
          <w:rFonts w:ascii="Arial" w:hAnsi="Arial" w:cs="Arial"/>
          <w:color w:val="000000"/>
          <w:sz w:val="24"/>
          <w:szCs w:val="24"/>
          <w:lang w:eastAsia="es-ES"/>
        </w:rPr>
        <w:t xml:space="preserve"> Se acordó</w:t>
      </w:r>
      <w:r w:rsidR="00D623A3" w:rsidRPr="00A25CEC">
        <w:rPr>
          <w:rFonts w:ascii="Arial" w:hAnsi="Arial" w:cs="Arial"/>
          <w:color w:val="000000"/>
          <w:sz w:val="24"/>
          <w:szCs w:val="24"/>
          <w:lang w:eastAsia="es-ES"/>
        </w:rPr>
        <w:t xml:space="preserve"> la no divulgación de la información recolectada de forma i</w:t>
      </w:r>
      <w:r w:rsidRPr="00A25CEC">
        <w:rPr>
          <w:rFonts w:ascii="Arial" w:hAnsi="Arial" w:cs="Arial"/>
          <w:color w:val="000000"/>
          <w:sz w:val="24"/>
          <w:szCs w:val="24"/>
          <w:lang w:eastAsia="es-ES"/>
        </w:rPr>
        <w:t>ndividual, solo se popularizaron</w:t>
      </w:r>
      <w:r w:rsidR="00D623A3" w:rsidRPr="00A25CEC">
        <w:rPr>
          <w:rFonts w:ascii="Arial" w:hAnsi="Arial" w:cs="Arial"/>
          <w:color w:val="000000"/>
          <w:sz w:val="24"/>
          <w:szCs w:val="24"/>
          <w:lang w:eastAsia="es-ES"/>
        </w:rPr>
        <w:t xml:space="preserve"> los resultados globales. El protocolo de investigación </w:t>
      </w:r>
      <w:r w:rsidRPr="00A25CEC">
        <w:rPr>
          <w:rFonts w:ascii="Arial" w:hAnsi="Arial" w:cs="Arial"/>
          <w:color w:val="000000"/>
          <w:sz w:val="24"/>
          <w:szCs w:val="24"/>
          <w:lang w:eastAsia="es-ES"/>
        </w:rPr>
        <w:t>fue</w:t>
      </w:r>
      <w:r w:rsidR="00D623A3" w:rsidRPr="00A25CEC">
        <w:rPr>
          <w:rFonts w:ascii="Arial" w:hAnsi="Arial" w:cs="Arial"/>
          <w:color w:val="000000"/>
          <w:sz w:val="24"/>
          <w:szCs w:val="24"/>
          <w:lang w:eastAsia="es-ES"/>
        </w:rPr>
        <w:t xml:space="preserve"> presentado, revisado y aprobado por el Comité Ético del Policlínico de </w:t>
      </w:r>
      <w:r w:rsidR="00061FB5" w:rsidRPr="00A25CEC">
        <w:rPr>
          <w:rFonts w:ascii="Arial" w:hAnsi="Arial" w:cs="Arial"/>
          <w:color w:val="000000"/>
          <w:sz w:val="24"/>
          <w:szCs w:val="24"/>
          <w:lang w:eastAsia="es-ES"/>
        </w:rPr>
        <w:t>Majagua.</w:t>
      </w:r>
    </w:p>
    <w:p w14:paraId="673C8B1D" w14:textId="77777777" w:rsidR="00E97452" w:rsidRPr="00A25CEC" w:rsidRDefault="00E97452" w:rsidP="007F4C26">
      <w:pPr>
        <w:spacing w:before="240" w:line="360" w:lineRule="auto"/>
        <w:jc w:val="both"/>
        <w:rPr>
          <w:rFonts w:ascii="Arial" w:hAnsi="Arial" w:cs="Arial"/>
          <w:color w:val="000000"/>
          <w:sz w:val="24"/>
          <w:szCs w:val="24"/>
          <w:lang w:eastAsia="es-ES"/>
        </w:rPr>
      </w:pPr>
    </w:p>
    <w:p w14:paraId="18B1BDAA" w14:textId="77777777" w:rsidR="00E97452" w:rsidRPr="00A25CEC" w:rsidRDefault="00E97452" w:rsidP="007F4C26">
      <w:pPr>
        <w:spacing w:before="240" w:line="360" w:lineRule="auto"/>
        <w:jc w:val="both"/>
        <w:rPr>
          <w:rFonts w:ascii="Arial" w:hAnsi="Arial" w:cs="Arial"/>
          <w:color w:val="000000"/>
          <w:sz w:val="24"/>
          <w:szCs w:val="24"/>
          <w:lang w:eastAsia="es-ES"/>
        </w:rPr>
      </w:pPr>
    </w:p>
    <w:p w14:paraId="75C5EC56" w14:textId="77777777" w:rsidR="00E97452" w:rsidRPr="00A25CEC" w:rsidRDefault="00E97452" w:rsidP="007F4C26">
      <w:pPr>
        <w:spacing w:before="240" w:line="360" w:lineRule="auto"/>
        <w:jc w:val="both"/>
        <w:rPr>
          <w:rFonts w:ascii="Arial" w:hAnsi="Arial" w:cs="Arial"/>
          <w:color w:val="000000"/>
          <w:sz w:val="24"/>
          <w:szCs w:val="24"/>
          <w:lang w:eastAsia="es-ES"/>
        </w:rPr>
      </w:pPr>
    </w:p>
    <w:p w14:paraId="45088751" w14:textId="77777777" w:rsidR="00E97452" w:rsidRPr="00A25CEC" w:rsidRDefault="00E97452" w:rsidP="007F4C26">
      <w:pPr>
        <w:spacing w:before="240" w:line="360" w:lineRule="auto"/>
        <w:jc w:val="both"/>
        <w:rPr>
          <w:rFonts w:ascii="Arial" w:hAnsi="Arial" w:cs="Arial"/>
          <w:color w:val="000000"/>
          <w:sz w:val="24"/>
          <w:szCs w:val="24"/>
          <w:lang w:eastAsia="es-ES"/>
        </w:rPr>
      </w:pPr>
    </w:p>
    <w:p w14:paraId="733C13CD" w14:textId="77777777" w:rsidR="00E97452" w:rsidRPr="00A25CEC" w:rsidRDefault="00E97452" w:rsidP="007F4C26">
      <w:pPr>
        <w:spacing w:before="240" w:line="360" w:lineRule="auto"/>
        <w:jc w:val="both"/>
        <w:rPr>
          <w:rFonts w:ascii="Arial" w:hAnsi="Arial" w:cs="Arial"/>
          <w:color w:val="000000"/>
          <w:sz w:val="24"/>
          <w:szCs w:val="24"/>
          <w:lang w:eastAsia="es-ES"/>
        </w:rPr>
      </w:pPr>
    </w:p>
    <w:p w14:paraId="62EBF930" w14:textId="77777777" w:rsidR="00E97452" w:rsidRPr="00A25CEC" w:rsidRDefault="00E97452" w:rsidP="007F4C26">
      <w:pPr>
        <w:spacing w:before="240" w:line="360" w:lineRule="auto"/>
        <w:jc w:val="both"/>
        <w:rPr>
          <w:rFonts w:ascii="Arial" w:hAnsi="Arial" w:cs="Arial"/>
          <w:color w:val="000000"/>
          <w:sz w:val="24"/>
          <w:szCs w:val="24"/>
          <w:lang w:eastAsia="es-ES"/>
        </w:rPr>
      </w:pPr>
    </w:p>
    <w:p w14:paraId="11C38B5E" w14:textId="77777777" w:rsidR="006F1ED8" w:rsidRPr="00A25CEC" w:rsidRDefault="00061FB5" w:rsidP="007F4C26">
      <w:pPr>
        <w:pStyle w:val="Ttulo1"/>
        <w:spacing w:after="240"/>
        <w:jc w:val="both"/>
        <w:rPr>
          <w:rFonts w:ascii="Arial" w:hAnsi="Arial" w:cs="Arial"/>
          <w:b/>
          <w:color w:val="auto"/>
          <w:sz w:val="24"/>
          <w:szCs w:val="24"/>
        </w:rPr>
      </w:pPr>
      <w:bookmarkStart w:id="6" w:name="_Toc110471910"/>
      <w:r w:rsidRPr="00A25CEC">
        <w:rPr>
          <w:rFonts w:ascii="Arial" w:hAnsi="Arial" w:cs="Arial"/>
          <w:b/>
          <w:color w:val="auto"/>
          <w:sz w:val="24"/>
          <w:szCs w:val="24"/>
        </w:rPr>
        <w:t>R</w:t>
      </w:r>
      <w:r w:rsidR="006F1ED8" w:rsidRPr="00A25CEC">
        <w:rPr>
          <w:rFonts w:ascii="Arial" w:hAnsi="Arial" w:cs="Arial"/>
          <w:b/>
          <w:color w:val="auto"/>
          <w:sz w:val="24"/>
          <w:szCs w:val="24"/>
        </w:rPr>
        <w:t>ESULTADOS Y DISCUSIÓN</w:t>
      </w:r>
      <w:bookmarkEnd w:id="6"/>
    </w:p>
    <w:p w14:paraId="15C66254" w14:textId="5D76A680" w:rsidR="00363DBF" w:rsidRPr="00055680" w:rsidRDefault="00970152" w:rsidP="00055680">
      <w:pPr>
        <w:spacing w:before="240" w:line="360" w:lineRule="auto"/>
        <w:jc w:val="both"/>
        <w:rPr>
          <w:rFonts w:ascii="Arial" w:hAnsi="Arial" w:cs="Arial"/>
          <w:b/>
          <w:sz w:val="24"/>
          <w:szCs w:val="24"/>
        </w:rPr>
      </w:pPr>
      <w:r>
        <w:rPr>
          <w:rFonts w:ascii="Arial" w:hAnsi="Arial" w:cs="Arial"/>
          <w:b/>
          <w:sz w:val="24"/>
          <w:szCs w:val="24"/>
        </w:rPr>
        <w:t xml:space="preserve">Título: </w:t>
      </w:r>
      <w:r w:rsidR="00055680" w:rsidRPr="00A25CEC">
        <w:rPr>
          <w:rFonts w:ascii="Arial" w:hAnsi="Arial" w:cs="Arial"/>
          <w:b/>
          <w:sz w:val="24"/>
          <w:szCs w:val="24"/>
        </w:rPr>
        <w:t xml:space="preserve">Intervención educativa sobre cáncer de mama para mujeres del Consultorio del Médico de Familia # 32, Policlínico de Majagua. </w:t>
      </w:r>
    </w:p>
    <w:p w14:paraId="5CCCB284" w14:textId="3405EBC7" w:rsidR="00677069" w:rsidRPr="00A25CEC" w:rsidRDefault="00970152" w:rsidP="007F4C26">
      <w:pPr>
        <w:spacing w:before="240" w:after="200" w:line="360" w:lineRule="auto"/>
        <w:jc w:val="both"/>
        <w:rPr>
          <w:rFonts w:ascii="Arial" w:hAnsi="Arial" w:cs="Arial"/>
          <w:sz w:val="24"/>
          <w:szCs w:val="24"/>
        </w:rPr>
      </w:pPr>
      <w:r w:rsidRPr="00A25CEC">
        <w:rPr>
          <w:rFonts w:ascii="Arial" w:hAnsi="Arial" w:cs="Arial"/>
          <w:b/>
          <w:sz w:val="24"/>
          <w:szCs w:val="24"/>
        </w:rPr>
        <w:lastRenderedPageBreak/>
        <w:t>Tabla 1</w:t>
      </w:r>
      <w:r>
        <w:rPr>
          <w:rFonts w:ascii="Arial" w:hAnsi="Arial" w:cs="Arial"/>
          <w:b/>
          <w:sz w:val="24"/>
          <w:szCs w:val="24"/>
        </w:rPr>
        <w:t xml:space="preserve"> Distribución de las mujeres </w:t>
      </w:r>
      <w:r w:rsidR="00BE1422">
        <w:rPr>
          <w:rFonts w:ascii="Arial" w:hAnsi="Arial" w:cs="Arial"/>
          <w:b/>
          <w:sz w:val="24"/>
          <w:szCs w:val="24"/>
        </w:rPr>
        <w:t>con necesidades</w:t>
      </w:r>
      <w:r>
        <w:rPr>
          <w:rFonts w:ascii="Arial" w:hAnsi="Arial" w:cs="Arial"/>
          <w:b/>
          <w:sz w:val="24"/>
          <w:szCs w:val="24"/>
        </w:rPr>
        <w:t xml:space="preserve"> de aprendizaje acerca del cáncer de mama según edad</w:t>
      </w:r>
      <w:r w:rsidR="00055680">
        <w:rPr>
          <w:rFonts w:ascii="Arial" w:hAnsi="Arial" w:cs="Arial"/>
          <w:b/>
          <w:sz w:val="24"/>
          <w:szCs w:val="24"/>
        </w:rPr>
        <w:t xml:space="preserve"> y color de la piel.</w:t>
      </w:r>
    </w:p>
    <w:tbl>
      <w:tblPr>
        <w:tblStyle w:val="Tabladelista1clara-nfasis2"/>
        <w:tblW w:w="5000" w:type="pct"/>
        <w:tblLook w:val="04A0" w:firstRow="1" w:lastRow="0" w:firstColumn="1" w:lastColumn="0" w:noHBand="0" w:noVBand="1"/>
      </w:tblPr>
      <w:tblGrid>
        <w:gridCol w:w="3039"/>
        <w:gridCol w:w="3041"/>
        <w:gridCol w:w="3041"/>
      </w:tblGrid>
      <w:tr w:rsidR="00363DBF" w:rsidRPr="00A25CEC" w14:paraId="73EE88E3" w14:textId="77777777" w:rsidTr="0052656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76B6E76F" w14:textId="77777777" w:rsidR="00363DBF" w:rsidRPr="00A25CEC" w:rsidRDefault="00363DBF" w:rsidP="007F4C26">
            <w:pPr>
              <w:spacing w:line="360" w:lineRule="auto"/>
              <w:jc w:val="both"/>
              <w:rPr>
                <w:rFonts w:ascii="Arial" w:hAnsi="Arial" w:cs="Arial"/>
                <w:sz w:val="24"/>
                <w:szCs w:val="24"/>
              </w:rPr>
            </w:pPr>
            <w:r w:rsidRPr="00A25CEC">
              <w:rPr>
                <w:rFonts w:ascii="Arial" w:hAnsi="Arial" w:cs="Arial"/>
                <w:sz w:val="24"/>
                <w:szCs w:val="24"/>
              </w:rPr>
              <w:t>Variable</w:t>
            </w:r>
            <w:r w:rsidR="00526566" w:rsidRPr="00A25CEC">
              <w:rPr>
                <w:rFonts w:ascii="Arial" w:hAnsi="Arial" w:cs="Arial"/>
                <w:sz w:val="24"/>
                <w:szCs w:val="24"/>
              </w:rPr>
              <w:t>s</w:t>
            </w:r>
          </w:p>
        </w:tc>
        <w:tc>
          <w:tcPr>
            <w:tcW w:w="1667" w:type="pct"/>
          </w:tcPr>
          <w:p w14:paraId="61D992FF" w14:textId="77777777" w:rsidR="00363DBF" w:rsidRPr="00A25CEC" w:rsidRDefault="00526566"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Número (N=73)</w:t>
            </w:r>
          </w:p>
        </w:tc>
        <w:tc>
          <w:tcPr>
            <w:tcW w:w="1667" w:type="pct"/>
          </w:tcPr>
          <w:p w14:paraId="72E91C45" w14:textId="77777777" w:rsidR="00363DBF" w:rsidRPr="00A25CEC" w:rsidRDefault="00363DBF"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w:t>
            </w:r>
          </w:p>
        </w:tc>
      </w:tr>
      <w:tr w:rsidR="00363DBF" w:rsidRPr="00A25CEC" w14:paraId="25FC6001" w14:textId="77777777" w:rsidTr="00526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21065631" w14:textId="77777777" w:rsidR="00363DBF" w:rsidRPr="00A25CEC" w:rsidRDefault="00363DBF" w:rsidP="007F4C26">
            <w:pPr>
              <w:spacing w:line="360" w:lineRule="auto"/>
              <w:jc w:val="both"/>
              <w:rPr>
                <w:rFonts w:ascii="Arial" w:hAnsi="Arial" w:cs="Arial"/>
                <w:color w:val="C00000"/>
                <w:sz w:val="24"/>
                <w:szCs w:val="24"/>
              </w:rPr>
            </w:pPr>
            <w:r w:rsidRPr="00A25CEC">
              <w:rPr>
                <w:rFonts w:ascii="Arial" w:hAnsi="Arial" w:cs="Arial"/>
                <w:color w:val="C00000"/>
                <w:sz w:val="24"/>
                <w:szCs w:val="24"/>
              </w:rPr>
              <w:t>Edad</w:t>
            </w:r>
          </w:p>
        </w:tc>
        <w:tc>
          <w:tcPr>
            <w:tcW w:w="1667" w:type="pct"/>
          </w:tcPr>
          <w:p w14:paraId="0B2554AB"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67" w:type="pct"/>
          </w:tcPr>
          <w:p w14:paraId="322DE6CF"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63DBF" w:rsidRPr="00A25CEC" w14:paraId="4835F7A8" w14:textId="77777777" w:rsidTr="00526566">
        <w:tc>
          <w:tcPr>
            <w:cnfStyle w:val="001000000000" w:firstRow="0" w:lastRow="0" w:firstColumn="1" w:lastColumn="0" w:oddVBand="0" w:evenVBand="0" w:oddHBand="0" w:evenHBand="0" w:firstRowFirstColumn="0" w:firstRowLastColumn="0" w:lastRowFirstColumn="0" w:lastRowLastColumn="0"/>
            <w:tcW w:w="1666" w:type="pct"/>
          </w:tcPr>
          <w:p w14:paraId="5DFBC0CE" w14:textId="77777777" w:rsidR="00363DBF" w:rsidRPr="00A25CEC" w:rsidRDefault="00526566" w:rsidP="007F4C26">
            <w:pPr>
              <w:spacing w:line="360" w:lineRule="auto"/>
              <w:jc w:val="both"/>
              <w:rPr>
                <w:rFonts w:ascii="Arial" w:hAnsi="Arial" w:cs="Arial"/>
                <w:b w:val="0"/>
                <w:sz w:val="24"/>
                <w:szCs w:val="24"/>
              </w:rPr>
            </w:pPr>
            <w:r w:rsidRPr="00A25CEC">
              <w:rPr>
                <w:rFonts w:ascii="Arial" w:hAnsi="Arial" w:cs="Arial"/>
                <w:b w:val="0"/>
                <w:sz w:val="24"/>
                <w:szCs w:val="24"/>
              </w:rPr>
              <w:t>19</w:t>
            </w:r>
            <w:r w:rsidR="00363DBF" w:rsidRPr="00A25CEC">
              <w:rPr>
                <w:rFonts w:ascii="Arial" w:hAnsi="Arial" w:cs="Arial"/>
                <w:b w:val="0"/>
                <w:sz w:val="24"/>
                <w:szCs w:val="24"/>
              </w:rPr>
              <w:t xml:space="preserve"> a 2</w:t>
            </w:r>
            <w:r w:rsidRPr="00A25CEC">
              <w:rPr>
                <w:rFonts w:ascii="Arial" w:hAnsi="Arial" w:cs="Arial"/>
                <w:b w:val="0"/>
                <w:sz w:val="24"/>
                <w:szCs w:val="24"/>
              </w:rPr>
              <w:t>5</w:t>
            </w:r>
            <w:r w:rsidR="00363DBF" w:rsidRPr="00A25CEC">
              <w:rPr>
                <w:rFonts w:ascii="Arial" w:hAnsi="Arial" w:cs="Arial"/>
                <w:b w:val="0"/>
                <w:sz w:val="24"/>
                <w:szCs w:val="24"/>
              </w:rPr>
              <w:t xml:space="preserve"> años</w:t>
            </w:r>
          </w:p>
        </w:tc>
        <w:tc>
          <w:tcPr>
            <w:tcW w:w="1667" w:type="pct"/>
          </w:tcPr>
          <w:p w14:paraId="1E2092C1"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12</w:t>
            </w:r>
          </w:p>
        </w:tc>
        <w:tc>
          <w:tcPr>
            <w:tcW w:w="1667" w:type="pct"/>
          </w:tcPr>
          <w:p w14:paraId="62AAA983"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16,4</w:t>
            </w:r>
          </w:p>
        </w:tc>
      </w:tr>
      <w:tr w:rsidR="00363DBF" w:rsidRPr="00A25CEC" w14:paraId="5D21970A" w14:textId="77777777" w:rsidTr="00526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596AC58A" w14:textId="77777777" w:rsidR="00363DBF" w:rsidRPr="00A25CEC" w:rsidRDefault="00526566" w:rsidP="007F4C26">
            <w:pPr>
              <w:spacing w:line="360" w:lineRule="auto"/>
              <w:jc w:val="both"/>
              <w:rPr>
                <w:rFonts w:ascii="Arial" w:hAnsi="Arial" w:cs="Arial"/>
                <w:b w:val="0"/>
                <w:sz w:val="24"/>
                <w:szCs w:val="24"/>
              </w:rPr>
            </w:pPr>
            <w:r w:rsidRPr="00A25CEC">
              <w:rPr>
                <w:rFonts w:ascii="Arial" w:hAnsi="Arial" w:cs="Arial"/>
                <w:b w:val="0"/>
                <w:sz w:val="24"/>
                <w:szCs w:val="24"/>
              </w:rPr>
              <w:t>26</w:t>
            </w:r>
            <w:r w:rsidR="00363DBF" w:rsidRPr="00A25CEC">
              <w:rPr>
                <w:rFonts w:ascii="Arial" w:hAnsi="Arial" w:cs="Arial"/>
                <w:b w:val="0"/>
                <w:sz w:val="24"/>
                <w:szCs w:val="24"/>
              </w:rPr>
              <w:t xml:space="preserve"> a 3</w:t>
            </w:r>
            <w:r w:rsidRPr="00A25CEC">
              <w:rPr>
                <w:rFonts w:ascii="Arial" w:hAnsi="Arial" w:cs="Arial"/>
                <w:b w:val="0"/>
                <w:sz w:val="24"/>
                <w:szCs w:val="24"/>
              </w:rPr>
              <w:t>5</w:t>
            </w:r>
            <w:r w:rsidR="00363DBF" w:rsidRPr="00A25CEC">
              <w:rPr>
                <w:rFonts w:ascii="Arial" w:hAnsi="Arial" w:cs="Arial"/>
                <w:b w:val="0"/>
                <w:sz w:val="24"/>
                <w:szCs w:val="24"/>
              </w:rPr>
              <w:t xml:space="preserve"> años</w:t>
            </w:r>
          </w:p>
        </w:tc>
        <w:tc>
          <w:tcPr>
            <w:tcW w:w="1667" w:type="pct"/>
          </w:tcPr>
          <w:p w14:paraId="70293358"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14</w:t>
            </w:r>
          </w:p>
        </w:tc>
        <w:tc>
          <w:tcPr>
            <w:tcW w:w="1667" w:type="pct"/>
          </w:tcPr>
          <w:p w14:paraId="77A3AC9A"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19,2</w:t>
            </w:r>
          </w:p>
        </w:tc>
      </w:tr>
      <w:tr w:rsidR="00363DBF" w:rsidRPr="00A25CEC" w14:paraId="3699BD9D" w14:textId="77777777" w:rsidTr="00526566">
        <w:tc>
          <w:tcPr>
            <w:cnfStyle w:val="001000000000" w:firstRow="0" w:lastRow="0" w:firstColumn="1" w:lastColumn="0" w:oddVBand="0" w:evenVBand="0" w:oddHBand="0" w:evenHBand="0" w:firstRowFirstColumn="0" w:firstRowLastColumn="0" w:lastRowFirstColumn="0" w:lastRowLastColumn="0"/>
            <w:tcW w:w="1666" w:type="pct"/>
          </w:tcPr>
          <w:p w14:paraId="6CAC47A7" w14:textId="77777777" w:rsidR="00363DBF" w:rsidRPr="00A25CEC" w:rsidRDefault="00526566" w:rsidP="007F4C26">
            <w:pPr>
              <w:spacing w:line="360" w:lineRule="auto"/>
              <w:jc w:val="both"/>
              <w:rPr>
                <w:rFonts w:ascii="Arial" w:hAnsi="Arial" w:cs="Arial"/>
                <w:b w:val="0"/>
                <w:sz w:val="24"/>
                <w:szCs w:val="24"/>
              </w:rPr>
            </w:pPr>
            <w:r w:rsidRPr="00A25CEC">
              <w:rPr>
                <w:rFonts w:ascii="Arial" w:hAnsi="Arial" w:cs="Arial"/>
                <w:b w:val="0"/>
                <w:sz w:val="24"/>
                <w:szCs w:val="24"/>
              </w:rPr>
              <w:t>36</w:t>
            </w:r>
            <w:r w:rsidR="00363DBF" w:rsidRPr="00A25CEC">
              <w:rPr>
                <w:rFonts w:ascii="Arial" w:hAnsi="Arial" w:cs="Arial"/>
                <w:b w:val="0"/>
                <w:sz w:val="24"/>
                <w:szCs w:val="24"/>
              </w:rPr>
              <w:t xml:space="preserve"> a 4</w:t>
            </w:r>
            <w:r w:rsidRPr="00A25CEC">
              <w:rPr>
                <w:rFonts w:ascii="Arial" w:hAnsi="Arial" w:cs="Arial"/>
                <w:b w:val="0"/>
                <w:sz w:val="24"/>
                <w:szCs w:val="24"/>
              </w:rPr>
              <w:t>5</w:t>
            </w:r>
            <w:r w:rsidR="00363DBF" w:rsidRPr="00A25CEC">
              <w:rPr>
                <w:rFonts w:ascii="Arial" w:hAnsi="Arial" w:cs="Arial"/>
                <w:b w:val="0"/>
                <w:sz w:val="24"/>
                <w:szCs w:val="24"/>
              </w:rPr>
              <w:t xml:space="preserve"> años</w:t>
            </w:r>
          </w:p>
        </w:tc>
        <w:tc>
          <w:tcPr>
            <w:tcW w:w="1667" w:type="pct"/>
          </w:tcPr>
          <w:p w14:paraId="2845B686"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25</w:t>
            </w:r>
          </w:p>
        </w:tc>
        <w:tc>
          <w:tcPr>
            <w:tcW w:w="1667" w:type="pct"/>
          </w:tcPr>
          <w:p w14:paraId="1577F90A"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34,2</w:t>
            </w:r>
          </w:p>
        </w:tc>
      </w:tr>
      <w:tr w:rsidR="00363DBF" w:rsidRPr="00A25CEC" w14:paraId="263B4476" w14:textId="77777777" w:rsidTr="00526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430C06BA"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4</w:t>
            </w:r>
            <w:r w:rsidR="00526566" w:rsidRPr="00A25CEC">
              <w:rPr>
                <w:rFonts w:ascii="Arial" w:hAnsi="Arial" w:cs="Arial"/>
                <w:b w:val="0"/>
                <w:sz w:val="24"/>
                <w:szCs w:val="24"/>
              </w:rPr>
              <w:t>6</w:t>
            </w:r>
            <w:r w:rsidRPr="00A25CEC">
              <w:rPr>
                <w:rFonts w:ascii="Arial" w:hAnsi="Arial" w:cs="Arial"/>
                <w:b w:val="0"/>
                <w:sz w:val="24"/>
                <w:szCs w:val="24"/>
              </w:rPr>
              <w:t xml:space="preserve"> a 5</w:t>
            </w:r>
            <w:r w:rsidR="00526566" w:rsidRPr="00A25CEC">
              <w:rPr>
                <w:rFonts w:ascii="Arial" w:hAnsi="Arial" w:cs="Arial"/>
                <w:b w:val="0"/>
                <w:sz w:val="24"/>
                <w:szCs w:val="24"/>
              </w:rPr>
              <w:t>5</w:t>
            </w:r>
            <w:r w:rsidRPr="00A25CEC">
              <w:rPr>
                <w:rFonts w:ascii="Arial" w:hAnsi="Arial" w:cs="Arial"/>
                <w:b w:val="0"/>
                <w:sz w:val="24"/>
                <w:szCs w:val="24"/>
              </w:rPr>
              <w:t xml:space="preserve"> años</w:t>
            </w:r>
          </w:p>
        </w:tc>
        <w:tc>
          <w:tcPr>
            <w:tcW w:w="1667" w:type="pct"/>
          </w:tcPr>
          <w:p w14:paraId="3F6AED7B"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17</w:t>
            </w:r>
          </w:p>
        </w:tc>
        <w:tc>
          <w:tcPr>
            <w:tcW w:w="1667" w:type="pct"/>
          </w:tcPr>
          <w:p w14:paraId="04254E58"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23,3</w:t>
            </w:r>
          </w:p>
        </w:tc>
      </w:tr>
      <w:tr w:rsidR="00363DBF" w:rsidRPr="00A25CEC" w14:paraId="1066BE17" w14:textId="77777777" w:rsidTr="00526566">
        <w:tc>
          <w:tcPr>
            <w:cnfStyle w:val="001000000000" w:firstRow="0" w:lastRow="0" w:firstColumn="1" w:lastColumn="0" w:oddVBand="0" w:evenVBand="0" w:oddHBand="0" w:evenHBand="0" w:firstRowFirstColumn="0" w:firstRowLastColumn="0" w:lastRowFirstColumn="0" w:lastRowLastColumn="0"/>
            <w:tcW w:w="1666" w:type="pct"/>
          </w:tcPr>
          <w:p w14:paraId="4ABE2913"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5</w:t>
            </w:r>
            <w:r w:rsidR="00526566" w:rsidRPr="00A25CEC">
              <w:rPr>
                <w:rFonts w:ascii="Arial" w:hAnsi="Arial" w:cs="Arial"/>
                <w:b w:val="0"/>
                <w:sz w:val="24"/>
                <w:szCs w:val="24"/>
              </w:rPr>
              <w:t>6</w:t>
            </w:r>
            <w:r w:rsidRPr="00A25CEC">
              <w:rPr>
                <w:rFonts w:ascii="Arial" w:hAnsi="Arial" w:cs="Arial"/>
                <w:b w:val="0"/>
                <w:sz w:val="24"/>
                <w:szCs w:val="24"/>
              </w:rPr>
              <w:t xml:space="preserve"> a 6</w:t>
            </w:r>
            <w:r w:rsidR="00526566" w:rsidRPr="00A25CEC">
              <w:rPr>
                <w:rFonts w:ascii="Arial" w:hAnsi="Arial" w:cs="Arial"/>
                <w:b w:val="0"/>
                <w:sz w:val="24"/>
                <w:szCs w:val="24"/>
              </w:rPr>
              <w:t>5</w:t>
            </w:r>
            <w:r w:rsidRPr="00A25CEC">
              <w:rPr>
                <w:rFonts w:ascii="Arial" w:hAnsi="Arial" w:cs="Arial"/>
                <w:b w:val="0"/>
                <w:sz w:val="24"/>
                <w:szCs w:val="24"/>
              </w:rPr>
              <w:t xml:space="preserve"> años</w:t>
            </w:r>
          </w:p>
        </w:tc>
        <w:tc>
          <w:tcPr>
            <w:tcW w:w="1667" w:type="pct"/>
          </w:tcPr>
          <w:p w14:paraId="7C3A9F4E"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5</w:t>
            </w:r>
          </w:p>
        </w:tc>
        <w:tc>
          <w:tcPr>
            <w:tcW w:w="1667" w:type="pct"/>
          </w:tcPr>
          <w:p w14:paraId="6FFE78A1"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6,9</w:t>
            </w:r>
          </w:p>
        </w:tc>
      </w:tr>
      <w:tr w:rsidR="00363DBF" w:rsidRPr="00A25CEC" w14:paraId="3FA930F9" w14:textId="77777777" w:rsidTr="00526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509726BC" w14:textId="77777777" w:rsidR="00363DBF" w:rsidRPr="00A25CEC" w:rsidRDefault="00363DBF" w:rsidP="007F4C26">
            <w:pPr>
              <w:spacing w:line="360" w:lineRule="auto"/>
              <w:jc w:val="both"/>
              <w:rPr>
                <w:rFonts w:ascii="Arial" w:hAnsi="Arial" w:cs="Arial"/>
                <w:color w:val="C00000"/>
                <w:sz w:val="24"/>
                <w:szCs w:val="24"/>
              </w:rPr>
            </w:pPr>
            <w:r w:rsidRPr="00A25CEC">
              <w:rPr>
                <w:rFonts w:ascii="Arial" w:hAnsi="Arial" w:cs="Arial"/>
                <w:color w:val="C00000"/>
                <w:sz w:val="24"/>
                <w:szCs w:val="24"/>
              </w:rPr>
              <w:t>Color de la piel</w:t>
            </w:r>
          </w:p>
        </w:tc>
        <w:tc>
          <w:tcPr>
            <w:tcW w:w="1667" w:type="pct"/>
          </w:tcPr>
          <w:p w14:paraId="51B5E4D8"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67" w:type="pct"/>
          </w:tcPr>
          <w:p w14:paraId="4A19178C"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63DBF" w:rsidRPr="00A25CEC" w14:paraId="3433921C" w14:textId="77777777" w:rsidTr="00526566">
        <w:tc>
          <w:tcPr>
            <w:cnfStyle w:val="001000000000" w:firstRow="0" w:lastRow="0" w:firstColumn="1" w:lastColumn="0" w:oddVBand="0" w:evenVBand="0" w:oddHBand="0" w:evenHBand="0" w:firstRowFirstColumn="0" w:firstRowLastColumn="0" w:lastRowFirstColumn="0" w:lastRowLastColumn="0"/>
            <w:tcW w:w="1666" w:type="pct"/>
          </w:tcPr>
          <w:p w14:paraId="58C89580"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Blanca</w:t>
            </w:r>
          </w:p>
        </w:tc>
        <w:tc>
          <w:tcPr>
            <w:tcW w:w="1667" w:type="pct"/>
          </w:tcPr>
          <w:p w14:paraId="221C2F8F"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51</w:t>
            </w:r>
          </w:p>
        </w:tc>
        <w:tc>
          <w:tcPr>
            <w:tcW w:w="1667" w:type="pct"/>
          </w:tcPr>
          <w:p w14:paraId="2E59558B"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69,9</w:t>
            </w:r>
          </w:p>
        </w:tc>
      </w:tr>
      <w:tr w:rsidR="00363DBF" w:rsidRPr="00A25CEC" w14:paraId="18170EA4" w14:textId="77777777" w:rsidTr="0052656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39790321"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 blanca</w:t>
            </w:r>
          </w:p>
        </w:tc>
        <w:tc>
          <w:tcPr>
            <w:tcW w:w="1667" w:type="pct"/>
          </w:tcPr>
          <w:p w14:paraId="7279E359"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22</w:t>
            </w:r>
          </w:p>
        </w:tc>
        <w:tc>
          <w:tcPr>
            <w:tcW w:w="1667" w:type="pct"/>
          </w:tcPr>
          <w:p w14:paraId="4913CFC8"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30,1</w:t>
            </w:r>
          </w:p>
        </w:tc>
      </w:tr>
    </w:tbl>
    <w:p w14:paraId="29BA0D6B" w14:textId="77777777" w:rsidR="00055680" w:rsidRDefault="00055680" w:rsidP="007F4C26">
      <w:pPr>
        <w:spacing w:after="200" w:line="360" w:lineRule="auto"/>
        <w:jc w:val="both"/>
        <w:rPr>
          <w:rFonts w:ascii="Arial" w:hAnsi="Arial" w:cs="Arial"/>
          <w:b/>
          <w:sz w:val="24"/>
          <w:szCs w:val="24"/>
        </w:rPr>
      </w:pPr>
    </w:p>
    <w:p w14:paraId="6146173F"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En la tabla 1 se muestra la distribución de las pacientes según grupos de edad y color de piel. Predominaron las que presentaron entre 3</w:t>
      </w:r>
      <w:r w:rsidR="00526566" w:rsidRPr="00A25CEC">
        <w:rPr>
          <w:rFonts w:ascii="Arial" w:hAnsi="Arial" w:cs="Arial"/>
          <w:sz w:val="24"/>
          <w:szCs w:val="24"/>
        </w:rPr>
        <w:t>6</w:t>
      </w:r>
      <w:r w:rsidRPr="00A25CEC">
        <w:rPr>
          <w:rFonts w:ascii="Arial" w:hAnsi="Arial" w:cs="Arial"/>
          <w:sz w:val="24"/>
          <w:szCs w:val="24"/>
        </w:rPr>
        <w:t xml:space="preserve"> y 4</w:t>
      </w:r>
      <w:r w:rsidR="00526566" w:rsidRPr="00A25CEC">
        <w:rPr>
          <w:rFonts w:ascii="Arial" w:hAnsi="Arial" w:cs="Arial"/>
          <w:sz w:val="24"/>
          <w:szCs w:val="24"/>
        </w:rPr>
        <w:t>5</w:t>
      </w:r>
      <w:r w:rsidRPr="00A25CEC">
        <w:rPr>
          <w:rFonts w:ascii="Arial" w:hAnsi="Arial" w:cs="Arial"/>
          <w:sz w:val="24"/>
          <w:szCs w:val="24"/>
        </w:rPr>
        <w:t xml:space="preserve"> años, con el 34,2% de la frecuencia relativa, seguidas por los grupos de 4</w:t>
      </w:r>
      <w:r w:rsidR="00526566" w:rsidRPr="00A25CEC">
        <w:rPr>
          <w:rFonts w:ascii="Arial" w:hAnsi="Arial" w:cs="Arial"/>
          <w:sz w:val="24"/>
          <w:szCs w:val="24"/>
        </w:rPr>
        <w:t>6</w:t>
      </w:r>
      <w:r w:rsidRPr="00A25CEC">
        <w:rPr>
          <w:rFonts w:ascii="Arial" w:hAnsi="Arial" w:cs="Arial"/>
          <w:sz w:val="24"/>
          <w:szCs w:val="24"/>
        </w:rPr>
        <w:t xml:space="preserve"> a 5</w:t>
      </w:r>
      <w:r w:rsidR="00526566" w:rsidRPr="00A25CEC">
        <w:rPr>
          <w:rFonts w:ascii="Arial" w:hAnsi="Arial" w:cs="Arial"/>
          <w:sz w:val="24"/>
          <w:szCs w:val="24"/>
        </w:rPr>
        <w:t>5</w:t>
      </w:r>
      <w:r w:rsidRPr="00A25CEC">
        <w:rPr>
          <w:rFonts w:ascii="Arial" w:hAnsi="Arial" w:cs="Arial"/>
          <w:sz w:val="24"/>
          <w:szCs w:val="24"/>
        </w:rPr>
        <w:t xml:space="preserve"> años y 2</w:t>
      </w:r>
      <w:r w:rsidR="00526566" w:rsidRPr="00A25CEC">
        <w:rPr>
          <w:rFonts w:ascii="Arial" w:hAnsi="Arial" w:cs="Arial"/>
          <w:sz w:val="24"/>
          <w:szCs w:val="24"/>
        </w:rPr>
        <w:t>6</w:t>
      </w:r>
      <w:r w:rsidRPr="00A25CEC">
        <w:rPr>
          <w:rFonts w:ascii="Arial" w:hAnsi="Arial" w:cs="Arial"/>
          <w:sz w:val="24"/>
          <w:szCs w:val="24"/>
        </w:rPr>
        <w:t xml:space="preserve"> a 3</w:t>
      </w:r>
      <w:r w:rsidR="00526566" w:rsidRPr="00A25CEC">
        <w:rPr>
          <w:rFonts w:ascii="Arial" w:hAnsi="Arial" w:cs="Arial"/>
          <w:sz w:val="24"/>
          <w:szCs w:val="24"/>
        </w:rPr>
        <w:t>5</w:t>
      </w:r>
      <w:r w:rsidRPr="00A25CEC">
        <w:rPr>
          <w:rFonts w:ascii="Arial" w:hAnsi="Arial" w:cs="Arial"/>
          <w:sz w:val="24"/>
          <w:szCs w:val="24"/>
        </w:rPr>
        <w:t xml:space="preserve"> años con 23,3% y 19,2% respectivamente. La mayoría de las pacientes (69,9%) fueron de raza blanca.</w:t>
      </w:r>
    </w:p>
    <w:p w14:paraId="58F6C7D1"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González y </w:t>
      </w:r>
      <w:r w:rsidR="006D178B" w:rsidRPr="00A25CEC">
        <w:rPr>
          <w:rFonts w:ascii="Arial" w:hAnsi="Arial" w:cs="Arial"/>
          <w:sz w:val="24"/>
          <w:szCs w:val="24"/>
        </w:rPr>
        <w:t>Cols.</w:t>
      </w:r>
      <w:r w:rsidRPr="00A25CEC">
        <w:rPr>
          <w:rFonts w:ascii="Arial" w:hAnsi="Arial" w:cs="Arial"/>
          <w:sz w:val="24"/>
          <w:szCs w:val="24"/>
        </w:rPr>
        <w:t xml:space="preserve"> </w:t>
      </w:r>
      <w:r w:rsidR="006D178B" w:rsidRPr="00A25CEC">
        <w:rPr>
          <w:rFonts w:ascii="Arial" w:hAnsi="Arial" w:cs="Arial"/>
          <w:noProof/>
          <w:sz w:val="24"/>
          <w:szCs w:val="24"/>
          <w:vertAlign w:val="superscript"/>
        </w:rPr>
        <w:t>(30</w:t>
      </w:r>
      <w:r w:rsidRPr="00A25CEC">
        <w:rPr>
          <w:rFonts w:ascii="Arial" w:hAnsi="Arial" w:cs="Arial"/>
          <w:noProof/>
          <w:sz w:val="24"/>
          <w:szCs w:val="24"/>
          <w:vertAlign w:val="superscript"/>
        </w:rPr>
        <w:t>)</w:t>
      </w:r>
      <w:r w:rsidRPr="00A25CEC">
        <w:rPr>
          <w:rFonts w:ascii="Arial" w:hAnsi="Arial" w:cs="Arial"/>
          <w:sz w:val="24"/>
          <w:szCs w:val="24"/>
          <w:vertAlign w:val="superscript"/>
        </w:rPr>
        <w:t xml:space="preserve"> </w:t>
      </w:r>
      <w:r w:rsidRPr="00A25CEC">
        <w:rPr>
          <w:rFonts w:ascii="Arial" w:hAnsi="Arial" w:cs="Arial"/>
          <w:sz w:val="24"/>
          <w:szCs w:val="24"/>
        </w:rPr>
        <w:t xml:space="preserve">reportaron que la media de edad fue de 34,6 años, con valor superior de 64 e inferior de 20 años y desviación estándar de 12,92 años. El grupo representativo fue el comprendido entre 20 a 38 años. </w:t>
      </w:r>
    </w:p>
    <w:p w14:paraId="0E5C8767"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Según Muñoz Morán </w:t>
      </w:r>
      <w:r w:rsidR="008373C9" w:rsidRPr="00A25CEC">
        <w:rPr>
          <w:rFonts w:ascii="Arial" w:hAnsi="Arial" w:cs="Arial"/>
          <w:noProof/>
          <w:sz w:val="24"/>
          <w:szCs w:val="24"/>
          <w:vertAlign w:val="superscript"/>
        </w:rPr>
        <w:t>(39)</w:t>
      </w:r>
      <w:r w:rsidRPr="00A25CEC">
        <w:rPr>
          <w:rFonts w:ascii="Arial" w:hAnsi="Arial" w:cs="Arial"/>
          <w:sz w:val="24"/>
          <w:szCs w:val="24"/>
        </w:rPr>
        <w:t xml:space="preserve"> el mayor porcentaje de pacientes con riesgo se presentó en el grupo de 35 a 39 años de edad (33%), seguido en frecuencia por el grupo de 50 a 54 años (19%). Los grupos de 30 a 34 años, 40 a 44 años y 45 a 49 años presentaron una frecuencia relativa de 14% cada uno.</w:t>
      </w:r>
    </w:p>
    <w:p w14:paraId="0EC3322B"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Mariño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(16)</w:t>
      </w:r>
      <w:r w:rsidRPr="00A25CEC">
        <w:rPr>
          <w:rFonts w:ascii="Arial" w:hAnsi="Arial" w:cs="Arial"/>
          <w:sz w:val="24"/>
          <w:szCs w:val="24"/>
        </w:rPr>
        <w:t xml:space="preserve"> observaron que la mayoría de las pacientes se encuentran en el rango de mayores de 60 años de edad con un total de 47 pacientes (35,88%). Este grupo fue seguido por las pacientes de 40 a 49 años de edad con 39 pacientes (29,8%).</w:t>
      </w:r>
    </w:p>
    <w:p w14:paraId="7168547D"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lastRenderedPageBreak/>
        <w:t xml:space="preserve">Sánchez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(21)</w:t>
      </w:r>
      <w:r w:rsidRPr="00A25CEC">
        <w:rPr>
          <w:rFonts w:ascii="Arial" w:hAnsi="Arial" w:cs="Arial"/>
          <w:sz w:val="24"/>
          <w:szCs w:val="24"/>
        </w:rPr>
        <w:t xml:space="preserve"> reportaron que el grupo de las pacientes de 46 a 55 años fue el más afectado con 22 (35%), seguido del de 36 a 45 con 13 (21%), el de 26 a 35 años, quedo representado por 11 (18%), en orden descendente le siguieron los grupos de 18 a 25 años y mayores de 56 años, 9 (14%) y 7 (11%) respectivamente. Además, en la raza blanca se observaron 61% de los casos, seguido de la mestiza (24%) y la negra en solo el 15%.</w:t>
      </w:r>
    </w:p>
    <w:p w14:paraId="4A7E3A71"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En la investigación de Ramírez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(40)</w:t>
      </w:r>
      <w:r w:rsidRPr="00A25CEC">
        <w:rPr>
          <w:rFonts w:ascii="Arial" w:hAnsi="Arial" w:cs="Arial"/>
          <w:sz w:val="24"/>
          <w:szCs w:val="24"/>
        </w:rPr>
        <w:t xml:space="preserve"> predominaron las pacientes de 34 a 59 años de edad, con el 77% de la muestra. Igual porcentaje se reportó de pacientes de la raza blanca. El 13% de las pacientes fueron de raza negra y el otro 10% mestizas. </w:t>
      </w:r>
    </w:p>
    <w:p w14:paraId="6794E4C7" w14:textId="5A0A2F34" w:rsidR="00363DBF"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Rivera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(2)</w:t>
      </w:r>
      <w:r w:rsidRPr="00A25CEC">
        <w:rPr>
          <w:rFonts w:ascii="Arial" w:hAnsi="Arial" w:cs="Arial"/>
          <w:sz w:val="24"/>
          <w:szCs w:val="24"/>
        </w:rPr>
        <w:t>, por su parte reportaron que, de las 296 mujeres estudiadas predominaron las que presentaban edad mayor o igual a 60 años representando el 29,4% del total, seguidas por aquellas que presentaron edad mayor o igual a los 50 años con un 22,3%.</w:t>
      </w:r>
    </w:p>
    <w:p w14:paraId="53C1C7B0" w14:textId="5F7A35EE" w:rsidR="00BE1422" w:rsidRDefault="00BE1422" w:rsidP="007F4C26">
      <w:pPr>
        <w:spacing w:after="200" w:line="360" w:lineRule="auto"/>
        <w:jc w:val="both"/>
        <w:rPr>
          <w:rFonts w:ascii="Arial" w:hAnsi="Arial" w:cs="Arial"/>
          <w:sz w:val="24"/>
          <w:szCs w:val="24"/>
        </w:rPr>
      </w:pPr>
    </w:p>
    <w:p w14:paraId="6E73D0E9" w14:textId="77777777" w:rsidR="00BE1422" w:rsidRPr="00A25CEC" w:rsidRDefault="00BE1422" w:rsidP="007F4C26">
      <w:pPr>
        <w:spacing w:after="200" w:line="360" w:lineRule="auto"/>
        <w:jc w:val="both"/>
        <w:rPr>
          <w:rFonts w:ascii="Arial" w:hAnsi="Arial" w:cs="Arial"/>
          <w:sz w:val="24"/>
          <w:szCs w:val="24"/>
        </w:rPr>
      </w:pPr>
    </w:p>
    <w:p w14:paraId="56199D6E" w14:textId="26E93A22" w:rsidR="00363DBF" w:rsidRPr="00A25CEC" w:rsidRDefault="00363DBF" w:rsidP="007F4C26">
      <w:pPr>
        <w:spacing w:after="200" w:line="360" w:lineRule="auto"/>
        <w:jc w:val="both"/>
        <w:rPr>
          <w:rFonts w:ascii="Arial" w:hAnsi="Arial" w:cs="Arial"/>
          <w:sz w:val="24"/>
          <w:szCs w:val="24"/>
        </w:rPr>
      </w:pPr>
      <w:r w:rsidRPr="00A25CEC">
        <w:rPr>
          <w:rFonts w:ascii="Arial" w:hAnsi="Arial" w:cs="Arial"/>
          <w:b/>
          <w:sz w:val="24"/>
          <w:szCs w:val="24"/>
        </w:rPr>
        <w:t>Tabla 2.</w:t>
      </w:r>
      <w:r w:rsidRPr="00A25CEC">
        <w:rPr>
          <w:rFonts w:ascii="Arial" w:hAnsi="Arial" w:cs="Arial"/>
          <w:sz w:val="24"/>
          <w:szCs w:val="24"/>
        </w:rPr>
        <w:t xml:space="preserve"> </w:t>
      </w:r>
      <w:r w:rsidR="00055680">
        <w:rPr>
          <w:rFonts w:ascii="Arial" w:hAnsi="Arial" w:cs="Arial"/>
          <w:sz w:val="24"/>
          <w:szCs w:val="24"/>
        </w:rPr>
        <w:t>Mujeres con necesidades de aprendizaje sobre cáncer de mama</w:t>
      </w:r>
      <w:r w:rsidRPr="00A25CEC">
        <w:rPr>
          <w:rFonts w:ascii="Arial" w:hAnsi="Arial" w:cs="Arial"/>
          <w:sz w:val="24"/>
          <w:szCs w:val="24"/>
        </w:rPr>
        <w:t xml:space="preserve"> según nivel educativo. </w:t>
      </w:r>
    </w:p>
    <w:tbl>
      <w:tblPr>
        <w:tblStyle w:val="Tabladelista1clara-nfasis21"/>
        <w:tblW w:w="5000" w:type="pct"/>
        <w:tblLook w:val="04A0" w:firstRow="1" w:lastRow="0" w:firstColumn="1" w:lastColumn="0" w:noHBand="0" w:noVBand="1"/>
      </w:tblPr>
      <w:tblGrid>
        <w:gridCol w:w="3039"/>
        <w:gridCol w:w="3041"/>
        <w:gridCol w:w="3041"/>
      </w:tblGrid>
      <w:tr w:rsidR="00520C95" w:rsidRPr="00A25CEC" w14:paraId="129C89D0" w14:textId="77777777" w:rsidTr="00520C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2FB95775" w14:textId="77777777" w:rsidR="00520C95" w:rsidRPr="00A25CEC" w:rsidRDefault="00520C95" w:rsidP="007F4C26">
            <w:pPr>
              <w:spacing w:line="360" w:lineRule="auto"/>
              <w:jc w:val="both"/>
              <w:rPr>
                <w:rFonts w:ascii="Arial" w:hAnsi="Arial" w:cs="Arial"/>
                <w:sz w:val="24"/>
                <w:szCs w:val="24"/>
              </w:rPr>
            </w:pPr>
            <w:r w:rsidRPr="00A25CEC">
              <w:rPr>
                <w:rFonts w:ascii="Arial" w:hAnsi="Arial" w:cs="Arial"/>
                <w:color w:val="C00000"/>
                <w:sz w:val="24"/>
                <w:szCs w:val="24"/>
              </w:rPr>
              <w:t>Nivel educativo</w:t>
            </w:r>
          </w:p>
        </w:tc>
        <w:tc>
          <w:tcPr>
            <w:tcW w:w="1667" w:type="pct"/>
          </w:tcPr>
          <w:p w14:paraId="745CFCD1" w14:textId="77777777" w:rsidR="00520C95" w:rsidRPr="00A25CEC" w:rsidRDefault="00520C95"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Número (N=73)</w:t>
            </w:r>
          </w:p>
        </w:tc>
        <w:tc>
          <w:tcPr>
            <w:tcW w:w="1667" w:type="pct"/>
          </w:tcPr>
          <w:p w14:paraId="2E5BCB8C" w14:textId="77777777" w:rsidR="00520C95" w:rsidRPr="00A25CEC" w:rsidRDefault="00520C95"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w:t>
            </w:r>
          </w:p>
        </w:tc>
      </w:tr>
      <w:tr w:rsidR="00520C95" w:rsidRPr="00A25CEC" w14:paraId="7E86DC20"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1A5F9CC6" w14:textId="77777777" w:rsidR="00520C95" w:rsidRPr="00A25CEC" w:rsidRDefault="00520C95" w:rsidP="007F4C26">
            <w:pPr>
              <w:spacing w:line="360" w:lineRule="auto"/>
              <w:jc w:val="both"/>
              <w:rPr>
                <w:rFonts w:ascii="Arial" w:hAnsi="Arial" w:cs="Arial"/>
                <w:b w:val="0"/>
                <w:sz w:val="24"/>
                <w:szCs w:val="24"/>
              </w:rPr>
            </w:pPr>
            <w:r w:rsidRPr="00A25CEC">
              <w:rPr>
                <w:rFonts w:ascii="Arial" w:hAnsi="Arial" w:cs="Arial"/>
                <w:b w:val="0"/>
                <w:sz w:val="24"/>
                <w:szCs w:val="24"/>
              </w:rPr>
              <w:t>Primaria</w:t>
            </w:r>
          </w:p>
        </w:tc>
        <w:tc>
          <w:tcPr>
            <w:tcW w:w="1667" w:type="pct"/>
          </w:tcPr>
          <w:p w14:paraId="610E11D9" w14:textId="77777777" w:rsidR="00520C95" w:rsidRPr="00A25CEC" w:rsidRDefault="00520C95"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w:t>
            </w:r>
          </w:p>
        </w:tc>
        <w:tc>
          <w:tcPr>
            <w:tcW w:w="1667" w:type="pct"/>
          </w:tcPr>
          <w:p w14:paraId="73CF9B54" w14:textId="77777777" w:rsidR="00520C95" w:rsidRPr="00A25CEC" w:rsidRDefault="00520C95"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2,7</w:t>
            </w:r>
          </w:p>
        </w:tc>
      </w:tr>
      <w:tr w:rsidR="00520C95" w:rsidRPr="00A25CEC" w14:paraId="2709ECC8" w14:textId="77777777" w:rsidTr="00520C95">
        <w:tc>
          <w:tcPr>
            <w:cnfStyle w:val="001000000000" w:firstRow="0" w:lastRow="0" w:firstColumn="1" w:lastColumn="0" w:oddVBand="0" w:evenVBand="0" w:oddHBand="0" w:evenHBand="0" w:firstRowFirstColumn="0" w:firstRowLastColumn="0" w:lastRowFirstColumn="0" w:lastRowLastColumn="0"/>
            <w:tcW w:w="1666" w:type="pct"/>
          </w:tcPr>
          <w:p w14:paraId="16B7A626" w14:textId="77777777" w:rsidR="00520C95" w:rsidRPr="00A25CEC" w:rsidRDefault="00520C95" w:rsidP="007F4C26">
            <w:pPr>
              <w:spacing w:line="360" w:lineRule="auto"/>
              <w:jc w:val="both"/>
              <w:rPr>
                <w:rFonts w:ascii="Arial" w:hAnsi="Arial" w:cs="Arial"/>
                <w:b w:val="0"/>
                <w:sz w:val="24"/>
                <w:szCs w:val="24"/>
              </w:rPr>
            </w:pPr>
            <w:r w:rsidRPr="00A25CEC">
              <w:rPr>
                <w:rFonts w:ascii="Arial" w:hAnsi="Arial" w:cs="Arial"/>
                <w:b w:val="0"/>
                <w:sz w:val="24"/>
                <w:szCs w:val="24"/>
              </w:rPr>
              <w:t>Secundaria</w:t>
            </w:r>
          </w:p>
        </w:tc>
        <w:tc>
          <w:tcPr>
            <w:tcW w:w="1667" w:type="pct"/>
          </w:tcPr>
          <w:p w14:paraId="1E6DB049" w14:textId="77777777" w:rsidR="00520C95" w:rsidRPr="00A25CEC" w:rsidRDefault="00520C95"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18</w:t>
            </w:r>
          </w:p>
        </w:tc>
        <w:tc>
          <w:tcPr>
            <w:tcW w:w="1667" w:type="pct"/>
          </w:tcPr>
          <w:p w14:paraId="7110A800" w14:textId="77777777" w:rsidR="00520C95" w:rsidRPr="00A25CEC" w:rsidRDefault="00520C95"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24,7</w:t>
            </w:r>
          </w:p>
        </w:tc>
      </w:tr>
      <w:tr w:rsidR="00520C95" w:rsidRPr="00A25CEC" w14:paraId="12AA544E"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42CD73F9" w14:textId="77777777" w:rsidR="00520C95" w:rsidRPr="00A25CEC" w:rsidRDefault="00520C95" w:rsidP="007F4C26">
            <w:pPr>
              <w:spacing w:line="360" w:lineRule="auto"/>
              <w:jc w:val="both"/>
              <w:rPr>
                <w:rFonts w:ascii="Arial" w:hAnsi="Arial" w:cs="Arial"/>
                <w:b w:val="0"/>
                <w:sz w:val="24"/>
                <w:szCs w:val="24"/>
              </w:rPr>
            </w:pPr>
            <w:r w:rsidRPr="00A25CEC">
              <w:rPr>
                <w:rFonts w:ascii="Arial" w:hAnsi="Arial" w:cs="Arial"/>
                <w:b w:val="0"/>
                <w:sz w:val="24"/>
                <w:szCs w:val="24"/>
              </w:rPr>
              <w:t>Pre-Universitario</w:t>
            </w:r>
          </w:p>
        </w:tc>
        <w:tc>
          <w:tcPr>
            <w:tcW w:w="1667" w:type="pct"/>
          </w:tcPr>
          <w:p w14:paraId="5EE6DD97" w14:textId="77777777" w:rsidR="00520C95" w:rsidRPr="00A25CEC" w:rsidRDefault="00520C95"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23</w:t>
            </w:r>
          </w:p>
        </w:tc>
        <w:tc>
          <w:tcPr>
            <w:tcW w:w="1667" w:type="pct"/>
          </w:tcPr>
          <w:p w14:paraId="59CFC44B" w14:textId="77777777" w:rsidR="00520C95" w:rsidRPr="00A25CEC" w:rsidRDefault="00520C95"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31,5</w:t>
            </w:r>
          </w:p>
        </w:tc>
      </w:tr>
      <w:tr w:rsidR="00520C95" w:rsidRPr="00A25CEC" w14:paraId="0E98F00C" w14:textId="77777777" w:rsidTr="00520C95">
        <w:tc>
          <w:tcPr>
            <w:cnfStyle w:val="001000000000" w:firstRow="0" w:lastRow="0" w:firstColumn="1" w:lastColumn="0" w:oddVBand="0" w:evenVBand="0" w:oddHBand="0" w:evenHBand="0" w:firstRowFirstColumn="0" w:firstRowLastColumn="0" w:lastRowFirstColumn="0" w:lastRowLastColumn="0"/>
            <w:tcW w:w="1666" w:type="pct"/>
          </w:tcPr>
          <w:p w14:paraId="2B70ECC2" w14:textId="77777777" w:rsidR="00520C95" w:rsidRPr="00A25CEC" w:rsidRDefault="00520C95" w:rsidP="007F4C26">
            <w:pPr>
              <w:spacing w:line="360" w:lineRule="auto"/>
              <w:jc w:val="both"/>
              <w:rPr>
                <w:rFonts w:ascii="Arial" w:hAnsi="Arial" w:cs="Arial"/>
                <w:b w:val="0"/>
                <w:sz w:val="24"/>
                <w:szCs w:val="24"/>
              </w:rPr>
            </w:pPr>
            <w:r w:rsidRPr="00A25CEC">
              <w:rPr>
                <w:rFonts w:ascii="Arial" w:hAnsi="Arial" w:cs="Arial"/>
                <w:b w:val="0"/>
                <w:sz w:val="24"/>
                <w:szCs w:val="24"/>
              </w:rPr>
              <w:t>Técnico medio</w:t>
            </w:r>
          </w:p>
        </w:tc>
        <w:tc>
          <w:tcPr>
            <w:tcW w:w="1667" w:type="pct"/>
          </w:tcPr>
          <w:p w14:paraId="26379FB3" w14:textId="77777777" w:rsidR="00520C95" w:rsidRPr="00A25CEC" w:rsidRDefault="00520C95"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17</w:t>
            </w:r>
          </w:p>
        </w:tc>
        <w:tc>
          <w:tcPr>
            <w:tcW w:w="1667" w:type="pct"/>
          </w:tcPr>
          <w:p w14:paraId="3EF66BF8" w14:textId="77777777" w:rsidR="00520C95" w:rsidRPr="00A25CEC" w:rsidRDefault="00520C95"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23,3</w:t>
            </w:r>
          </w:p>
        </w:tc>
      </w:tr>
      <w:tr w:rsidR="00520C95" w:rsidRPr="00A25CEC" w14:paraId="53C6F664"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1C3DC5DE" w14:textId="77777777" w:rsidR="00520C95" w:rsidRPr="00A25CEC" w:rsidRDefault="00520C95" w:rsidP="007F4C26">
            <w:pPr>
              <w:spacing w:line="360" w:lineRule="auto"/>
              <w:jc w:val="both"/>
              <w:rPr>
                <w:rFonts w:ascii="Arial" w:hAnsi="Arial" w:cs="Arial"/>
                <w:b w:val="0"/>
                <w:sz w:val="24"/>
                <w:szCs w:val="24"/>
              </w:rPr>
            </w:pPr>
            <w:r w:rsidRPr="00A25CEC">
              <w:rPr>
                <w:rFonts w:ascii="Arial" w:hAnsi="Arial" w:cs="Arial"/>
                <w:b w:val="0"/>
                <w:sz w:val="24"/>
                <w:szCs w:val="24"/>
              </w:rPr>
              <w:t>Universitario</w:t>
            </w:r>
          </w:p>
        </w:tc>
        <w:tc>
          <w:tcPr>
            <w:tcW w:w="1667" w:type="pct"/>
          </w:tcPr>
          <w:p w14:paraId="08DC9065" w14:textId="77777777" w:rsidR="00520C95" w:rsidRPr="00A25CEC" w:rsidRDefault="00520C95"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13</w:t>
            </w:r>
          </w:p>
        </w:tc>
        <w:tc>
          <w:tcPr>
            <w:tcW w:w="1667" w:type="pct"/>
          </w:tcPr>
          <w:p w14:paraId="109C35C1" w14:textId="77777777" w:rsidR="00520C95" w:rsidRPr="00A25CEC" w:rsidRDefault="00520C95"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17,8</w:t>
            </w:r>
          </w:p>
        </w:tc>
      </w:tr>
      <w:tr w:rsidR="00520C95" w:rsidRPr="00A25CEC" w14:paraId="19433B5B" w14:textId="77777777" w:rsidTr="00520C95">
        <w:tc>
          <w:tcPr>
            <w:cnfStyle w:val="001000000000" w:firstRow="0" w:lastRow="0" w:firstColumn="1" w:lastColumn="0" w:oddVBand="0" w:evenVBand="0" w:oddHBand="0" w:evenHBand="0" w:firstRowFirstColumn="0" w:firstRowLastColumn="0" w:lastRowFirstColumn="0" w:lastRowLastColumn="0"/>
            <w:tcW w:w="1666" w:type="pct"/>
            <w:tcBorders>
              <w:bottom w:val="single" w:sz="4" w:space="0" w:color="C00000"/>
            </w:tcBorders>
          </w:tcPr>
          <w:p w14:paraId="12E74CE6" w14:textId="77777777" w:rsidR="00520C95" w:rsidRPr="00A25CEC" w:rsidRDefault="00520C95" w:rsidP="007F4C26">
            <w:pPr>
              <w:spacing w:line="360" w:lineRule="auto"/>
              <w:jc w:val="both"/>
              <w:rPr>
                <w:rFonts w:ascii="Arial" w:hAnsi="Arial" w:cs="Arial"/>
                <w:sz w:val="24"/>
                <w:szCs w:val="24"/>
              </w:rPr>
            </w:pPr>
            <w:r w:rsidRPr="00A25CEC">
              <w:rPr>
                <w:rFonts w:ascii="Arial" w:hAnsi="Arial" w:cs="Arial"/>
                <w:sz w:val="24"/>
                <w:szCs w:val="24"/>
              </w:rPr>
              <w:t>Total</w:t>
            </w:r>
          </w:p>
        </w:tc>
        <w:tc>
          <w:tcPr>
            <w:tcW w:w="1667" w:type="pct"/>
            <w:tcBorders>
              <w:bottom w:val="single" w:sz="4" w:space="0" w:color="C00000"/>
            </w:tcBorders>
          </w:tcPr>
          <w:p w14:paraId="4E7DBC9D" w14:textId="77777777" w:rsidR="00520C95" w:rsidRPr="00A25CEC" w:rsidRDefault="00520C95"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73</w:t>
            </w:r>
          </w:p>
        </w:tc>
        <w:tc>
          <w:tcPr>
            <w:tcW w:w="1667" w:type="pct"/>
            <w:tcBorders>
              <w:bottom w:val="single" w:sz="4" w:space="0" w:color="C00000"/>
            </w:tcBorders>
          </w:tcPr>
          <w:p w14:paraId="48B9C18E" w14:textId="77777777" w:rsidR="00520C95" w:rsidRPr="00A25CEC" w:rsidRDefault="00520C95"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100</w:t>
            </w:r>
          </w:p>
        </w:tc>
      </w:tr>
    </w:tbl>
    <w:p w14:paraId="5C67E851" w14:textId="77777777" w:rsidR="00055680" w:rsidRDefault="00055680" w:rsidP="007F4C26">
      <w:pPr>
        <w:spacing w:after="200" w:line="360" w:lineRule="auto"/>
        <w:jc w:val="both"/>
        <w:rPr>
          <w:rFonts w:ascii="Arial" w:hAnsi="Arial" w:cs="Arial"/>
          <w:b/>
          <w:sz w:val="24"/>
          <w:szCs w:val="24"/>
        </w:rPr>
      </w:pPr>
    </w:p>
    <w:p w14:paraId="5BC313F0"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En la tabla 2 se aprecia que el nivel educacional más representativo fue el pre-universitario con 23 pacientes, lo cual representó el 31,5% de la muestra. Le siguieron </w:t>
      </w:r>
      <w:r w:rsidRPr="00A25CEC">
        <w:rPr>
          <w:rFonts w:ascii="Arial" w:hAnsi="Arial" w:cs="Arial"/>
          <w:sz w:val="24"/>
          <w:szCs w:val="24"/>
        </w:rPr>
        <w:lastRenderedPageBreak/>
        <w:t>por orden de frecuencia las pacientes con nivel de secundaria y técnico medio, con 24,7% y 23,3% respectivamente.</w:t>
      </w:r>
    </w:p>
    <w:p w14:paraId="65E0C36A"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González y </w:t>
      </w:r>
      <w:r w:rsidR="006D178B" w:rsidRPr="00A25CEC">
        <w:rPr>
          <w:rFonts w:ascii="Arial" w:hAnsi="Arial" w:cs="Arial"/>
          <w:sz w:val="24"/>
          <w:szCs w:val="24"/>
        </w:rPr>
        <w:t>Cols.</w:t>
      </w:r>
      <w:r w:rsidRPr="00A25CEC">
        <w:rPr>
          <w:rFonts w:ascii="Arial" w:hAnsi="Arial" w:cs="Arial"/>
          <w:sz w:val="24"/>
          <w:szCs w:val="24"/>
        </w:rPr>
        <w:t xml:space="preserve"> </w:t>
      </w:r>
      <w:r w:rsidR="006D178B" w:rsidRPr="00A25CEC">
        <w:rPr>
          <w:rFonts w:ascii="Arial" w:hAnsi="Arial" w:cs="Arial"/>
          <w:noProof/>
          <w:sz w:val="24"/>
          <w:szCs w:val="24"/>
          <w:vertAlign w:val="superscript"/>
        </w:rPr>
        <w:t>(30)</w:t>
      </w:r>
      <w:r w:rsidRPr="00A25CEC">
        <w:rPr>
          <w:rFonts w:ascii="Arial" w:hAnsi="Arial" w:cs="Arial"/>
          <w:sz w:val="24"/>
          <w:szCs w:val="24"/>
        </w:rPr>
        <w:t xml:space="preserve"> reportaron que en cuanto al nivel de educación la mayoría cursó estudios secundarios, con 31 casos (32,30%), seguido de 27 mujeres que no tenían ningún nivel de educación formal y/o primarios incompletos (28,10%), 24 técnicos y auxiliares, con valor porcentual de 25% y menos frecuente, mujeres con estudios profesionales (14,58%).</w:t>
      </w:r>
    </w:p>
    <w:p w14:paraId="7AB5A28E"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Muñoz Morán </w:t>
      </w:r>
      <w:r w:rsidR="008373C9" w:rsidRPr="00A25CEC">
        <w:rPr>
          <w:rFonts w:ascii="Arial" w:hAnsi="Arial" w:cs="Arial"/>
          <w:noProof/>
          <w:sz w:val="24"/>
          <w:szCs w:val="24"/>
          <w:vertAlign w:val="superscript"/>
        </w:rPr>
        <w:t>(39)</w:t>
      </w:r>
      <w:r w:rsidRPr="00A25CEC">
        <w:rPr>
          <w:rFonts w:ascii="Arial" w:hAnsi="Arial" w:cs="Arial"/>
          <w:sz w:val="24"/>
          <w:szCs w:val="24"/>
          <w:vertAlign w:val="superscript"/>
        </w:rPr>
        <w:t xml:space="preserve"> </w:t>
      </w:r>
      <w:r w:rsidRPr="00A25CEC">
        <w:rPr>
          <w:rFonts w:ascii="Arial" w:hAnsi="Arial" w:cs="Arial"/>
          <w:sz w:val="24"/>
          <w:szCs w:val="24"/>
        </w:rPr>
        <w:t>encontró que los niveles educacionales de bachiller y superior fueron los más frecuentes, con 39% y 35% respectivamente. El 19% de las pacientes completaron hasta la secundaria y solo un 7% no pasó de la primaria.</w:t>
      </w:r>
    </w:p>
    <w:p w14:paraId="252A14C1"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Según Ramírez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(40)</w:t>
      </w:r>
      <w:r w:rsidRPr="00A25CEC">
        <w:rPr>
          <w:rFonts w:ascii="Arial" w:hAnsi="Arial" w:cs="Arial"/>
          <w:sz w:val="24"/>
          <w:szCs w:val="24"/>
        </w:rPr>
        <w:t xml:space="preserve"> se determinó un predominio de las enseñanzas primaria y pre-universitaria con un 26,7% cada una. Seguido del nivel de escolaridad universitaria (20%), secundaria (16,6%) y técnico medio (10%). El nivel educacional de las pacientes fue bastante alto teniendo en cuenta que más del 50% provenían de nivel medio-superior.</w:t>
      </w:r>
    </w:p>
    <w:p w14:paraId="5A6AEAA2" w14:textId="57FE127B" w:rsidR="00363DBF" w:rsidRPr="00A25CEC" w:rsidRDefault="00363DBF" w:rsidP="007F4C26">
      <w:pPr>
        <w:spacing w:after="200" w:line="360" w:lineRule="auto"/>
        <w:jc w:val="both"/>
        <w:rPr>
          <w:rFonts w:ascii="Arial" w:hAnsi="Arial" w:cs="Arial"/>
          <w:sz w:val="24"/>
          <w:szCs w:val="24"/>
        </w:rPr>
      </w:pPr>
      <w:r w:rsidRPr="00A25CEC">
        <w:rPr>
          <w:rFonts w:ascii="Arial" w:hAnsi="Arial" w:cs="Arial"/>
          <w:b/>
          <w:sz w:val="24"/>
          <w:szCs w:val="24"/>
        </w:rPr>
        <w:t xml:space="preserve">Tabla 3. </w:t>
      </w:r>
      <w:r w:rsidR="00BE1422">
        <w:rPr>
          <w:rFonts w:ascii="Arial" w:hAnsi="Arial" w:cs="Arial"/>
          <w:sz w:val="24"/>
          <w:szCs w:val="24"/>
        </w:rPr>
        <w:t xml:space="preserve">Mujeres </w:t>
      </w:r>
      <w:r w:rsidR="00BE1422" w:rsidRPr="00A25CEC">
        <w:rPr>
          <w:rFonts w:ascii="Arial" w:hAnsi="Arial" w:cs="Arial"/>
          <w:sz w:val="24"/>
          <w:szCs w:val="24"/>
        </w:rPr>
        <w:t>según</w:t>
      </w:r>
      <w:r w:rsidRPr="00A25CEC">
        <w:rPr>
          <w:rFonts w:ascii="Arial" w:hAnsi="Arial" w:cs="Arial"/>
          <w:sz w:val="24"/>
          <w:szCs w:val="24"/>
        </w:rPr>
        <w:t xml:space="preserve"> antecedentes patológicos personales</w:t>
      </w:r>
      <w:r w:rsidR="00520C95" w:rsidRPr="00A25CEC">
        <w:rPr>
          <w:rFonts w:ascii="Arial" w:hAnsi="Arial" w:cs="Arial"/>
          <w:sz w:val="24"/>
          <w:szCs w:val="24"/>
        </w:rPr>
        <w:t xml:space="preserve"> y edad de menarquia</w:t>
      </w:r>
      <w:r w:rsidRPr="00A25CEC">
        <w:rPr>
          <w:rFonts w:ascii="Arial" w:hAnsi="Arial" w:cs="Arial"/>
          <w:sz w:val="24"/>
          <w:szCs w:val="24"/>
        </w:rPr>
        <w:t xml:space="preserve">. </w:t>
      </w:r>
    </w:p>
    <w:tbl>
      <w:tblPr>
        <w:tblStyle w:val="Tabladelista1clara-nfasis21"/>
        <w:tblW w:w="5000" w:type="pct"/>
        <w:tblLook w:val="04A0" w:firstRow="1" w:lastRow="0" w:firstColumn="1" w:lastColumn="0" w:noHBand="0" w:noVBand="1"/>
      </w:tblPr>
      <w:tblGrid>
        <w:gridCol w:w="4765"/>
        <w:gridCol w:w="1935"/>
        <w:gridCol w:w="2421"/>
      </w:tblGrid>
      <w:tr w:rsidR="00520C95" w:rsidRPr="00A25CEC" w14:paraId="4898F2CF" w14:textId="77777777" w:rsidTr="00520C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2" w:type="pct"/>
          </w:tcPr>
          <w:p w14:paraId="52B81D5F" w14:textId="77777777" w:rsidR="00520C95" w:rsidRPr="00A25CEC" w:rsidRDefault="00520C95" w:rsidP="007F4C26">
            <w:pPr>
              <w:spacing w:line="360" w:lineRule="auto"/>
              <w:jc w:val="both"/>
              <w:rPr>
                <w:rFonts w:ascii="Arial" w:hAnsi="Arial" w:cs="Arial"/>
                <w:sz w:val="24"/>
                <w:szCs w:val="24"/>
              </w:rPr>
            </w:pPr>
            <w:r w:rsidRPr="00A25CEC">
              <w:rPr>
                <w:rFonts w:ascii="Arial" w:hAnsi="Arial" w:cs="Arial"/>
                <w:sz w:val="24"/>
                <w:szCs w:val="24"/>
              </w:rPr>
              <w:t>Variable</w:t>
            </w:r>
          </w:p>
        </w:tc>
        <w:tc>
          <w:tcPr>
            <w:tcW w:w="1061" w:type="pct"/>
          </w:tcPr>
          <w:p w14:paraId="7C4B9B27" w14:textId="77777777" w:rsidR="00520C95" w:rsidRPr="00A25CEC" w:rsidRDefault="00520C95"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Número (N=73)</w:t>
            </w:r>
          </w:p>
        </w:tc>
        <w:tc>
          <w:tcPr>
            <w:tcW w:w="1327" w:type="pct"/>
          </w:tcPr>
          <w:p w14:paraId="7B8C189B" w14:textId="77777777" w:rsidR="00520C95" w:rsidRPr="00A25CEC" w:rsidRDefault="00520C95"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w:t>
            </w:r>
          </w:p>
        </w:tc>
      </w:tr>
      <w:tr w:rsidR="00363DBF" w:rsidRPr="00A25CEC" w14:paraId="6674AE66"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2" w:type="pct"/>
          </w:tcPr>
          <w:p w14:paraId="2EA7DCD2" w14:textId="77777777" w:rsidR="00363DBF" w:rsidRPr="00A25CEC" w:rsidRDefault="00520C95" w:rsidP="007F4C26">
            <w:pPr>
              <w:spacing w:line="360" w:lineRule="auto"/>
              <w:jc w:val="both"/>
              <w:rPr>
                <w:rFonts w:ascii="Arial" w:hAnsi="Arial" w:cs="Arial"/>
                <w:color w:val="C00000"/>
                <w:sz w:val="24"/>
                <w:szCs w:val="24"/>
              </w:rPr>
            </w:pPr>
            <w:r w:rsidRPr="00A25CEC">
              <w:rPr>
                <w:rFonts w:ascii="Arial" w:hAnsi="Arial" w:cs="Arial"/>
                <w:color w:val="C00000"/>
                <w:sz w:val="24"/>
                <w:szCs w:val="24"/>
              </w:rPr>
              <w:t>Antecedente patológico personal</w:t>
            </w:r>
            <w:r w:rsidR="00363DBF" w:rsidRPr="00A25CEC">
              <w:rPr>
                <w:rFonts w:ascii="Arial" w:hAnsi="Arial" w:cs="Arial"/>
                <w:color w:val="C00000"/>
                <w:sz w:val="24"/>
                <w:szCs w:val="24"/>
              </w:rPr>
              <w:t xml:space="preserve"> de cáncer de ovario o mama</w:t>
            </w:r>
          </w:p>
        </w:tc>
        <w:tc>
          <w:tcPr>
            <w:tcW w:w="1061" w:type="pct"/>
          </w:tcPr>
          <w:p w14:paraId="78CF3429"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327" w:type="pct"/>
          </w:tcPr>
          <w:p w14:paraId="4010FADC"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63DBF" w:rsidRPr="00A25CEC" w14:paraId="0288EC4C" w14:textId="77777777" w:rsidTr="00520C95">
        <w:tc>
          <w:tcPr>
            <w:cnfStyle w:val="001000000000" w:firstRow="0" w:lastRow="0" w:firstColumn="1" w:lastColumn="0" w:oddVBand="0" w:evenVBand="0" w:oddHBand="0" w:evenHBand="0" w:firstRowFirstColumn="0" w:firstRowLastColumn="0" w:lastRowFirstColumn="0" w:lastRowLastColumn="0"/>
            <w:tcW w:w="2612" w:type="pct"/>
          </w:tcPr>
          <w:p w14:paraId="25536F26"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061" w:type="pct"/>
          </w:tcPr>
          <w:p w14:paraId="0CDBD475"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4</w:t>
            </w:r>
          </w:p>
        </w:tc>
        <w:tc>
          <w:tcPr>
            <w:tcW w:w="1327" w:type="pct"/>
          </w:tcPr>
          <w:p w14:paraId="68724333"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5,5</w:t>
            </w:r>
          </w:p>
        </w:tc>
      </w:tr>
      <w:tr w:rsidR="00363DBF" w:rsidRPr="00A25CEC" w14:paraId="5A5739A6"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2" w:type="pct"/>
          </w:tcPr>
          <w:p w14:paraId="59DDE13F"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w:t>
            </w:r>
          </w:p>
        </w:tc>
        <w:tc>
          <w:tcPr>
            <w:tcW w:w="1061" w:type="pct"/>
          </w:tcPr>
          <w:p w14:paraId="30170C3A"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69</w:t>
            </w:r>
          </w:p>
        </w:tc>
        <w:tc>
          <w:tcPr>
            <w:tcW w:w="1327" w:type="pct"/>
          </w:tcPr>
          <w:p w14:paraId="7F3CCB7B"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94,5</w:t>
            </w:r>
          </w:p>
        </w:tc>
      </w:tr>
      <w:tr w:rsidR="00363DBF" w:rsidRPr="00A25CEC" w14:paraId="7B7B2F07" w14:textId="77777777" w:rsidTr="00520C95">
        <w:tc>
          <w:tcPr>
            <w:cnfStyle w:val="001000000000" w:firstRow="0" w:lastRow="0" w:firstColumn="1" w:lastColumn="0" w:oddVBand="0" w:evenVBand="0" w:oddHBand="0" w:evenHBand="0" w:firstRowFirstColumn="0" w:firstRowLastColumn="0" w:lastRowFirstColumn="0" w:lastRowLastColumn="0"/>
            <w:tcW w:w="2612" w:type="pct"/>
          </w:tcPr>
          <w:p w14:paraId="5F4B7AD5" w14:textId="77777777" w:rsidR="00363DBF" w:rsidRPr="00A25CEC" w:rsidRDefault="00520C95" w:rsidP="007F4C26">
            <w:pPr>
              <w:spacing w:line="360" w:lineRule="auto"/>
              <w:jc w:val="both"/>
              <w:rPr>
                <w:rFonts w:ascii="Arial" w:hAnsi="Arial" w:cs="Arial"/>
                <w:color w:val="C00000"/>
                <w:sz w:val="24"/>
                <w:szCs w:val="24"/>
              </w:rPr>
            </w:pPr>
            <w:r w:rsidRPr="00A25CEC">
              <w:rPr>
                <w:rFonts w:ascii="Arial" w:hAnsi="Arial" w:cs="Arial"/>
                <w:color w:val="C00000"/>
                <w:sz w:val="24"/>
                <w:szCs w:val="24"/>
              </w:rPr>
              <w:t>Antecedente patológico personal</w:t>
            </w:r>
            <w:r w:rsidR="00363DBF" w:rsidRPr="00A25CEC">
              <w:rPr>
                <w:rFonts w:ascii="Arial" w:hAnsi="Arial" w:cs="Arial"/>
                <w:color w:val="C00000"/>
                <w:sz w:val="24"/>
                <w:szCs w:val="24"/>
              </w:rPr>
              <w:t xml:space="preserve"> de enfermedades no cancerígenas en las mamas</w:t>
            </w:r>
          </w:p>
        </w:tc>
        <w:tc>
          <w:tcPr>
            <w:tcW w:w="1061" w:type="pct"/>
          </w:tcPr>
          <w:p w14:paraId="6DB41BF0"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327" w:type="pct"/>
          </w:tcPr>
          <w:p w14:paraId="31A0A8DF"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63DBF" w:rsidRPr="00A25CEC" w14:paraId="361AEDF7"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2" w:type="pct"/>
          </w:tcPr>
          <w:p w14:paraId="3FC80C57"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061" w:type="pct"/>
          </w:tcPr>
          <w:p w14:paraId="788E358D"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19</w:t>
            </w:r>
          </w:p>
        </w:tc>
        <w:tc>
          <w:tcPr>
            <w:tcW w:w="1327" w:type="pct"/>
          </w:tcPr>
          <w:p w14:paraId="02A95B29"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26,0</w:t>
            </w:r>
          </w:p>
        </w:tc>
      </w:tr>
      <w:tr w:rsidR="00363DBF" w:rsidRPr="00A25CEC" w14:paraId="287D712A" w14:textId="77777777" w:rsidTr="00520C95">
        <w:tc>
          <w:tcPr>
            <w:cnfStyle w:val="001000000000" w:firstRow="0" w:lastRow="0" w:firstColumn="1" w:lastColumn="0" w:oddVBand="0" w:evenVBand="0" w:oddHBand="0" w:evenHBand="0" w:firstRowFirstColumn="0" w:firstRowLastColumn="0" w:lastRowFirstColumn="0" w:lastRowLastColumn="0"/>
            <w:tcW w:w="2612" w:type="pct"/>
          </w:tcPr>
          <w:p w14:paraId="4227EDCE"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w:t>
            </w:r>
          </w:p>
        </w:tc>
        <w:tc>
          <w:tcPr>
            <w:tcW w:w="1061" w:type="pct"/>
          </w:tcPr>
          <w:p w14:paraId="10DAD6D9"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54</w:t>
            </w:r>
          </w:p>
        </w:tc>
        <w:tc>
          <w:tcPr>
            <w:tcW w:w="1327" w:type="pct"/>
          </w:tcPr>
          <w:p w14:paraId="36710299"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74,0</w:t>
            </w:r>
          </w:p>
        </w:tc>
      </w:tr>
      <w:tr w:rsidR="00363DBF" w:rsidRPr="00A25CEC" w14:paraId="1306DCE0"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2" w:type="pct"/>
          </w:tcPr>
          <w:p w14:paraId="6F6B19F8" w14:textId="77777777" w:rsidR="00363DBF" w:rsidRPr="00A25CEC" w:rsidRDefault="00363DBF" w:rsidP="007F4C26">
            <w:pPr>
              <w:spacing w:line="360" w:lineRule="auto"/>
              <w:jc w:val="both"/>
              <w:rPr>
                <w:rFonts w:ascii="Arial" w:hAnsi="Arial" w:cs="Arial"/>
                <w:color w:val="C00000"/>
                <w:sz w:val="24"/>
                <w:szCs w:val="24"/>
              </w:rPr>
            </w:pPr>
            <w:r w:rsidRPr="00A25CEC">
              <w:rPr>
                <w:rFonts w:ascii="Arial" w:hAnsi="Arial" w:cs="Arial"/>
                <w:color w:val="C00000"/>
                <w:sz w:val="24"/>
                <w:szCs w:val="24"/>
              </w:rPr>
              <w:t>Menarquia antes de los 12 años</w:t>
            </w:r>
          </w:p>
        </w:tc>
        <w:tc>
          <w:tcPr>
            <w:tcW w:w="1061" w:type="pct"/>
          </w:tcPr>
          <w:p w14:paraId="7AD02465"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327" w:type="pct"/>
          </w:tcPr>
          <w:p w14:paraId="1E1126B6"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63DBF" w:rsidRPr="00A25CEC" w14:paraId="3C9A5697" w14:textId="77777777" w:rsidTr="00520C95">
        <w:tc>
          <w:tcPr>
            <w:cnfStyle w:val="001000000000" w:firstRow="0" w:lastRow="0" w:firstColumn="1" w:lastColumn="0" w:oddVBand="0" w:evenVBand="0" w:oddHBand="0" w:evenHBand="0" w:firstRowFirstColumn="0" w:firstRowLastColumn="0" w:lastRowFirstColumn="0" w:lastRowLastColumn="0"/>
            <w:tcW w:w="2612" w:type="pct"/>
          </w:tcPr>
          <w:p w14:paraId="09543F2A"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061" w:type="pct"/>
          </w:tcPr>
          <w:p w14:paraId="0007F42C"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23</w:t>
            </w:r>
          </w:p>
        </w:tc>
        <w:tc>
          <w:tcPr>
            <w:tcW w:w="1327" w:type="pct"/>
          </w:tcPr>
          <w:p w14:paraId="4C2EDB27"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31,5</w:t>
            </w:r>
          </w:p>
        </w:tc>
      </w:tr>
      <w:tr w:rsidR="00363DBF" w:rsidRPr="00A25CEC" w14:paraId="48DE7E81"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612" w:type="pct"/>
          </w:tcPr>
          <w:p w14:paraId="07F8A3CB"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lastRenderedPageBreak/>
              <w:t>No</w:t>
            </w:r>
          </w:p>
        </w:tc>
        <w:tc>
          <w:tcPr>
            <w:tcW w:w="1061" w:type="pct"/>
          </w:tcPr>
          <w:p w14:paraId="68B05A6A"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50</w:t>
            </w:r>
          </w:p>
        </w:tc>
        <w:tc>
          <w:tcPr>
            <w:tcW w:w="1327" w:type="pct"/>
          </w:tcPr>
          <w:p w14:paraId="50899323"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68,5</w:t>
            </w:r>
          </w:p>
        </w:tc>
      </w:tr>
    </w:tbl>
    <w:p w14:paraId="19484D96" w14:textId="77777777" w:rsidR="00055680" w:rsidRDefault="00055680" w:rsidP="007F4C26">
      <w:pPr>
        <w:spacing w:after="200" w:line="360" w:lineRule="auto"/>
        <w:jc w:val="both"/>
        <w:rPr>
          <w:rFonts w:ascii="Arial" w:hAnsi="Arial" w:cs="Arial"/>
          <w:b/>
          <w:sz w:val="24"/>
          <w:szCs w:val="24"/>
        </w:rPr>
      </w:pPr>
    </w:p>
    <w:p w14:paraId="39CABEE6"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La tabla 3 muestra los antecedentes relacionados a la aparición de cáncer de mama. Al respecto, el 5,5% de las pacientes presentaron antecedentes personales de cáncer de ovario o de mama. Un 26% de los casos tuvo alguna enfermedad no cancerígena de los senos, especialmente nódulos benignos y quistes. Mientras que, el 31,5% de las mismas presentó su primera menstruación antes de los 12 años de edad.</w:t>
      </w:r>
    </w:p>
    <w:p w14:paraId="320A4689" w14:textId="77777777" w:rsidR="00363DBF" w:rsidRPr="00A25CEC" w:rsidRDefault="00363DBF" w:rsidP="007F4C26">
      <w:pPr>
        <w:spacing w:after="200" w:line="360" w:lineRule="auto"/>
        <w:jc w:val="both"/>
        <w:rPr>
          <w:rFonts w:ascii="Arial" w:hAnsi="Arial" w:cs="Arial"/>
          <w:b/>
          <w:bCs/>
          <w:sz w:val="24"/>
          <w:szCs w:val="24"/>
        </w:rPr>
      </w:pPr>
      <w:r w:rsidRPr="00A25CEC">
        <w:rPr>
          <w:rFonts w:ascii="Arial" w:hAnsi="Arial" w:cs="Arial"/>
          <w:sz w:val="24"/>
          <w:szCs w:val="24"/>
        </w:rPr>
        <w:t xml:space="preserve">Muñoz Morán </w:t>
      </w:r>
      <w:r w:rsidR="008373C9" w:rsidRPr="00A25CEC">
        <w:rPr>
          <w:rFonts w:ascii="Arial" w:hAnsi="Arial" w:cs="Arial"/>
          <w:noProof/>
          <w:sz w:val="24"/>
          <w:szCs w:val="24"/>
          <w:vertAlign w:val="superscript"/>
        </w:rPr>
        <w:t>(39)</w:t>
      </w:r>
      <w:r w:rsidRPr="00A25CEC">
        <w:rPr>
          <w:rFonts w:ascii="Arial" w:hAnsi="Arial" w:cs="Arial"/>
          <w:sz w:val="24"/>
          <w:szCs w:val="24"/>
        </w:rPr>
        <w:t xml:space="preserve"> reportó la presencia del antecedente de menarquia precoz en el 51% de sus pacientes. Solo el 21% de la muestra de su estudio presentó antecedentes familiares de cáncer de mama. Por el contrario, Sánchez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(21)</w:t>
      </w:r>
      <w:r w:rsidRPr="00A25CEC">
        <w:rPr>
          <w:rFonts w:ascii="Arial" w:hAnsi="Arial" w:cs="Arial"/>
          <w:sz w:val="24"/>
          <w:szCs w:val="24"/>
        </w:rPr>
        <w:t xml:space="preserve"> reportaron que 33 mujeres reportaron antecedentes familiares de padecer dicha enfermedad (53%) y 58% antecedentes personales de cáncer y 31% de alguna otra patología.</w:t>
      </w:r>
    </w:p>
    <w:p w14:paraId="4F40CC76"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Mariño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(16)</w:t>
      </w:r>
      <w:r w:rsidRPr="00A25CEC">
        <w:rPr>
          <w:rFonts w:ascii="Arial" w:hAnsi="Arial" w:cs="Arial"/>
          <w:sz w:val="24"/>
          <w:szCs w:val="24"/>
          <w:vertAlign w:val="superscript"/>
        </w:rPr>
        <w:t xml:space="preserve"> </w:t>
      </w:r>
      <w:r w:rsidRPr="00A25CEC">
        <w:rPr>
          <w:rFonts w:ascii="Arial" w:hAnsi="Arial" w:cs="Arial"/>
          <w:sz w:val="24"/>
          <w:szCs w:val="24"/>
        </w:rPr>
        <w:t xml:space="preserve">observaron que, de las 131 pacientes encuestadas, 79 habían presentado la menopausia, de ellas el 68,3 % la había presentado entre los 45 y 55 años de edad. Y en el estudio de Rivera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(2)</w:t>
      </w:r>
      <w:r w:rsidRPr="00A25CEC">
        <w:rPr>
          <w:rFonts w:ascii="Arial" w:hAnsi="Arial" w:cs="Arial"/>
          <w:sz w:val="24"/>
          <w:szCs w:val="24"/>
        </w:rPr>
        <w:t xml:space="preserve"> se evidenció que el 66,5% de las pacientes tuvo su menarquia entre los 11 y 14 años de edad.</w:t>
      </w:r>
    </w:p>
    <w:p w14:paraId="03F0AAC8" w14:textId="3673F828" w:rsidR="00363DBF" w:rsidRPr="00A25CEC" w:rsidRDefault="00363DBF" w:rsidP="007F4C26">
      <w:pPr>
        <w:spacing w:after="200" w:line="360" w:lineRule="auto"/>
        <w:jc w:val="both"/>
        <w:rPr>
          <w:rFonts w:ascii="Arial" w:hAnsi="Arial" w:cs="Arial"/>
          <w:sz w:val="24"/>
          <w:szCs w:val="24"/>
        </w:rPr>
      </w:pPr>
      <w:r w:rsidRPr="00A25CEC">
        <w:rPr>
          <w:rFonts w:ascii="Arial" w:hAnsi="Arial" w:cs="Arial"/>
          <w:b/>
          <w:sz w:val="24"/>
          <w:szCs w:val="24"/>
        </w:rPr>
        <w:t>Tabla 4.</w:t>
      </w:r>
      <w:r w:rsidRPr="00A25CEC">
        <w:rPr>
          <w:rFonts w:ascii="Arial" w:hAnsi="Arial" w:cs="Arial"/>
          <w:sz w:val="24"/>
          <w:szCs w:val="24"/>
        </w:rPr>
        <w:t xml:space="preserve"> </w:t>
      </w:r>
      <w:r w:rsidR="00055680">
        <w:rPr>
          <w:rFonts w:ascii="Arial" w:hAnsi="Arial" w:cs="Arial"/>
          <w:sz w:val="24"/>
          <w:szCs w:val="24"/>
        </w:rPr>
        <w:t xml:space="preserve">Mujeres </w:t>
      </w:r>
      <w:r w:rsidRPr="00A25CEC">
        <w:rPr>
          <w:rFonts w:ascii="Arial" w:hAnsi="Arial" w:cs="Arial"/>
          <w:sz w:val="24"/>
          <w:szCs w:val="24"/>
        </w:rPr>
        <w:t xml:space="preserve">según sedentarismo y sobrepeso u obesidad. </w:t>
      </w:r>
    </w:p>
    <w:tbl>
      <w:tblPr>
        <w:tblStyle w:val="Tabladelista1clara-nfasis21"/>
        <w:tblW w:w="5000" w:type="pct"/>
        <w:tblLook w:val="04A0" w:firstRow="1" w:lastRow="0" w:firstColumn="1" w:lastColumn="0" w:noHBand="0" w:noVBand="1"/>
      </w:tblPr>
      <w:tblGrid>
        <w:gridCol w:w="3039"/>
        <w:gridCol w:w="3041"/>
        <w:gridCol w:w="3041"/>
      </w:tblGrid>
      <w:tr w:rsidR="00520C95" w:rsidRPr="00A25CEC" w14:paraId="2C13BE5C" w14:textId="77777777" w:rsidTr="00520C95">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42D45AF3" w14:textId="77777777" w:rsidR="00520C95" w:rsidRPr="00A25CEC" w:rsidRDefault="00520C95" w:rsidP="007F4C26">
            <w:pPr>
              <w:spacing w:line="360" w:lineRule="auto"/>
              <w:jc w:val="both"/>
              <w:rPr>
                <w:rFonts w:ascii="Arial" w:hAnsi="Arial" w:cs="Arial"/>
                <w:sz w:val="24"/>
                <w:szCs w:val="24"/>
              </w:rPr>
            </w:pPr>
            <w:r w:rsidRPr="00A25CEC">
              <w:rPr>
                <w:rFonts w:ascii="Arial" w:hAnsi="Arial" w:cs="Arial"/>
                <w:sz w:val="24"/>
                <w:szCs w:val="24"/>
              </w:rPr>
              <w:t>Variable</w:t>
            </w:r>
          </w:p>
        </w:tc>
        <w:tc>
          <w:tcPr>
            <w:tcW w:w="1667" w:type="pct"/>
          </w:tcPr>
          <w:p w14:paraId="67B20121" w14:textId="77777777" w:rsidR="00520C95" w:rsidRPr="00A25CEC" w:rsidRDefault="00520C95"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Número (N=73)</w:t>
            </w:r>
          </w:p>
        </w:tc>
        <w:tc>
          <w:tcPr>
            <w:tcW w:w="1667" w:type="pct"/>
          </w:tcPr>
          <w:p w14:paraId="32E23B8F" w14:textId="77777777" w:rsidR="00520C95" w:rsidRPr="00A25CEC" w:rsidRDefault="00520C95"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w:t>
            </w:r>
          </w:p>
        </w:tc>
      </w:tr>
      <w:tr w:rsidR="00363DBF" w:rsidRPr="00A25CEC" w14:paraId="56ACC7E1"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0C7A87FF" w14:textId="77777777" w:rsidR="00363DBF" w:rsidRPr="00A25CEC" w:rsidRDefault="00363DBF" w:rsidP="007F4C26">
            <w:pPr>
              <w:spacing w:line="360" w:lineRule="auto"/>
              <w:jc w:val="both"/>
              <w:rPr>
                <w:rFonts w:ascii="Arial" w:hAnsi="Arial" w:cs="Arial"/>
                <w:color w:val="C00000"/>
                <w:sz w:val="24"/>
                <w:szCs w:val="24"/>
              </w:rPr>
            </w:pPr>
            <w:r w:rsidRPr="00A25CEC">
              <w:rPr>
                <w:rFonts w:ascii="Arial" w:hAnsi="Arial" w:cs="Arial"/>
                <w:color w:val="C00000"/>
                <w:sz w:val="24"/>
                <w:szCs w:val="24"/>
              </w:rPr>
              <w:t>Sedentarismo</w:t>
            </w:r>
          </w:p>
        </w:tc>
        <w:tc>
          <w:tcPr>
            <w:tcW w:w="1667" w:type="pct"/>
          </w:tcPr>
          <w:p w14:paraId="53BFFA6E"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67" w:type="pct"/>
          </w:tcPr>
          <w:p w14:paraId="06F74207"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63DBF" w:rsidRPr="00A25CEC" w14:paraId="678BD31E" w14:textId="77777777" w:rsidTr="00520C95">
        <w:tc>
          <w:tcPr>
            <w:cnfStyle w:val="001000000000" w:firstRow="0" w:lastRow="0" w:firstColumn="1" w:lastColumn="0" w:oddVBand="0" w:evenVBand="0" w:oddHBand="0" w:evenHBand="0" w:firstRowFirstColumn="0" w:firstRowLastColumn="0" w:lastRowFirstColumn="0" w:lastRowLastColumn="0"/>
            <w:tcW w:w="1666" w:type="pct"/>
          </w:tcPr>
          <w:p w14:paraId="3D7CEB90"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667" w:type="pct"/>
          </w:tcPr>
          <w:p w14:paraId="7C65D192"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29</w:t>
            </w:r>
          </w:p>
        </w:tc>
        <w:tc>
          <w:tcPr>
            <w:tcW w:w="1667" w:type="pct"/>
          </w:tcPr>
          <w:p w14:paraId="6925BB35"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39,7</w:t>
            </w:r>
          </w:p>
        </w:tc>
      </w:tr>
      <w:tr w:rsidR="00363DBF" w:rsidRPr="00A25CEC" w14:paraId="1622C17C"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7A2F1131"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w:t>
            </w:r>
          </w:p>
        </w:tc>
        <w:tc>
          <w:tcPr>
            <w:tcW w:w="1667" w:type="pct"/>
          </w:tcPr>
          <w:p w14:paraId="7AB38932"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44</w:t>
            </w:r>
          </w:p>
        </w:tc>
        <w:tc>
          <w:tcPr>
            <w:tcW w:w="1667" w:type="pct"/>
          </w:tcPr>
          <w:p w14:paraId="54A341DE"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60,3</w:t>
            </w:r>
          </w:p>
        </w:tc>
      </w:tr>
      <w:tr w:rsidR="00363DBF" w:rsidRPr="00A25CEC" w14:paraId="2481F845" w14:textId="77777777" w:rsidTr="00520C95">
        <w:tc>
          <w:tcPr>
            <w:cnfStyle w:val="001000000000" w:firstRow="0" w:lastRow="0" w:firstColumn="1" w:lastColumn="0" w:oddVBand="0" w:evenVBand="0" w:oddHBand="0" w:evenHBand="0" w:firstRowFirstColumn="0" w:firstRowLastColumn="0" w:lastRowFirstColumn="0" w:lastRowLastColumn="0"/>
            <w:tcW w:w="1666" w:type="pct"/>
          </w:tcPr>
          <w:p w14:paraId="4E6571BC" w14:textId="77777777" w:rsidR="00363DBF" w:rsidRPr="00A25CEC" w:rsidRDefault="00363DBF" w:rsidP="007F4C26">
            <w:pPr>
              <w:spacing w:line="360" w:lineRule="auto"/>
              <w:jc w:val="both"/>
              <w:rPr>
                <w:rFonts w:ascii="Arial" w:hAnsi="Arial" w:cs="Arial"/>
                <w:color w:val="C00000"/>
                <w:sz w:val="24"/>
                <w:szCs w:val="24"/>
              </w:rPr>
            </w:pPr>
            <w:r w:rsidRPr="00A25CEC">
              <w:rPr>
                <w:rFonts w:ascii="Arial" w:hAnsi="Arial" w:cs="Arial"/>
                <w:color w:val="C00000"/>
                <w:sz w:val="24"/>
                <w:szCs w:val="24"/>
              </w:rPr>
              <w:t>Sobrepeso u obesidad</w:t>
            </w:r>
          </w:p>
        </w:tc>
        <w:tc>
          <w:tcPr>
            <w:tcW w:w="1667" w:type="pct"/>
          </w:tcPr>
          <w:p w14:paraId="24C92246"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667" w:type="pct"/>
          </w:tcPr>
          <w:p w14:paraId="53349D43"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63DBF" w:rsidRPr="00A25CEC" w14:paraId="1690F5DE" w14:textId="77777777" w:rsidTr="00520C9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6" w:type="pct"/>
          </w:tcPr>
          <w:p w14:paraId="291E3C3F"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667" w:type="pct"/>
          </w:tcPr>
          <w:p w14:paraId="07F9F3D0"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21</w:t>
            </w:r>
          </w:p>
        </w:tc>
        <w:tc>
          <w:tcPr>
            <w:tcW w:w="1667" w:type="pct"/>
          </w:tcPr>
          <w:p w14:paraId="1B0B2B83"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28,8</w:t>
            </w:r>
          </w:p>
        </w:tc>
      </w:tr>
      <w:tr w:rsidR="00363DBF" w:rsidRPr="00A25CEC" w14:paraId="2092986F" w14:textId="77777777" w:rsidTr="00520C95">
        <w:tc>
          <w:tcPr>
            <w:cnfStyle w:val="001000000000" w:firstRow="0" w:lastRow="0" w:firstColumn="1" w:lastColumn="0" w:oddVBand="0" w:evenVBand="0" w:oddHBand="0" w:evenHBand="0" w:firstRowFirstColumn="0" w:firstRowLastColumn="0" w:lastRowFirstColumn="0" w:lastRowLastColumn="0"/>
            <w:tcW w:w="1666" w:type="pct"/>
            <w:tcBorders>
              <w:bottom w:val="single" w:sz="4" w:space="0" w:color="C00000"/>
            </w:tcBorders>
          </w:tcPr>
          <w:p w14:paraId="5234FEBE"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w:t>
            </w:r>
          </w:p>
        </w:tc>
        <w:tc>
          <w:tcPr>
            <w:tcW w:w="1667" w:type="pct"/>
            <w:tcBorders>
              <w:bottom w:val="single" w:sz="4" w:space="0" w:color="C00000"/>
            </w:tcBorders>
          </w:tcPr>
          <w:p w14:paraId="561DA899"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52</w:t>
            </w:r>
          </w:p>
        </w:tc>
        <w:tc>
          <w:tcPr>
            <w:tcW w:w="1667" w:type="pct"/>
            <w:tcBorders>
              <w:bottom w:val="single" w:sz="4" w:space="0" w:color="C00000"/>
            </w:tcBorders>
          </w:tcPr>
          <w:p w14:paraId="4AD9CCCC"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71,2</w:t>
            </w:r>
          </w:p>
        </w:tc>
      </w:tr>
    </w:tbl>
    <w:p w14:paraId="090FB19E"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Como se aprecia en la tabla 4, de las 73 pacientes incluidas en el estudio</w:t>
      </w:r>
      <w:r w:rsidR="0072683B" w:rsidRPr="00A25CEC">
        <w:rPr>
          <w:rFonts w:ascii="Arial" w:hAnsi="Arial" w:cs="Arial"/>
          <w:sz w:val="24"/>
          <w:szCs w:val="24"/>
        </w:rPr>
        <w:t>,</w:t>
      </w:r>
      <w:r w:rsidRPr="00A25CEC">
        <w:rPr>
          <w:rFonts w:ascii="Arial" w:hAnsi="Arial" w:cs="Arial"/>
          <w:sz w:val="24"/>
          <w:szCs w:val="24"/>
        </w:rPr>
        <w:t xml:space="preserve"> </w:t>
      </w:r>
      <w:r w:rsidR="0072683B" w:rsidRPr="00A25CEC">
        <w:rPr>
          <w:rFonts w:ascii="Arial" w:hAnsi="Arial" w:cs="Arial"/>
          <w:sz w:val="24"/>
          <w:szCs w:val="24"/>
        </w:rPr>
        <w:t xml:space="preserve">29 </w:t>
      </w:r>
      <w:r w:rsidRPr="00A25CEC">
        <w:rPr>
          <w:rFonts w:ascii="Arial" w:hAnsi="Arial" w:cs="Arial"/>
          <w:sz w:val="24"/>
          <w:szCs w:val="24"/>
        </w:rPr>
        <w:t>presentaron sedentarismo para un 39,7%. En el caso del sobrepeso o la obesidad, 21 de las 73 estuvieron afectadas, representaron el 28,8% de la muestra.</w:t>
      </w:r>
    </w:p>
    <w:p w14:paraId="3A1DA7F5" w14:textId="07979B09" w:rsidR="00363DBF" w:rsidRPr="00A25CEC" w:rsidRDefault="00BE1422" w:rsidP="007F4C26">
      <w:pPr>
        <w:spacing w:after="200" w:line="360" w:lineRule="auto"/>
        <w:jc w:val="both"/>
        <w:rPr>
          <w:rFonts w:ascii="Arial" w:hAnsi="Arial" w:cs="Arial"/>
          <w:sz w:val="24"/>
          <w:szCs w:val="24"/>
        </w:rPr>
      </w:pPr>
      <w:r w:rsidRPr="00A25CEC">
        <w:rPr>
          <w:rFonts w:ascii="Arial" w:hAnsi="Arial" w:cs="Arial"/>
          <w:sz w:val="24"/>
          <w:szCs w:val="24"/>
        </w:rPr>
        <w:lastRenderedPageBreak/>
        <w:t xml:space="preserve">La </w:t>
      </w:r>
      <w:proofErr w:type="spellStart"/>
      <w:r w:rsidRPr="00A25CEC">
        <w:rPr>
          <w:rFonts w:ascii="Arial" w:hAnsi="Arial" w:cs="Arial"/>
          <w:sz w:val="24"/>
          <w:szCs w:val="24"/>
        </w:rPr>
        <w:t>la</w:t>
      </w:r>
      <w:proofErr w:type="spellEnd"/>
      <w:r w:rsidRPr="00A25CEC">
        <w:rPr>
          <w:rFonts w:ascii="Arial" w:hAnsi="Arial" w:cs="Arial"/>
          <w:sz w:val="24"/>
          <w:szCs w:val="24"/>
        </w:rPr>
        <w:t xml:space="preserve"> investigación</w:t>
      </w:r>
      <w:r w:rsidR="00363DBF" w:rsidRPr="00A25CEC">
        <w:rPr>
          <w:rFonts w:ascii="Arial" w:hAnsi="Arial" w:cs="Arial"/>
          <w:sz w:val="24"/>
          <w:szCs w:val="24"/>
        </w:rPr>
        <w:t xml:space="preserve"> de Muñoz Morán </w:t>
      </w:r>
      <w:r w:rsidR="008373C9" w:rsidRPr="00A25CEC">
        <w:rPr>
          <w:rFonts w:ascii="Arial" w:hAnsi="Arial" w:cs="Arial"/>
          <w:noProof/>
          <w:sz w:val="24"/>
          <w:szCs w:val="24"/>
          <w:vertAlign w:val="superscript"/>
        </w:rPr>
        <w:t>(39)</w:t>
      </w:r>
      <w:r w:rsidR="00363DBF" w:rsidRPr="00A25CEC">
        <w:rPr>
          <w:rFonts w:ascii="Arial" w:hAnsi="Arial" w:cs="Arial"/>
          <w:sz w:val="24"/>
          <w:szCs w:val="24"/>
        </w:rPr>
        <w:t xml:space="preserve"> predominaron la obesidad y el sobrepeso (39% y 37% respectivamente) como categorías de la variable estado nutricional. Mientras que en la investigación de Ramírez y </w:t>
      </w:r>
      <w:r w:rsidR="006D178B" w:rsidRPr="00A25CEC">
        <w:rPr>
          <w:rFonts w:ascii="Arial" w:hAnsi="Arial" w:cs="Arial"/>
          <w:sz w:val="24"/>
          <w:szCs w:val="24"/>
        </w:rPr>
        <w:t>Cols.</w:t>
      </w:r>
      <w:r w:rsidR="00363DBF" w:rsidRPr="00A25CEC">
        <w:rPr>
          <w:rFonts w:ascii="Arial" w:hAnsi="Arial" w:cs="Arial"/>
          <w:sz w:val="24"/>
          <w:szCs w:val="24"/>
        </w:rPr>
        <w:t xml:space="preserve"> </w:t>
      </w:r>
      <w:r w:rsidR="008373C9" w:rsidRPr="00A25CEC">
        <w:rPr>
          <w:rFonts w:ascii="Arial" w:hAnsi="Arial" w:cs="Arial"/>
          <w:noProof/>
          <w:sz w:val="24"/>
          <w:szCs w:val="24"/>
          <w:vertAlign w:val="superscript"/>
        </w:rPr>
        <w:t>(40)</w:t>
      </w:r>
      <w:r w:rsidR="00363DBF" w:rsidRPr="00A25CEC">
        <w:rPr>
          <w:rFonts w:ascii="Arial" w:hAnsi="Arial" w:cs="Arial"/>
          <w:sz w:val="24"/>
          <w:szCs w:val="24"/>
        </w:rPr>
        <w:t xml:space="preserve"> no se reportó obesidad, pero sí sedentarismo en el 90% de las pacientes.</w:t>
      </w:r>
    </w:p>
    <w:p w14:paraId="1EC12644"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Rivera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(2)</w:t>
      </w:r>
      <w:r w:rsidRPr="00A25CEC">
        <w:rPr>
          <w:rFonts w:ascii="Arial" w:hAnsi="Arial" w:cs="Arial"/>
          <w:sz w:val="24"/>
          <w:szCs w:val="24"/>
        </w:rPr>
        <w:t xml:space="preserve"> encontraron que el 66,6% de las féminas con edad igual o mayor a 50 años presentaron estado nutricional entre sobrepeso y obesidad. El 83,3% de las mujeres de 50 o más años, con cáncer de mama, presentó obesidad como estado nutricional.</w:t>
      </w:r>
    </w:p>
    <w:p w14:paraId="72E5C462" w14:textId="3B3E18BB" w:rsidR="00363DBF" w:rsidRPr="00A25CEC" w:rsidRDefault="00363DBF" w:rsidP="007F4C26">
      <w:pPr>
        <w:spacing w:after="200" w:line="360" w:lineRule="auto"/>
        <w:jc w:val="both"/>
        <w:rPr>
          <w:rFonts w:ascii="Arial" w:hAnsi="Arial" w:cs="Arial"/>
          <w:sz w:val="24"/>
          <w:szCs w:val="24"/>
        </w:rPr>
      </w:pPr>
      <w:r w:rsidRPr="00A25CEC">
        <w:rPr>
          <w:rFonts w:ascii="Arial" w:hAnsi="Arial" w:cs="Arial"/>
          <w:b/>
          <w:sz w:val="24"/>
          <w:szCs w:val="24"/>
        </w:rPr>
        <w:t>Tabla 5.</w:t>
      </w:r>
      <w:r w:rsidRPr="00A25CEC">
        <w:rPr>
          <w:rFonts w:ascii="Arial" w:hAnsi="Arial" w:cs="Arial"/>
          <w:sz w:val="24"/>
          <w:szCs w:val="24"/>
        </w:rPr>
        <w:t xml:space="preserve"> </w:t>
      </w:r>
      <w:r w:rsidR="00055680">
        <w:rPr>
          <w:rFonts w:ascii="Arial" w:hAnsi="Arial" w:cs="Arial"/>
          <w:sz w:val="24"/>
          <w:szCs w:val="24"/>
        </w:rPr>
        <w:t xml:space="preserve">Mujeres </w:t>
      </w:r>
      <w:r w:rsidR="00055680" w:rsidRPr="00A25CEC">
        <w:rPr>
          <w:rFonts w:ascii="Arial" w:hAnsi="Arial" w:cs="Arial"/>
          <w:sz w:val="24"/>
          <w:szCs w:val="24"/>
        </w:rPr>
        <w:t>según</w:t>
      </w:r>
      <w:r w:rsidRPr="00A25CEC">
        <w:rPr>
          <w:rFonts w:ascii="Arial" w:hAnsi="Arial" w:cs="Arial"/>
          <w:sz w:val="24"/>
          <w:szCs w:val="24"/>
        </w:rPr>
        <w:t xml:space="preserve"> hábitos tóxicos. </w:t>
      </w:r>
    </w:p>
    <w:tbl>
      <w:tblPr>
        <w:tblStyle w:val="Tabladelista1clara-nfasis21"/>
        <w:tblW w:w="5000" w:type="pct"/>
        <w:tblLook w:val="04A0" w:firstRow="1" w:lastRow="0" w:firstColumn="1" w:lastColumn="0" w:noHBand="0" w:noVBand="1"/>
      </w:tblPr>
      <w:tblGrid>
        <w:gridCol w:w="3710"/>
        <w:gridCol w:w="2370"/>
        <w:gridCol w:w="3041"/>
      </w:tblGrid>
      <w:tr w:rsidR="0072683B" w:rsidRPr="00A25CEC" w14:paraId="3E4100AE" w14:textId="77777777" w:rsidTr="007268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4" w:type="pct"/>
          </w:tcPr>
          <w:p w14:paraId="73ABE0F4" w14:textId="77777777" w:rsidR="0072683B" w:rsidRPr="00A25CEC" w:rsidRDefault="0072683B" w:rsidP="007F4C26">
            <w:pPr>
              <w:spacing w:line="360" w:lineRule="auto"/>
              <w:jc w:val="both"/>
              <w:rPr>
                <w:rFonts w:ascii="Arial" w:hAnsi="Arial" w:cs="Arial"/>
                <w:sz w:val="24"/>
                <w:szCs w:val="24"/>
              </w:rPr>
            </w:pPr>
            <w:r w:rsidRPr="00A25CEC">
              <w:rPr>
                <w:rFonts w:ascii="Arial" w:hAnsi="Arial" w:cs="Arial"/>
                <w:sz w:val="24"/>
                <w:szCs w:val="24"/>
              </w:rPr>
              <w:t>Variable</w:t>
            </w:r>
          </w:p>
        </w:tc>
        <w:tc>
          <w:tcPr>
            <w:tcW w:w="1299" w:type="pct"/>
          </w:tcPr>
          <w:p w14:paraId="23E1EC80" w14:textId="77777777" w:rsidR="0072683B" w:rsidRPr="00A25CEC" w:rsidRDefault="0072683B"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Número (N=73)</w:t>
            </w:r>
          </w:p>
        </w:tc>
        <w:tc>
          <w:tcPr>
            <w:tcW w:w="1667" w:type="pct"/>
          </w:tcPr>
          <w:p w14:paraId="2D3AA7B8" w14:textId="77777777" w:rsidR="0072683B" w:rsidRPr="00A25CEC" w:rsidRDefault="0072683B"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w:t>
            </w:r>
          </w:p>
        </w:tc>
      </w:tr>
      <w:tr w:rsidR="00363DBF" w:rsidRPr="00A25CEC" w14:paraId="667DC749"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4" w:type="pct"/>
          </w:tcPr>
          <w:p w14:paraId="5EC3EDF3" w14:textId="77777777" w:rsidR="00363DBF" w:rsidRPr="00A25CEC" w:rsidRDefault="00363DBF" w:rsidP="007F4C26">
            <w:pPr>
              <w:spacing w:line="360" w:lineRule="auto"/>
              <w:jc w:val="both"/>
              <w:rPr>
                <w:rFonts w:ascii="Arial" w:hAnsi="Arial" w:cs="Arial"/>
                <w:color w:val="C00000"/>
                <w:sz w:val="24"/>
                <w:szCs w:val="24"/>
              </w:rPr>
            </w:pPr>
            <w:r w:rsidRPr="00A25CEC">
              <w:rPr>
                <w:rFonts w:ascii="Arial" w:hAnsi="Arial" w:cs="Arial"/>
                <w:color w:val="C00000"/>
                <w:sz w:val="24"/>
                <w:szCs w:val="24"/>
              </w:rPr>
              <w:t>Tabaquismo</w:t>
            </w:r>
          </w:p>
        </w:tc>
        <w:tc>
          <w:tcPr>
            <w:tcW w:w="1299" w:type="pct"/>
          </w:tcPr>
          <w:p w14:paraId="1D8C5BD8"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67" w:type="pct"/>
          </w:tcPr>
          <w:p w14:paraId="2CAC3BC5"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63DBF" w:rsidRPr="00A25CEC" w14:paraId="3665D48E" w14:textId="77777777" w:rsidTr="0072683B">
        <w:tc>
          <w:tcPr>
            <w:cnfStyle w:val="001000000000" w:firstRow="0" w:lastRow="0" w:firstColumn="1" w:lastColumn="0" w:oddVBand="0" w:evenVBand="0" w:oddHBand="0" w:evenHBand="0" w:firstRowFirstColumn="0" w:firstRowLastColumn="0" w:lastRowFirstColumn="0" w:lastRowLastColumn="0"/>
            <w:tcW w:w="2034" w:type="pct"/>
          </w:tcPr>
          <w:p w14:paraId="025329BE"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299" w:type="pct"/>
          </w:tcPr>
          <w:p w14:paraId="4B7518EB"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43</w:t>
            </w:r>
          </w:p>
        </w:tc>
        <w:tc>
          <w:tcPr>
            <w:tcW w:w="1667" w:type="pct"/>
          </w:tcPr>
          <w:p w14:paraId="6649C05E"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58,9</w:t>
            </w:r>
          </w:p>
        </w:tc>
      </w:tr>
      <w:tr w:rsidR="00363DBF" w:rsidRPr="00A25CEC" w14:paraId="4BE53330"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4" w:type="pct"/>
          </w:tcPr>
          <w:p w14:paraId="7B980F78"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w:t>
            </w:r>
          </w:p>
        </w:tc>
        <w:tc>
          <w:tcPr>
            <w:tcW w:w="1299" w:type="pct"/>
          </w:tcPr>
          <w:p w14:paraId="13965E2A"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30</w:t>
            </w:r>
          </w:p>
        </w:tc>
        <w:tc>
          <w:tcPr>
            <w:tcW w:w="1667" w:type="pct"/>
          </w:tcPr>
          <w:p w14:paraId="0AA73692"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41,1</w:t>
            </w:r>
          </w:p>
        </w:tc>
      </w:tr>
      <w:tr w:rsidR="00363DBF" w:rsidRPr="00A25CEC" w14:paraId="7BED3AC8" w14:textId="77777777" w:rsidTr="0072683B">
        <w:tc>
          <w:tcPr>
            <w:cnfStyle w:val="001000000000" w:firstRow="0" w:lastRow="0" w:firstColumn="1" w:lastColumn="0" w:oddVBand="0" w:evenVBand="0" w:oddHBand="0" w:evenHBand="0" w:firstRowFirstColumn="0" w:firstRowLastColumn="0" w:lastRowFirstColumn="0" w:lastRowLastColumn="0"/>
            <w:tcW w:w="2034" w:type="pct"/>
          </w:tcPr>
          <w:p w14:paraId="32E9A276" w14:textId="77777777" w:rsidR="00363DBF" w:rsidRPr="00A25CEC" w:rsidRDefault="00363DBF" w:rsidP="007F4C26">
            <w:pPr>
              <w:spacing w:line="360" w:lineRule="auto"/>
              <w:jc w:val="both"/>
              <w:rPr>
                <w:rFonts w:ascii="Arial" w:hAnsi="Arial" w:cs="Arial"/>
                <w:color w:val="C00000"/>
                <w:sz w:val="24"/>
                <w:szCs w:val="24"/>
              </w:rPr>
            </w:pPr>
            <w:r w:rsidRPr="00A25CEC">
              <w:rPr>
                <w:rFonts w:ascii="Arial" w:hAnsi="Arial" w:cs="Arial"/>
                <w:color w:val="C00000"/>
                <w:sz w:val="24"/>
                <w:szCs w:val="24"/>
              </w:rPr>
              <w:t>Alcoholismo</w:t>
            </w:r>
          </w:p>
        </w:tc>
        <w:tc>
          <w:tcPr>
            <w:tcW w:w="1299" w:type="pct"/>
          </w:tcPr>
          <w:p w14:paraId="480A6388"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667" w:type="pct"/>
          </w:tcPr>
          <w:p w14:paraId="51992A01"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63DBF" w:rsidRPr="00A25CEC" w14:paraId="613D6782"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034" w:type="pct"/>
          </w:tcPr>
          <w:p w14:paraId="56F5035D"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299" w:type="pct"/>
          </w:tcPr>
          <w:p w14:paraId="108EF89B"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3</w:t>
            </w:r>
          </w:p>
        </w:tc>
        <w:tc>
          <w:tcPr>
            <w:tcW w:w="1667" w:type="pct"/>
          </w:tcPr>
          <w:p w14:paraId="57E40269"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4,1</w:t>
            </w:r>
          </w:p>
        </w:tc>
      </w:tr>
      <w:tr w:rsidR="00363DBF" w:rsidRPr="00A25CEC" w14:paraId="6D59294B" w14:textId="77777777" w:rsidTr="0072683B">
        <w:tc>
          <w:tcPr>
            <w:cnfStyle w:val="001000000000" w:firstRow="0" w:lastRow="0" w:firstColumn="1" w:lastColumn="0" w:oddVBand="0" w:evenVBand="0" w:oddHBand="0" w:evenHBand="0" w:firstRowFirstColumn="0" w:firstRowLastColumn="0" w:lastRowFirstColumn="0" w:lastRowLastColumn="0"/>
            <w:tcW w:w="2034" w:type="pct"/>
            <w:tcBorders>
              <w:bottom w:val="single" w:sz="4" w:space="0" w:color="C00000"/>
            </w:tcBorders>
          </w:tcPr>
          <w:p w14:paraId="0BB8DF9D"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w:t>
            </w:r>
          </w:p>
        </w:tc>
        <w:tc>
          <w:tcPr>
            <w:tcW w:w="1299" w:type="pct"/>
            <w:tcBorders>
              <w:bottom w:val="single" w:sz="4" w:space="0" w:color="C00000"/>
            </w:tcBorders>
          </w:tcPr>
          <w:p w14:paraId="4E674767"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70</w:t>
            </w:r>
          </w:p>
        </w:tc>
        <w:tc>
          <w:tcPr>
            <w:tcW w:w="1667" w:type="pct"/>
            <w:tcBorders>
              <w:bottom w:val="single" w:sz="4" w:space="0" w:color="C00000"/>
            </w:tcBorders>
          </w:tcPr>
          <w:p w14:paraId="6B2B0B30"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95,9</w:t>
            </w:r>
          </w:p>
        </w:tc>
      </w:tr>
    </w:tbl>
    <w:p w14:paraId="512F284D"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Según los datos representados en la tabla 5, más de la mitad de las pacientes encuestadas (58,9%) fumaba de forma activa. En el caso del alcoholismo, se encontró que 3 de las 73 pacientes que conformaron la muestra bebían alcohol en una frecuencia y cantidad elevadas, lo cual representó el 4,1% del total.</w:t>
      </w:r>
    </w:p>
    <w:p w14:paraId="1929E4B2"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Muñoz Morán </w:t>
      </w:r>
      <w:r w:rsidR="008373C9" w:rsidRPr="00A25CEC">
        <w:rPr>
          <w:rFonts w:ascii="Arial" w:hAnsi="Arial" w:cs="Arial"/>
          <w:noProof/>
          <w:sz w:val="24"/>
          <w:szCs w:val="24"/>
          <w:vertAlign w:val="superscript"/>
        </w:rPr>
        <w:t>(39)</w:t>
      </w:r>
      <w:r w:rsidRPr="00A25CEC">
        <w:rPr>
          <w:rFonts w:ascii="Arial" w:hAnsi="Arial" w:cs="Arial"/>
          <w:sz w:val="24"/>
          <w:szCs w:val="24"/>
        </w:rPr>
        <w:t xml:space="preserve"> encontró que un cuarto de sus pacientes en edad de riesgo de padecer cáncer de mama consumía alcohol. Así mismo, el 23% presentó el hábito tóxico de tabaquismo. Ligeramente inferior a Sánchez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(21)</w:t>
      </w:r>
      <w:r w:rsidRPr="00A25CEC">
        <w:rPr>
          <w:rFonts w:ascii="Arial" w:hAnsi="Arial" w:cs="Arial"/>
          <w:sz w:val="24"/>
          <w:szCs w:val="24"/>
        </w:rPr>
        <w:t xml:space="preserve"> quienes hallaron el mal hábito de fumar en el 37% de sus pacientes.</w:t>
      </w:r>
    </w:p>
    <w:p w14:paraId="77374884"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Ramírez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(40)</w:t>
      </w:r>
      <w:r w:rsidRPr="00A25CEC">
        <w:rPr>
          <w:rFonts w:ascii="Arial" w:hAnsi="Arial" w:cs="Arial"/>
          <w:sz w:val="24"/>
          <w:szCs w:val="24"/>
        </w:rPr>
        <w:t xml:space="preserve"> reportaron el mal hábito de fumar en exactamente un tercio de las pacientes de su estudio, y el consumo de alcohol en solo el 3,4% de las mismas.</w:t>
      </w:r>
    </w:p>
    <w:p w14:paraId="1EE5F793"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lastRenderedPageBreak/>
        <w:t xml:space="preserve">En su estudio Rivera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(2)</w:t>
      </w:r>
      <w:r w:rsidRPr="00A25CEC">
        <w:rPr>
          <w:rFonts w:ascii="Arial" w:hAnsi="Arial" w:cs="Arial"/>
          <w:sz w:val="24"/>
          <w:szCs w:val="24"/>
        </w:rPr>
        <w:t xml:space="preserve"> mencionaron que existió predominio del tabaquismo, el cual se halló en el 42,9% de la población investigada. Así mismo, el 26,4% de las mismas presentaban el hábito tóxico de alcoholismo.</w:t>
      </w:r>
    </w:p>
    <w:p w14:paraId="7757938C" w14:textId="46D9CD51" w:rsidR="00363DBF" w:rsidRPr="00A25CEC" w:rsidRDefault="00363DBF" w:rsidP="007F4C26">
      <w:pPr>
        <w:spacing w:after="200" w:line="360" w:lineRule="auto"/>
        <w:jc w:val="both"/>
        <w:rPr>
          <w:rFonts w:ascii="Arial" w:hAnsi="Arial" w:cs="Arial"/>
          <w:sz w:val="24"/>
          <w:szCs w:val="24"/>
        </w:rPr>
      </w:pPr>
      <w:r w:rsidRPr="00A25CEC">
        <w:rPr>
          <w:rFonts w:ascii="Arial" w:hAnsi="Arial" w:cs="Arial"/>
          <w:b/>
          <w:sz w:val="24"/>
          <w:szCs w:val="24"/>
        </w:rPr>
        <w:t>Tabla 6.</w:t>
      </w:r>
      <w:r w:rsidRPr="00A25CEC">
        <w:rPr>
          <w:rFonts w:ascii="Arial" w:hAnsi="Arial" w:cs="Arial"/>
          <w:sz w:val="24"/>
          <w:szCs w:val="24"/>
        </w:rPr>
        <w:t xml:space="preserve"> </w:t>
      </w:r>
      <w:r w:rsidR="00BE1422">
        <w:rPr>
          <w:rFonts w:ascii="Arial" w:hAnsi="Arial" w:cs="Arial"/>
          <w:sz w:val="24"/>
          <w:szCs w:val="24"/>
        </w:rPr>
        <w:t xml:space="preserve">Mujeres </w:t>
      </w:r>
      <w:r w:rsidR="00BE1422" w:rsidRPr="00A25CEC">
        <w:rPr>
          <w:rFonts w:ascii="Arial" w:hAnsi="Arial" w:cs="Arial"/>
          <w:sz w:val="24"/>
          <w:szCs w:val="24"/>
        </w:rPr>
        <w:t>según</w:t>
      </w:r>
      <w:r w:rsidRPr="00A25CEC">
        <w:rPr>
          <w:rFonts w:ascii="Arial" w:hAnsi="Arial" w:cs="Arial"/>
          <w:sz w:val="24"/>
          <w:szCs w:val="24"/>
        </w:rPr>
        <w:t xml:space="preserve"> variables ginecológicas. </w:t>
      </w:r>
    </w:p>
    <w:tbl>
      <w:tblPr>
        <w:tblStyle w:val="Tabladelista1clara-nfasis21"/>
        <w:tblW w:w="5000" w:type="pct"/>
        <w:tblLook w:val="04A0" w:firstRow="1" w:lastRow="0" w:firstColumn="1" w:lastColumn="0" w:noHBand="0" w:noVBand="1"/>
      </w:tblPr>
      <w:tblGrid>
        <w:gridCol w:w="3885"/>
        <w:gridCol w:w="2195"/>
        <w:gridCol w:w="3041"/>
      </w:tblGrid>
      <w:tr w:rsidR="0072683B" w:rsidRPr="00A25CEC" w14:paraId="2125EC2A" w14:textId="77777777" w:rsidTr="007268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pct"/>
          </w:tcPr>
          <w:p w14:paraId="75C45732" w14:textId="77777777" w:rsidR="0072683B" w:rsidRPr="00A25CEC" w:rsidRDefault="0072683B" w:rsidP="007F4C26">
            <w:pPr>
              <w:spacing w:line="360" w:lineRule="auto"/>
              <w:jc w:val="both"/>
              <w:rPr>
                <w:rFonts w:ascii="Arial" w:hAnsi="Arial" w:cs="Arial"/>
                <w:sz w:val="24"/>
                <w:szCs w:val="24"/>
              </w:rPr>
            </w:pPr>
            <w:r w:rsidRPr="00A25CEC">
              <w:rPr>
                <w:rFonts w:ascii="Arial" w:hAnsi="Arial" w:cs="Arial"/>
                <w:sz w:val="24"/>
                <w:szCs w:val="24"/>
              </w:rPr>
              <w:t>Variable</w:t>
            </w:r>
          </w:p>
        </w:tc>
        <w:tc>
          <w:tcPr>
            <w:tcW w:w="1203" w:type="pct"/>
          </w:tcPr>
          <w:p w14:paraId="08520464" w14:textId="77777777" w:rsidR="0072683B" w:rsidRPr="00A25CEC" w:rsidRDefault="0072683B"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Número (N=73)</w:t>
            </w:r>
          </w:p>
        </w:tc>
        <w:tc>
          <w:tcPr>
            <w:tcW w:w="1667" w:type="pct"/>
          </w:tcPr>
          <w:p w14:paraId="4D7F211B" w14:textId="77777777" w:rsidR="0072683B" w:rsidRPr="00A25CEC" w:rsidRDefault="0072683B"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w:t>
            </w:r>
          </w:p>
        </w:tc>
      </w:tr>
      <w:tr w:rsidR="00363DBF" w:rsidRPr="00A25CEC" w14:paraId="6FFDFA15"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pct"/>
          </w:tcPr>
          <w:p w14:paraId="46E1DB8D" w14:textId="77777777" w:rsidR="00363DBF" w:rsidRPr="00A25CEC" w:rsidRDefault="00363DBF" w:rsidP="007F4C26">
            <w:pPr>
              <w:spacing w:line="360" w:lineRule="auto"/>
              <w:jc w:val="both"/>
              <w:rPr>
                <w:rFonts w:ascii="Arial" w:hAnsi="Arial" w:cs="Arial"/>
                <w:color w:val="C00000"/>
                <w:sz w:val="24"/>
                <w:szCs w:val="24"/>
              </w:rPr>
            </w:pPr>
            <w:r w:rsidRPr="00A25CEC">
              <w:rPr>
                <w:rFonts w:ascii="Arial" w:hAnsi="Arial" w:cs="Arial"/>
                <w:color w:val="C00000"/>
                <w:sz w:val="24"/>
                <w:szCs w:val="24"/>
              </w:rPr>
              <w:t>Trastornos hormonales</w:t>
            </w:r>
          </w:p>
        </w:tc>
        <w:tc>
          <w:tcPr>
            <w:tcW w:w="1203" w:type="pct"/>
          </w:tcPr>
          <w:p w14:paraId="61B09752"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67" w:type="pct"/>
          </w:tcPr>
          <w:p w14:paraId="4EAA2298"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63DBF" w:rsidRPr="00A25CEC" w14:paraId="282FA8E9" w14:textId="77777777" w:rsidTr="0072683B">
        <w:tc>
          <w:tcPr>
            <w:cnfStyle w:val="001000000000" w:firstRow="0" w:lastRow="0" w:firstColumn="1" w:lastColumn="0" w:oddVBand="0" w:evenVBand="0" w:oddHBand="0" w:evenHBand="0" w:firstRowFirstColumn="0" w:firstRowLastColumn="0" w:lastRowFirstColumn="0" w:lastRowLastColumn="0"/>
            <w:tcW w:w="2130" w:type="pct"/>
          </w:tcPr>
          <w:p w14:paraId="7D6FE1CD"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203" w:type="pct"/>
          </w:tcPr>
          <w:p w14:paraId="48365E26"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15</w:t>
            </w:r>
          </w:p>
        </w:tc>
        <w:tc>
          <w:tcPr>
            <w:tcW w:w="1667" w:type="pct"/>
          </w:tcPr>
          <w:p w14:paraId="68C6A833"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20,5</w:t>
            </w:r>
          </w:p>
        </w:tc>
      </w:tr>
      <w:tr w:rsidR="00363DBF" w:rsidRPr="00A25CEC" w14:paraId="4894A88C"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pct"/>
          </w:tcPr>
          <w:p w14:paraId="476FBA33"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w:t>
            </w:r>
          </w:p>
        </w:tc>
        <w:tc>
          <w:tcPr>
            <w:tcW w:w="1203" w:type="pct"/>
          </w:tcPr>
          <w:p w14:paraId="24472247"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58</w:t>
            </w:r>
          </w:p>
        </w:tc>
        <w:tc>
          <w:tcPr>
            <w:tcW w:w="1667" w:type="pct"/>
          </w:tcPr>
          <w:p w14:paraId="57FAB8E9"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79,5</w:t>
            </w:r>
          </w:p>
        </w:tc>
      </w:tr>
      <w:tr w:rsidR="00363DBF" w:rsidRPr="00A25CEC" w14:paraId="45456657" w14:textId="77777777" w:rsidTr="0072683B">
        <w:tc>
          <w:tcPr>
            <w:cnfStyle w:val="001000000000" w:firstRow="0" w:lastRow="0" w:firstColumn="1" w:lastColumn="0" w:oddVBand="0" w:evenVBand="0" w:oddHBand="0" w:evenHBand="0" w:firstRowFirstColumn="0" w:firstRowLastColumn="0" w:lastRowFirstColumn="0" w:lastRowLastColumn="0"/>
            <w:tcW w:w="2130" w:type="pct"/>
          </w:tcPr>
          <w:p w14:paraId="0A12DDE7" w14:textId="77777777" w:rsidR="00363DBF" w:rsidRPr="00A25CEC" w:rsidRDefault="00363DBF" w:rsidP="007F4C26">
            <w:pPr>
              <w:spacing w:line="360" w:lineRule="auto"/>
              <w:jc w:val="both"/>
              <w:rPr>
                <w:rFonts w:ascii="Arial" w:hAnsi="Arial" w:cs="Arial"/>
                <w:color w:val="C00000"/>
                <w:sz w:val="24"/>
                <w:szCs w:val="24"/>
              </w:rPr>
            </w:pPr>
            <w:r w:rsidRPr="00A25CEC">
              <w:rPr>
                <w:rFonts w:ascii="Arial" w:hAnsi="Arial" w:cs="Arial"/>
                <w:color w:val="C00000"/>
                <w:sz w:val="24"/>
                <w:szCs w:val="24"/>
              </w:rPr>
              <w:t>Nulípara</w:t>
            </w:r>
          </w:p>
        </w:tc>
        <w:tc>
          <w:tcPr>
            <w:tcW w:w="1203" w:type="pct"/>
          </w:tcPr>
          <w:p w14:paraId="10D78EA2"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c>
          <w:tcPr>
            <w:tcW w:w="1667" w:type="pct"/>
          </w:tcPr>
          <w:p w14:paraId="38879AAB"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p>
        </w:tc>
      </w:tr>
      <w:tr w:rsidR="00363DBF" w:rsidRPr="00A25CEC" w14:paraId="351253DC"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pct"/>
          </w:tcPr>
          <w:p w14:paraId="1273F7BE"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203" w:type="pct"/>
          </w:tcPr>
          <w:p w14:paraId="05F3E93A"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25</w:t>
            </w:r>
          </w:p>
        </w:tc>
        <w:tc>
          <w:tcPr>
            <w:tcW w:w="1667" w:type="pct"/>
          </w:tcPr>
          <w:p w14:paraId="79470832"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34,2</w:t>
            </w:r>
          </w:p>
        </w:tc>
      </w:tr>
      <w:tr w:rsidR="00363DBF" w:rsidRPr="00A25CEC" w14:paraId="4119E74C" w14:textId="77777777" w:rsidTr="0072683B">
        <w:tc>
          <w:tcPr>
            <w:cnfStyle w:val="001000000000" w:firstRow="0" w:lastRow="0" w:firstColumn="1" w:lastColumn="0" w:oddVBand="0" w:evenVBand="0" w:oddHBand="0" w:evenHBand="0" w:firstRowFirstColumn="0" w:firstRowLastColumn="0" w:lastRowFirstColumn="0" w:lastRowLastColumn="0"/>
            <w:tcW w:w="2130" w:type="pct"/>
          </w:tcPr>
          <w:p w14:paraId="1B27F5C4"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w:t>
            </w:r>
          </w:p>
        </w:tc>
        <w:tc>
          <w:tcPr>
            <w:tcW w:w="1203" w:type="pct"/>
          </w:tcPr>
          <w:p w14:paraId="670C27AF"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48</w:t>
            </w:r>
          </w:p>
        </w:tc>
        <w:tc>
          <w:tcPr>
            <w:tcW w:w="1667" w:type="pct"/>
          </w:tcPr>
          <w:p w14:paraId="585B495A"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65,8</w:t>
            </w:r>
          </w:p>
        </w:tc>
      </w:tr>
      <w:tr w:rsidR="00363DBF" w:rsidRPr="00A25CEC" w14:paraId="4C08BD7A"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pct"/>
          </w:tcPr>
          <w:p w14:paraId="19CB3424" w14:textId="4F7832E0" w:rsidR="00363DBF" w:rsidRPr="00A25CEC" w:rsidRDefault="00401208" w:rsidP="007F4C26">
            <w:pPr>
              <w:spacing w:line="360" w:lineRule="auto"/>
              <w:jc w:val="both"/>
              <w:rPr>
                <w:rFonts w:ascii="Arial" w:hAnsi="Arial" w:cs="Arial"/>
                <w:color w:val="C00000"/>
                <w:sz w:val="24"/>
                <w:szCs w:val="24"/>
              </w:rPr>
            </w:pPr>
            <w:r w:rsidRPr="00A25CEC">
              <w:rPr>
                <w:rFonts w:ascii="Arial" w:hAnsi="Arial" w:cs="Arial"/>
                <w:color w:val="C00000"/>
                <w:sz w:val="24"/>
                <w:szCs w:val="24"/>
              </w:rPr>
              <w:t xml:space="preserve"> L</w:t>
            </w:r>
            <w:r w:rsidR="00363DBF" w:rsidRPr="00A25CEC">
              <w:rPr>
                <w:rFonts w:ascii="Arial" w:hAnsi="Arial" w:cs="Arial"/>
                <w:color w:val="C00000"/>
                <w:sz w:val="24"/>
                <w:szCs w:val="24"/>
              </w:rPr>
              <w:t>actancia</w:t>
            </w:r>
          </w:p>
        </w:tc>
        <w:tc>
          <w:tcPr>
            <w:tcW w:w="1203" w:type="pct"/>
          </w:tcPr>
          <w:p w14:paraId="239C0147"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c>
          <w:tcPr>
            <w:tcW w:w="1667" w:type="pct"/>
          </w:tcPr>
          <w:p w14:paraId="32E9BD1D"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363DBF" w:rsidRPr="00A25CEC" w14:paraId="0B235BD9" w14:textId="77777777" w:rsidTr="0072683B">
        <w:tc>
          <w:tcPr>
            <w:cnfStyle w:val="001000000000" w:firstRow="0" w:lastRow="0" w:firstColumn="1" w:lastColumn="0" w:oddVBand="0" w:evenVBand="0" w:oddHBand="0" w:evenHBand="0" w:firstRowFirstColumn="0" w:firstRowLastColumn="0" w:lastRowFirstColumn="0" w:lastRowLastColumn="0"/>
            <w:tcW w:w="2130" w:type="pct"/>
          </w:tcPr>
          <w:p w14:paraId="0659D727"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Sí</w:t>
            </w:r>
          </w:p>
        </w:tc>
        <w:tc>
          <w:tcPr>
            <w:tcW w:w="1203" w:type="pct"/>
          </w:tcPr>
          <w:p w14:paraId="3F9FA0E0"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16</w:t>
            </w:r>
          </w:p>
        </w:tc>
        <w:tc>
          <w:tcPr>
            <w:tcW w:w="1667" w:type="pct"/>
          </w:tcPr>
          <w:p w14:paraId="69EB8392"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33,3</w:t>
            </w:r>
          </w:p>
        </w:tc>
      </w:tr>
      <w:tr w:rsidR="00363DBF" w:rsidRPr="00A25CEC" w14:paraId="244B928B"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30" w:type="pct"/>
          </w:tcPr>
          <w:p w14:paraId="66874535" w14:textId="77777777" w:rsidR="00363DBF" w:rsidRPr="00A25CEC" w:rsidRDefault="00363DBF" w:rsidP="007F4C26">
            <w:pPr>
              <w:spacing w:line="360" w:lineRule="auto"/>
              <w:jc w:val="both"/>
              <w:rPr>
                <w:rFonts w:ascii="Arial" w:hAnsi="Arial" w:cs="Arial"/>
                <w:b w:val="0"/>
                <w:sz w:val="24"/>
                <w:szCs w:val="24"/>
              </w:rPr>
            </w:pPr>
            <w:r w:rsidRPr="00A25CEC">
              <w:rPr>
                <w:rFonts w:ascii="Arial" w:hAnsi="Arial" w:cs="Arial"/>
                <w:b w:val="0"/>
                <w:sz w:val="24"/>
                <w:szCs w:val="24"/>
              </w:rPr>
              <w:t>No</w:t>
            </w:r>
          </w:p>
        </w:tc>
        <w:tc>
          <w:tcPr>
            <w:tcW w:w="1203" w:type="pct"/>
          </w:tcPr>
          <w:p w14:paraId="6E76F6FD"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32</w:t>
            </w:r>
          </w:p>
        </w:tc>
        <w:tc>
          <w:tcPr>
            <w:tcW w:w="1667" w:type="pct"/>
          </w:tcPr>
          <w:p w14:paraId="64EE47F6"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66,6</w:t>
            </w:r>
          </w:p>
        </w:tc>
      </w:tr>
    </w:tbl>
    <w:p w14:paraId="2B0D1971" w14:textId="77777777" w:rsidR="00055680" w:rsidRDefault="00055680" w:rsidP="007F4C26">
      <w:pPr>
        <w:spacing w:after="200" w:line="360" w:lineRule="auto"/>
        <w:jc w:val="both"/>
        <w:rPr>
          <w:rFonts w:ascii="Arial" w:hAnsi="Arial" w:cs="Arial"/>
          <w:b/>
          <w:sz w:val="24"/>
          <w:szCs w:val="24"/>
        </w:rPr>
      </w:pPr>
    </w:p>
    <w:p w14:paraId="2AC015A7"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En la tabla 6 se observa que poco más de un quinto (20,5%) de la muestra presentaba algún tipo de trastorno hormonal, especialmente el síndrome postmenopáusico. El 34,2% de las mismas no ha</w:t>
      </w:r>
      <w:r w:rsidR="0072683B" w:rsidRPr="00A25CEC">
        <w:rPr>
          <w:rFonts w:ascii="Arial" w:hAnsi="Arial" w:cs="Arial"/>
          <w:sz w:val="24"/>
          <w:szCs w:val="24"/>
        </w:rPr>
        <w:t xml:space="preserve">bían dado a luz aún. </w:t>
      </w:r>
      <w:r w:rsidRPr="00A25CEC">
        <w:rPr>
          <w:rFonts w:ascii="Arial" w:hAnsi="Arial" w:cs="Arial"/>
          <w:sz w:val="24"/>
          <w:szCs w:val="24"/>
        </w:rPr>
        <w:t>De las 48 pacientes con descendencia exactamente un tercio (n=16; 33,3%) no ofrecieron lactancia materna.</w:t>
      </w:r>
    </w:p>
    <w:p w14:paraId="260B7AD8"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Según el estudio realizado por Muñoz Morán </w:t>
      </w:r>
      <w:r w:rsidR="008373C9" w:rsidRPr="00A25CEC">
        <w:rPr>
          <w:rFonts w:ascii="Arial" w:hAnsi="Arial" w:cs="Arial"/>
          <w:noProof/>
          <w:sz w:val="24"/>
          <w:szCs w:val="24"/>
          <w:vertAlign w:val="superscript"/>
        </w:rPr>
        <w:t>(39)</w:t>
      </w:r>
      <w:r w:rsidRPr="00A25CEC">
        <w:rPr>
          <w:rFonts w:ascii="Arial" w:hAnsi="Arial" w:cs="Arial"/>
          <w:sz w:val="24"/>
          <w:szCs w:val="24"/>
        </w:rPr>
        <w:t xml:space="preserve"> el 20% de las pacientes de en edad de riesgo de su consulta fueron nulíparas. Un 37% presentó el antecedente de no brindar lactancia materna. Mientras que Sánchez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(21)</w:t>
      </w:r>
      <w:r w:rsidRPr="00A25CEC">
        <w:rPr>
          <w:rFonts w:ascii="Arial" w:hAnsi="Arial" w:cs="Arial"/>
          <w:sz w:val="24"/>
          <w:szCs w:val="24"/>
        </w:rPr>
        <w:t xml:space="preserve"> reportaron que el 53% de sus pacientes no lactaron, y el 23% fueron nulíparas.</w:t>
      </w:r>
    </w:p>
    <w:p w14:paraId="21746C6A"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En la investigación de Mariño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(16)</w:t>
      </w:r>
      <w:r w:rsidRPr="00A25CEC">
        <w:rPr>
          <w:rFonts w:ascii="Arial" w:hAnsi="Arial" w:cs="Arial"/>
          <w:sz w:val="24"/>
          <w:szCs w:val="24"/>
        </w:rPr>
        <w:t xml:space="preserve"> de manera general las nulíparas representaron el 16,7% de las mujeres estudiadas. De las 22 pacientes nulíparas, 17 fueron mayores de 30 años (77,2 %). El 54,5% de las nulíparas presentaron edad igual o mayor a 60 años. Así mismo, de las 109 pacientes que ya habían tenido hijos, 24 no lactaron (22 %), mientras que el 33,9 % dio de lactar por menos de 4 meses.</w:t>
      </w:r>
    </w:p>
    <w:p w14:paraId="0A6FDDFA" w14:textId="1759409F"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lastRenderedPageBreak/>
        <w:t xml:space="preserve">Ramírez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(40)</w:t>
      </w:r>
      <w:r w:rsidRPr="00A25CEC">
        <w:rPr>
          <w:rFonts w:ascii="Arial" w:hAnsi="Arial" w:cs="Arial"/>
          <w:sz w:val="24"/>
          <w:szCs w:val="24"/>
        </w:rPr>
        <w:t xml:space="preserve"> encontraron la </w:t>
      </w:r>
      <w:proofErr w:type="spellStart"/>
      <w:r w:rsidRPr="00A25CEC">
        <w:rPr>
          <w:rFonts w:ascii="Arial" w:hAnsi="Arial" w:cs="Arial"/>
          <w:sz w:val="24"/>
          <w:szCs w:val="24"/>
        </w:rPr>
        <w:t>nuliparidad</w:t>
      </w:r>
      <w:proofErr w:type="spellEnd"/>
      <w:r w:rsidRPr="00A25CEC">
        <w:rPr>
          <w:rFonts w:ascii="Arial" w:hAnsi="Arial" w:cs="Arial"/>
          <w:sz w:val="24"/>
          <w:szCs w:val="24"/>
        </w:rPr>
        <w:t xml:space="preserve"> en el 16,6% de las pacientes estudiadas y el uso de anticonceptivos orales en exactamente el mismo </w:t>
      </w:r>
      <w:r w:rsidR="00BE1422" w:rsidRPr="00A25CEC">
        <w:rPr>
          <w:rFonts w:ascii="Arial" w:hAnsi="Arial" w:cs="Arial"/>
          <w:sz w:val="24"/>
          <w:szCs w:val="24"/>
        </w:rPr>
        <w:t>por ciento</w:t>
      </w:r>
      <w:r w:rsidRPr="00A25CEC">
        <w:rPr>
          <w:rFonts w:ascii="Arial" w:hAnsi="Arial" w:cs="Arial"/>
          <w:sz w:val="24"/>
          <w:szCs w:val="24"/>
        </w:rPr>
        <w:t xml:space="preserve">. Tomaban alguna hormonoterapia el 26,6% de la muestra y el 40% no lactó. Mientras que Rivera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(2)</w:t>
      </w:r>
      <w:r w:rsidRPr="00A25CEC">
        <w:rPr>
          <w:rFonts w:ascii="Arial" w:hAnsi="Arial" w:cs="Arial"/>
          <w:sz w:val="24"/>
          <w:szCs w:val="24"/>
        </w:rPr>
        <w:t xml:space="preserve"> observaron que el 8,1% de pacientes fueron nulíparas y el 42,6% no ofreció lactancia materna.</w:t>
      </w:r>
    </w:p>
    <w:p w14:paraId="00A36D88"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b/>
          <w:sz w:val="24"/>
          <w:szCs w:val="24"/>
        </w:rPr>
        <w:t>Tabla 7.</w:t>
      </w:r>
      <w:r w:rsidRPr="00A25CEC">
        <w:rPr>
          <w:rFonts w:ascii="Arial" w:hAnsi="Arial" w:cs="Arial"/>
          <w:sz w:val="24"/>
          <w:szCs w:val="24"/>
        </w:rPr>
        <w:t xml:space="preserve"> Pacientes según conocimiento sobre el cáncer de mama. </w:t>
      </w:r>
    </w:p>
    <w:tbl>
      <w:tblPr>
        <w:tblStyle w:val="Tabladelista1clara-nfasis21"/>
        <w:tblW w:w="5000" w:type="pct"/>
        <w:tblLook w:val="04A0" w:firstRow="1" w:lastRow="0" w:firstColumn="1" w:lastColumn="0" w:noHBand="0" w:noVBand="1"/>
      </w:tblPr>
      <w:tblGrid>
        <w:gridCol w:w="2216"/>
        <w:gridCol w:w="1377"/>
        <w:gridCol w:w="1550"/>
        <w:gridCol w:w="1377"/>
        <w:gridCol w:w="1550"/>
        <w:gridCol w:w="1051"/>
      </w:tblGrid>
      <w:tr w:rsidR="00363DBF" w:rsidRPr="00A25CEC" w14:paraId="7F7950B7" w14:textId="77777777" w:rsidTr="007268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7" w:type="pct"/>
          </w:tcPr>
          <w:p w14:paraId="18ADA63E" w14:textId="77777777" w:rsidR="00363DBF" w:rsidRPr="00A25CEC" w:rsidRDefault="00363DBF" w:rsidP="007F4C26">
            <w:pPr>
              <w:spacing w:line="360" w:lineRule="auto"/>
              <w:jc w:val="both"/>
              <w:rPr>
                <w:rFonts w:ascii="Arial" w:hAnsi="Arial" w:cs="Arial"/>
                <w:sz w:val="24"/>
                <w:szCs w:val="24"/>
              </w:rPr>
            </w:pPr>
          </w:p>
        </w:tc>
        <w:tc>
          <w:tcPr>
            <w:tcW w:w="1510" w:type="pct"/>
            <w:gridSpan w:val="2"/>
          </w:tcPr>
          <w:p w14:paraId="58CF55F7" w14:textId="77777777" w:rsidR="00363DBF" w:rsidRPr="00A25CEC" w:rsidRDefault="00363DBF"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Antes</w:t>
            </w:r>
          </w:p>
        </w:tc>
        <w:tc>
          <w:tcPr>
            <w:tcW w:w="1490" w:type="pct"/>
            <w:gridSpan w:val="2"/>
          </w:tcPr>
          <w:p w14:paraId="2521C7FA" w14:textId="77777777" w:rsidR="00363DBF" w:rsidRPr="00A25CEC" w:rsidRDefault="00363DBF"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Después</w:t>
            </w:r>
          </w:p>
        </w:tc>
        <w:tc>
          <w:tcPr>
            <w:tcW w:w="563" w:type="pct"/>
          </w:tcPr>
          <w:p w14:paraId="1C017885" w14:textId="03F1DF77" w:rsidR="00363DBF" w:rsidRPr="00A25CEC" w:rsidRDefault="007139D8" w:rsidP="007F4C26">
            <w:pPr>
              <w:spacing w:line="360" w:lineRule="auto"/>
              <w:jc w:val="both"/>
              <w:cnfStyle w:val="100000000000" w:firstRow="1" w:lastRow="0" w:firstColumn="0" w:lastColumn="0" w:oddVBand="0" w:evenVBand="0" w:oddHBand="0" w:evenHBand="0" w:firstRowFirstColumn="0" w:firstRowLastColumn="0" w:lastRowFirstColumn="0" w:lastRowLastColumn="0"/>
              <w:rPr>
                <w:rFonts w:ascii="Arial" w:hAnsi="Arial" w:cs="Arial"/>
                <w:i/>
                <w:sz w:val="24"/>
                <w:szCs w:val="24"/>
              </w:rPr>
            </w:pPr>
            <w:r w:rsidRPr="00A25CEC">
              <w:rPr>
                <w:rFonts w:ascii="Arial" w:hAnsi="Arial" w:cs="Arial"/>
                <w:i/>
                <w:sz w:val="24"/>
                <w:szCs w:val="24"/>
              </w:rPr>
              <w:t>P</w:t>
            </w:r>
          </w:p>
        </w:tc>
      </w:tr>
      <w:tr w:rsidR="0072683B" w:rsidRPr="00A25CEC" w14:paraId="020B0772"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7" w:type="pct"/>
          </w:tcPr>
          <w:p w14:paraId="6C1A8AD8" w14:textId="77777777" w:rsidR="0072683B" w:rsidRPr="00A25CEC" w:rsidRDefault="0072683B" w:rsidP="007F4C26">
            <w:pPr>
              <w:spacing w:line="360" w:lineRule="auto"/>
              <w:jc w:val="both"/>
              <w:rPr>
                <w:rFonts w:ascii="Arial" w:hAnsi="Arial" w:cs="Arial"/>
                <w:color w:val="C00000"/>
                <w:sz w:val="24"/>
                <w:szCs w:val="24"/>
              </w:rPr>
            </w:pPr>
            <w:r w:rsidRPr="00A25CEC">
              <w:rPr>
                <w:rFonts w:ascii="Arial" w:hAnsi="Arial" w:cs="Arial"/>
                <w:color w:val="C00000"/>
                <w:sz w:val="24"/>
                <w:szCs w:val="24"/>
              </w:rPr>
              <w:t>Nivel de conocimientos sobre</w:t>
            </w:r>
          </w:p>
        </w:tc>
        <w:tc>
          <w:tcPr>
            <w:tcW w:w="693" w:type="pct"/>
          </w:tcPr>
          <w:p w14:paraId="514D5ECE" w14:textId="77777777" w:rsidR="0072683B" w:rsidRPr="00A25CEC" w:rsidRDefault="0072683B"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Adecuado</w:t>
            </w:r>
          </w:p>
          <w:p w14:paraId="203AD2B0" w14:textId="77777777" w:rsidR="0072683B" w:rsidRPr="00A25CEC" w:rsidRDefault="0072683B"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N=73 (%)</w:t>
            </w:r>
          </w:p>
        </w:tc>
        <w:tc>
          <w:tcPr>
            <w:tcW w:w="817" w:type="pct"/>
          </w:tcPr>
          <w:p w14:paraId="0BB17937" w14:textId="77777777" w:rsidR="0072683B" w:rsidRPr="00A25CEC" w:rsidRDefault="0072683B"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Inadecuado</w:t>
            </w:r>
          </w:p>
          <w:p w14:paraId="3283ED33" w14:textId="77777777" w:rsidR="0072683B" w:rsidRPr="00A25CEC" w:rsidRDefault="0072683B"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N=73 (%)</w:t>
            </w:r>
          </w:p>
        </w:tc>
        <w:tc>
          <w:tcPr>
            <w:tcW w:w="695" w:type="pct"/>
          </w:tcPr>
          <w:p w14:paraId="0A2F9C8A" w14:textId="77777777" w:rsidR="0072683B" w:rsidRPr="00A25CEC" w:rsidRDefault="0072683B"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Adecuado</w:t>
            </w:r>
          </w:p>
          <w:p w14:paraId="5F9519E5" w14:textId="77777777" w:rsidR="0072683B" w:rsidRPr="00A25CEC" w:rsidRDefault="0072683B"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N=73 (%)</w:t>
            </w:r>
          </w:p>
        </w:tc>
        <w:tc>
          <w:tcPr>
            <w:tcW w:w="796" w:type="pct"/>
          </w:tcPr>
          <w:p w14:paraId="760F5622" w14:textId="77777777" w:rsidR="0072683B" w:rsidRPr="00A25CEC" w:rsidRDefault="0072683B"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Inadecuado</w:t>
            </w:r>
          </w:p>
          <w:p w14:paraId="45683E6D" w14:textId="77777777" w:rsidR="0072683B" w:rsidRPr="00A25CEC" w:rsidRDefault="0072683B"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b/>
                <w:sz w:val="24"/>
                <w:szCs w:val="24"/>
              </w:rPr>
            </w:pPr>
            <w:r w:rsidRPr="00A25CEC">
              <w:rPr>
                <w:rFonts w:ascii="Arial" w:hAnsi="Arial" w:cs="Arial"/>
                <w:b/>
                <w:sz w:val="24"/>
                <w:szCs w:val="24"/>
              </w:rPr>
              <w:t>N=73 (%)</w:t>
            </w:r>
          </w:p>
        </w:tc>
        <w:tc>
          <w:tcPr>
            <w:tcW w:w="563" w:type="pct"/>
          </w:tcPr>
          <w:p w14:paraId="4B2FC0FA" w14:textId="77777777" w:rsidR="0072683B" w:rsidRPr="00A25CEC" w:rsidRDefault="0072683B"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p>
        </w:tc>
      </w:tr>
      <w:tr w:rsidR="0072683B" w:rsidRPr="00A25CEC" w14:paraId="3D77BA61" w14:textId="77777777" w:rsidTr="0072683B">
        <w:tc>
          <w:tcPr>
            <w:cnfStyle w:val="001000000000" w:firstRow="0" w:lastRow="0" w:firstColumn="1" w:lastColumn="0" w:oddVBand="0" w:evenVBand="0" w:oddHBand="0" w:evenHBand="0" w:firstRowFirstColumn="0" w:firstRowLastColumn="0" w:lastRowFirstColumn="0" w:lastRowLastColumn="0"/>
            <w:tcW w:w="1437" w:type="pct"/>
          </w:tcPr>
          <w:p w14:paraId="7C2964F8" w14:textId="77777777" w:rsidR="00363DBF" w:rsidRPr="00A25CEC" w:rsidRDefault="0072683B" w:rsidP="007F4C26">
            <w:pPr>
              <w:spacing w:line="360" w:lineRule="auto"/>
              <w:jc w:val="both"/>
              <w:rPr>
                <w:rFonts w:ascii="Arial" w:hAnsi="Arial" w:cs="Arial"/>
                <w:sz w:val="24"/>
                <w:szCs w:val="24"/>
              </w:rPr>
            </w:pPr>
            <w:r w:rsidRPr="00A25CEC">
              <w:rPr>
                <w:rFonts w:ascii="Arial" w:hAnsi="Arial" w:cs="Arial"/>
                <w:sz w:val="24"/>
                <w:szCs w:val="24"/>
              </w:rPr>
              <w:t>F</w:t>
            </w:r>
            <w:r w:rsidR="00363DBF" w:rsidRPr="00A25CEC">
              <w:rPr>
                <w:rFonts w:ascii="Arial" w:hAnsi="Arial" w:cs="Arial"/>
                <w:sz w:val="24"/>
                <w:szCs w:val="24"/>
              </w:rPr>
              <w:t>actores de riesgo</w:t>
            </w:r>
          </w:p>
        </w:tc>
        <w:tc>
          <w:tcPr>
            <w:tcW w:w="693" w:type="pct"/>
          </w:tcPr>
          <w:p w14:paraId="5B138604"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20 (27,4)</w:t>
            </w:r>
          </w:p>
        </w:tc>
        <w:tc>
          <w:tcPr>
            <w:tcW w:w="817" w:type="pct"/>
          </w:tcPr>
          <w:p w14:paraId="1709250B"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53 (72,6)</w:t>
            </w:r>
          </w:p>
        </w:tc>
        <w:tc>
          <w:tcPr>
            <w:tcW w:w="695" w:type="pct"/>
          </w:tcPr>
          <w:p w14:paraId="54DEC573"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67 (91,8)</w:t>
            </w:r>
          </w:p>
        </w:tc>
        <w:tc>
          <w:tcPr>
            <w:tcW w:w="796" w:type="pct"/>
          </w:tcPr>
          <w:p w14:paraId="0149BE4C"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6 (8,2)</w:t>
            </w:r>
          </w:p>
        </w:tc>
        <w:tc>
          <w:tcPr>
            <w:tcW w:w="563" w:type="pct"/>
          </w:tcPr>
          <w:p w14:paraId="05162435"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&lt;0,001</w:t>
            </w:r>
            <w:r w:rsidR="0072683B" w:rsidRPr="00A25CEC">
              <w:rPr>
                <w:rFonts w:ascii="Arial" w:hAnsi="Arial" w:cs="Arial"/>
                <w:sz w:val="24"/>
                <w:szCs w:val="24"/>
              </w:rPr>
              <w:t>*</w:t>
            </w:r>
          </w:p>
        </w:tc>
      </w:tr>
      <w:tr w:rsidR="0072683B" w:rsidRPr="00A25CEC" w14:paraId="54C6106C"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7" w:type="pct"/>
          </w:tcPr>
          <w:p w14:paraId="3535F842" w14:textId="582434AC" w:rsidR="00363DBF" w:rsidRPr="00A25CEC" w:rsidRDefault="00F0751F" w:rsidP="007F4C26">
            <w:pPr>
              <w:spacing w:line="360" w:lineRule="auto"/>
              <w:jc w:val="both"/>
              <w:rPr>
                <w:rFonts w:ascii="Arial" w:hAnsi="Arial" w:cs="Arial"/>
                <w:sz w:val="24"/>
                <w:szCs w:val="24"/>
              </w:rPr>
            </w:pPr>
            <w:r w:rsidRPr="00A25CEC">
              <w:rPr>
                <w:rFonts w:ascii="Arial" w:hAnsi="Arial" w:cs="Arial"/>
                <w:sz w:val="24"/>
                <w:szCs w:val="24"/>
              </w:rPr>
              <w:t xml:space="preserve"> </w:t>
            </w:r>
          </w:p>
        </w:tc>
        <w:tc>
          <w:tcPr>
            <w:tcW w:w="693" w:type="pct"/>
          </w:tcPr>
          <w:p w14:paraId="7281CE78"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29 (39,7)</w:t>
            </w:r>
          </w:p>
        </w:tc>
        <w:tc>
          <w:tcPr>
            <w:tcW w:w="817" w:type="pct"/>
          </w:tcPr>
          <w:p w14:paraId="78DAD145"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44 (60,3)</w:t>
            </w:r>
          </w:p>
        </w:tc>
        <w:tc>
          <w:tcPr>
            <w:tcW w:w="695" w:type="pct"/>
          </w:tcPr>
          <w:p w14:paraId="7D9B31AF"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72 (98,6)</w:t>
            </w:r>
          </w:p>
        </w:tc>
        <w:tc>
          <w:tcPr>
            <w:tcW w:w="796" w:type="pct"/>
          </w:tcPr>
          <w:p w14:paraId="45CDFCE3"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1 (1,4)</w:t>
            </w:r>
          </w:p>
        </w:tc>
        <w:tc>
          <w:tcPr>
            <w:tcW w:w="563" w:type="pct"/>
          </w:tcPr>
          <w:p w14:paraId="0A6B631D"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&lt;0,001</w:t>
            </w:r>
            <w:r w:rsidR="0072683B" w:rsidRPr="00A25CEC">
              <w:rPr>
                <w:rFonts w:ascii="Arial" w:hAnsi="Arial" w:cs="Arial"/>
                <w:sz w:val="24"/>
                <w:szCs w:val="24"/>
              </w:rPr>
              <w:t>*</w:t>
            </w:r>
          </w:p>
        </w:tc>
      </w:tr>
      <w:tr w:rsidR="0072683B" w:rsidRPr="00A25CEC" w14:paraId="64DE9317" w14:textId="77777777" w:rsidTr="0072683B">
        <w:tc>
          <w:tcPr>
            <w:cnfStyle w:val="001000000000" w:firstRow="0" w:lastRow="0" w:firstColumn="1" w:lastColumn="0" w:oddVBand="0" w:evenVBand="0" w:oddHBand="0" w:evenHBand="0" w:firstRowFirstColumn="0" w:firstRowLastColumn="0" w:lastRowFirstColumn="0" w:lastRowLastColumn="0"/>
            <w:tcW w:w="1437" w:type="pct"/>
          </w:tcPr>
          <w:p w14:paraId="4D70E49D" w14:textId="77777777" w:rsidR="00363DBF" w:rsidRPr="00A25CEC" w:rsidRDefault="00363DBF" w:rsidP="007F4C26">
            <w:pPr>
              <w:spacing w:line="360" w:lineRule="auto"/>
              <w:jc w:val="both"/>
              <w:rPr>
                <w:rFonts w:ascii="Arial" w:hAnsi="Arial" w:cs="Arial"/>
                <w:sz w:val="24"/>
                <w:szCs w:val="24"/>
              </w:rPr>
            </w:pPr>
            <w:r w:rsidRPr="00A25CEC">
              <w:rPr>
                <w:rFonts w:ascii="Arial" w:hAnsi="Arial" w:cs="Arial"/>
                <w:sz w:val="24"/>
                <w:szCs w:val="24"/>
              </w:rPr>
              <w:t>Síntomas y signos</w:t>
            </w:r>
          </w:p>
        </w:tc>
        <w:tc>
          <w:tcPr>
            <w:tcW w:w="693" w:type="pct"/>
          </w:tcPr>
          <w:p w14:paraId="7EFF2BA8"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14 (19,2)</w:t>
            </w:r>
          </w:p>
        </w:tc>
        <w:tc>
          <w:tcPr>
            <w:tcW w:w="817" w:type="pct"/>
          </w:tcPr>
          <w:p w14:paraId="1E3AB6F5"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59 (80,8)</w:t>
            </w:r>
          </w:p>
        </w:tc>
        <w:tc>
          <w:tcPr>
            <w:tcW w:w="695" w:type="pct"/>
          </w:tcPr>
          <w:p w14:paraId="4D899046"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62 (84,9)</w:t>
            </w:r>
          </w:p>
        </w:tc>
        <w:tc>
          <w:tcPr>
            <w:tcW w:w="796" w:type="pct"/>
          </w:tcPr>
          <w:p w14:paraId="31709AE8"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11 (15,1)</w:t>
            </w:r>
          </w:p>
        </w:tc>
        <w:tc>
          <w:tcPr>
            <w:tcW w:w="563" w:type="pct"/>
          </w:tcPr>
          <w:p w14:paraId="47F38914" w14:textId="77777777" w:rsidR="00363DBF" w:rsidRPr="00A25CEC" w:rsidRDefault="00363DBF" w:rsidP="007F4C26">
            <w:pPr>
              <w:spacing w:line="360" w:lineRule="auto"/>
              <w:jc w:val="both"/>
              <w:cnfStyle w:val="000000000000" w:firstRow="0" w:lastRow="0" w:firstColumn="0" w:lastColumn="0" w:oddVBand="0" w:evenVBand="0" w:oddHBand="0" w:evenHBand="0" w:firstRowFirstColumn="0" w:firstRowLastColumn="0" w:lastRowFirstColumn="0" w:lastRowLastColumn="0"/>
              <w:rPr>
                <w:rFonts w:ascii="Arial" w:hAnsi="Arial" w:cs="Arial"/>
                <w:sz w:val="24"/>
                <w:szCs w:val="24"/>
              </w:rPr>
            </w:pPr>
            <w:r w:rsidRPr="00A25CEC">
              <w:rPr>
                <w:rFonts w:ascii="Arial" w:hAnsi="Arial" w:cs="Arial"/>
                <w:sz w:val="24"/>
                <w:szCs w:val="24"/>
              </w:rPr>
              <w:t>&lt;0,001</w:t>
            </w:r>
            <w:r w:rsidR="0072683B" w:rsidRPr="00A25CEC">
              <w:rPr>
                <w:rFonts w:ascii="Arial" w:hAnsi="Arial" w:cs="Arial"/>
                <w:sz w:val="24"/>
                <w:szCs w:val="24"/>
              </w:rPr>
              <w:t>*</w:t>
            </w:r>
          </w:p>
        </w:tc>
      </w:tr>
      <w:tr w:rsidR="0072683B" w:rsidRPr="00A25CEC" w14:paraId="197D2F14" w14:textId="77777777" w:rsidTr="0072683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437" w:type="pct"/>
          </w:tcPr>
          <w:p w14:paraId="49BDB67E" w14:textId="77777777" w:rsidR="00363DBF" w:rsidRPr="00A25CEC" w:rsidRDefault="00363DBF" w:rsidP="007F4C26">
            <w:pPr>
              <w:spacing w:line="360" w:lineRule="auto"/>
              <w:jc w:val="both"/>
              <w:rPr>
                <w:rFonts w:ascii="Arial" w:hAnsi="Arial" w:cs="Arial"/>
                <w:sz w:val="24"/>
                <w:szCs w:val="24"/>
              </w:rPr>
            </w:pPr>
            <w:r w:rsidRPr="00A25CEC">
              <w:rPr>
                <w:rFonts w:ascii="Arial" w:hAnsi="Arial" w:cs="Arial"/>
                <w:sz w:val="24"/>
                <w:szCs w:val="24"/>
              </w:rPr>
              <w:t>Medidas preventivas</w:t>
            </w:r>
          </w:p>
        </w:tc>
        <w:tc>
          <w:tcPr>
            <w:tcW w:w="693" w:type="pct"/>
          </w:tcPr>
          <w:p w14:paraId="0E0ED126"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17 (23,3)</w:t>
            </w:r>
          </w:p>
        </w:tc>
        <w:tc>
          <w:tcPr>
            <w:tcW w:w="817" w:type="pct"/>
          </w:tcPr>
          <w:p w14:paraId="697A5C52"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56 (76,1)</w:t>
            </w:r>
          </w:p>
        </w:tc>
        <w:tc>
          <w:tcPr>
            <w:tcW w:w="695" w:type="pct"/>
          </w:tcPr>
          <w:p w14:paraId="16349480"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60 (82,2)</w:t>
            </w:r>
          </w:p>
        </w:tc>
        <w:tc>
          <w:tcPr>
            <w:tcW w:w="796" w:type="pct"/>
          </w:tcPr>
          <w:p w14:paraId="7A31BCC0"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13 (17,8)</w:t>
            </w:r>
          </w:p>
        </w:tc>
        <w:tc>
          <w:tcPr>
            <w:tcW w:w="563" w:type="pct"/>
          </w:tcPr>
          <w:p w14:paraId="6123122D" w14:textId="77777777" w:rsidR="00363DBF" w:rsidRPr="00A25CEC" w:rsidRDefault="00363DBF" w:rsidP="007F4C26">
            <w:pPr>
              <w:spacing w:line="360" w:lineRule="auto"/>
              <w:jc w:val="both"/>
              <w:cnfStyle w:val="000000100000" w:firstRow="0" w:lastRow="0" w:firstColumn="0" w:lastColumn="0" w:oddVBand="0" w:evenVBand="0" w:oddHBand="1" w:evenHBand="0" w:firstRowFirstColumn="0" w:firstRowLastColumn="0" w:lastRowFirstColumn="0" w:lastRowLastColumn="0"/>
              <w:rPr>
                <w:rFonts w:ascii="Arial" w:hAnsi="Arial" w:cs="Arial"/>
                <w:sz w:val="24"/>
                <w:szCs w:val="24"/>
              </w:rPr>
            </w:pPr>
            <w:r w:rsidRPr="00A25CEC">
              <w:rPr>
                <w:rFonts w:ascii="Arial" w:hAnsi="Arial" w:cs="Arial"/>
                <w:sz w:val="24"/>
                <w:szCs w:val="24"/>
              </w:rPr>
              <w:t>&lt;0,001</w:t>
            </w:r>
            <w:r w:rsidR="0072683B" w:rsidRPr="00A25CEC">
              <w:rPr>
                <w:rFonts w:ascii="Arial" w:hAnsi="Arial" w:cs="Arial"/>
                <w:sz w:val="24"/>
                <w:szCs w:val="24"/>
              </w:rPr>
              <w:t>*</w:t>
            </w:r>
          </w:p>
        </w:tc>
      </w:tr>
    </w:tbl>
    <w:p w14:paraId="4470F9C1"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b/>
          <w:sz w:val="24"/>
          <w:szCs w:val="24"/>
        </w:rPr>
        <w:t>Prueba</w:t>
      </w:r>
      <w:r w:rsidR="0072683B" w:rsidRPr="00A25CEC">
        <w:rPr>
          <w:rFonts w:ascii="Arial" w:hAnsi="Arial" w:cs="Arial"/>
          <w:sz w:val="24"/>
          <w:szCs w:val="24"/>
        </w:rPr>
        <w:t>: Ji-Cuadrado de</w:t>
      </w:r>
      <w:r w:rsidRPr="00A25CEC">
        <w:rPr>
          <w:rFonts w:ascii="Arial" w:hAnsi="Arial" w:cs="Arial"/>
          <w:sz w:val="24"/>
          <w:szCs w:val="24"/>
        </w:rPr>
        <w:t xml:space="preserve"> </w:t>
      </w:r>
      <w:proofErr w:type="spellStart"/>
      <w:r w:rsidRPr="00A25CEC">
        <w:rPr>
          <w:rFonts w:ascii="Arial" w:hAnsi="Arial" w:cs="Arial"/>
          <w:sz w:val="24"/>
          <w:szCs w:val="24"/>
        </w:rPr>
        <w:t>McNemar</w:t>
      </w:r>
      <w:proofErr w:type="spellEnd"/>
      <w:r w:rsidRPr="00A25CEC">
        <w:rPr>
          <w:rFonts w:ascii="Arial" w:hAnsi="Arial" w:cs="Arial"/>
          <w:sz w:val="24"/>
          <w:szCs w:val="24"/>
        </w:rPr>
        <w:t>.</w:t>
      </w:r>
      <w:r w:rsidR="0072683B" w:rsidRPr="00A25CEC">
        <w:rPr>
          <w:rFonts w:ascii="Arial" w:hAnsi="Arial" w:cs="Arial"/>
          <w:sz w:val="24"/>
          <w:szCs w:val="24"/>
        </w:rPr>
        <w:t xml:space="preserve"> *Estadísticamente significativo. </w:t>
      </w:r>
    </w:p>
    <w:p w14:paraId="3D2A497D"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En la tabla 7 se observa que tras la aplicación de la intervención educativa se evidenció un aumento significativo (</w:t>
      </w:r>
      <w:r w:rsidRPr="00A25CEC">
        <w:rPr>
          <w:rFonts w:ascii="Arial" w:hAnsi="Arial" w:cs="Arial"/>
          <w:i/>
          <w:sz w:val="24"/>
          <w:szCs w:val="24"/>
        </w:rPr>
        <w:t>p</w:t>
      </w:r>
      <w:r w:rsidRPr="00A25CEC">
        <w:rPr>
          <w:rFonts w:ascii="Arial" w:hAnsi="Arial" w:cs="Arial"/>
          <w:sz w:val="24"/>
          <w:szCs w:val="24"/>
        </w:rPr>
        <w:t xml:space="preserve"> &lt; 0,001 en todos los casos) en el conocimiento de las pacientes sobre los temas relacionados al cáncer de mama. En cuanto a los factores de riesgo, el porcentaje de </w:t>
      </w:r>
      <w:r w:rsidR="00CE3059" w:rsidRPr="00A25CEC">
        <w:rPr>
          <w:rFonts w:ascii="Arial" w:hAnsi="Arial" w:cs="Arial"/>
          <w:sz w:val="24"/>
          <w:szCs w:val="24"/>
        </w:rPr>
        <w:t>adecuado</w:t>
      </w:r>
      <w:r w:rsidRPr="00A25CEC">
        <w:rPr>
          <w:rFonts w:ascii="Arial" w:hAnsi="Arial" w:cs="Arial"/>
          <w:sz w:val="24"/>
          <w:szCs w:val="24"/>
        </w:rPr>
        <w:t xml:space="preserve"> aumentó de 27,4% a 91,8%. En el autoexamen de mama el conocimiento </w:t>
      </w:r>
      <w:r w:rsidR="00CE3059" w:rsidRPr="00A25CEC">
        <w:rPr>
          <w:rFonts w:ascii="Arial" w:hAnsi="Arial" w:cs="Arial"/>
          <w:sz w:val="24"/>
          <w:szCs w:val="24"/>
        </w:rPr>
        <w:t>adecuado</w:t>
      </w:r>
      <w:r w:rsidRPr="00A25CEC">
        <w:rPr>
          <w:rFonts w:ascii="Arial" w:hAnsi="Arial" w:cs="Arial"/>
          <w:sz w:val="24"/>
          <w:szCs w:val="24"/>
        </w:rPr>
        <w:t xml:space="preserve"> fue de 39,7% a 98,6%. Respecto a los signos y síntomas, aumentó de 19,4% a 84,9% y la suficiencia en el conocimiento de las medidas preventivas fue de 23,3% a 82,2%.</w:t>
      </w:r>
    </w:p>
    <w:p w14:paraId="1A521B3A"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En el estudio de González y </w:t>
      </w:r>
      <w:r w:rsidR="006D178B" w:rsidRPr="00A25CEC">
        <w:rPr>
          <w:rFonts w:ascii="Arial" w:hAnsi="Arial" w:cs="Arial"/>
          <w:sz w:val="24"/>
          <w:szCs w:val="24"/>
        </w:rPr>
        <w:t>Cols.</w:t>
      </w:r>
      <w:r w:rsidRPr="00A25CEC">
        <w:rPr>
          <w:rFonts w:ascii="Arial" w:hAnsi="Arial" w:cs="Arial"/>
          <w:sz w:val="24"/>
          <w:szCs w:val="24"/>
        </w:rPr>
        <w:t xml:space="preserve"> </w:t>
      </w:r>
      <w:r w:rsidR="006D178B" w:rsidRPr="00A25CEC">
        <w:rPr>
          <w:rFonts w:ascii="Arial" w:hAnsi="Arial" w:cs="Arial"/>
          <w:noProof/>
          <w:sz w:val="24"/>
          <w:szCs w:val="24"/>
          <w:vertAlign w:val="superscript"/>
        </w:rPr>
        <w:t>(30)</w:t>
      </w:r>
      <w:r w:rsidRPr="00A25CEC">
        <w:rPr>
          <w:rFonts w:ascii="Arial" w:hAnsi="Arial" w:cs="Arial"/>
          <w:sz w:val="24"/>
          <w:szCs w:val="24"/>
        </w:rPr>
        <w:t xml:space="preserve">, antes de la intervención el valor más alto fue de 6 puntos de un total posible de 16, mientras que luego de la intervención las respuestas positivas superaron este valor, llegando casi a 16. El análisis de la desviación interna entre grupos, pasó de 16,60 en la evaluación previa a 13,61 después de la </w:t>
      </w:r>
      <w:r w:rsidRPr="00A25CEC">
        <w:rPr>
          <w:rFonts w:ascii="Arial" w:hAnsi="Arial" w:cs="Arial"/>
          <w:sz w:val="24"/>
          <w:szCs w:val="24"/>
        </w:rPr>
        <w:lastRenderedPageBreak/>
        <w:t>intervención. Al comparar los resultados, se evidenciaron diferencias significativas entre los dos momentos de la intervención.</w:t>
      </w:r>
    </w:p>
    <w:p w14:paraId="5AEB393D" w14:textId="77777777" w:rsidR="00363DBF" w:rsidRPr="00A25CEC" w:rsidRDefault="00363DBF" w:rsidP="007F4C26">
      <w:pPr>
        <w:spacing w:after="200" w:line="360" w:lineRule="auto"/>
        <w:jc w:val="both"/>
        <w:rPr>
          <w:rFonts w:ascii="Arial" w:hAnsi="Arial" w:cs="Arial"/>
          <w:sz w:val="24"/>
          <w:szCs w:val="24"/>
        </w:rPr>
      </w:pPr>
      <w:proofErr w:type="spellStart"/>
      <w:r w:rsidRPr="00A25CEC">
        <w:rPr>
          <w:rFonts w:ascii="Arial" w:hAnsi="Arial" w:cs="Arial"/>
          <w:sz w:val="24"/>
          <w:szCs w:val="24"/>
        </w:rPr>
        <w:t>Riverón</w:t>
      </w:r>
      <w:proofErr w:type="spellEnd"/>
      <w:r w:rsidRPr="00A25CEC">
        <w:rPr>
          <w:rFonts w:ascii="Arial" w:hAnsi="Arial" w:cs="Arial"/>
          <w:sz w:val="24"/>
          <w:szCs w:val="24"/>
        </w:rPr>
        <w:t xml:space="preserve">-Carralero y </w:t>
      </w:r>
      <w:r w:rsidR="006D178B" w:rsidRPr="00A25CEC">
        <w:rPr>
          <w:rFonts w:ascii="Arial" w:hAnsi="Arial" w:cs="Arial"/>
          <w:sz w:val="24"/>
          <w:szCs w:val="24"/>
        </w:rPr>
        <w:t>Cols.</w:t>
      </w:r>
      <w:r w:rsidRPr="00A25CEC">
        <w:rPr>
          <w:rFonts w:ascii="Arial" w:hAnsi="Arial" w:cs="Arial"/>
          <w:sz w:val="24"/>
          <w:szCs w:val="24"/>
        </w:rPr>
        <w:t xml:space="preserve"> </w:t>
      </w:r>
      <w:r w:rsidR="008373C9" w:rsidRPr="00A25CEC">
        <w:rPr>
          <w:rFonts w:ascii="Arial" w:hAnsi="Arial" w:cs="Arial"/>
          <w:noProof/>
          <w:sz w:val="24"/>
          <w:szCs w:val="24"/>
          <w:vertAlign w:val="superscript"/>
        </w:rPr>
        <w:t>(31)</w:t>
      </w:r>
      <w:r w:rsidRPr="00A25CEC">
        <w:rPr>
          <w:rFonts w:ascii="Arial" w:hAnsi="Arial" w:cs="Arial"/>
          <w:sz w:val="24"/>
          <w:szCs w:val="24"/>
        </w:rPr>
        <w:t xml:space="preserve"> encontraron que todas las mujeres expresaron la necesidad de conocer acerca de los factores de riesgo del cáncer de mama, 64 (80%) sobre los signos de alarma y 60 (75%) en relación al autoexamen. Hubo un aumento significativo en los conocimientos sobre factores de riesgo y el autoexamen de mama luego de la intervención.</w:t>
      </w:r>
    </w:p>
    <w:p w14:paraId="0CFFC9B5"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Grave de Peralta y </w:t>
      </w:r>
      <w:r w:rsidR="006D178B" w:rsidRPr="00A25CEC">
        <w:rPr>
          <w:rFonts w:ascii="Arial" w:hAnsi="Arial" w:cs="Arial"/>
          <w:sz w:val="24"/>
          <w:szCs w:val="24"/>
        </w:rPr>
        <w:t>Cols.</w:t>
      </w:r>
      <w:r w:rsidRPr="00A25CEC">
        <w:rPr>
          <w:rFonts w:ascii="Arial" w:hAnsi="Arial" w:cs="Arial"/>
          <w:sz w:val="24"/>
          <w:szCs w:val="24"/>
        </w:rPr>
        <w:t xml:space="preserve"> </w:t>
      </w:r>
      <w:r w:rsidR="00473FD2" w:rsidRPr="00A25CEC">
        <w:rPr>
          <w:rFonts w:ascii="Arial" w:hAnsi="Arial" w:cs="Arial"/>
          <w:noProof/>
          <w:sz w:val="24"/>
          <w:szCs w:val="24"/>
          <w:vertAlign w:val="superscript"/>
        </w:rPr>
        <w:t>(37)</w:t>
      </w:r>
      <w:r w:rsidRPr="00A25CEC">
        <w:rPr>
          <w:rFonts w:ascii="Arial" w:hAnsi="Arial" w:cs="Arial"/>
          <w:sz w:val="24"/>
          <w:szCs w:val="24"/>
        </w:rPr>
        <w:t xml:space="preserve"> hallaron que antes de la implementación de la intervención educativa diseñada, la proporción de mujeres con insuficiente dominio de los diferentes núcleos de conocimiento respecto al cáncer de mama explorados osciló entre el 34% y el 64,9% (</w:t>
      </w:r>
      <w:r w:rsidRPr="00A25CEC">
        <w:rPr>
          <w:rFonts w:ascii="Arial" w:hAnsi="Arial" w:cs="Arial"/>
          <w:i/>
          <w:sz w:val="24"/>
          <w:szCs w:val="24"/>
        </w:rPr>
        <w:t>p</w:t>
      </w:r>
      <w:r w:rsidRPr="00A25CEC">
        <w:rPr>
          <w:rFonts w:ascii="Arial" w:hAnsi="Arial" w:cs="Arial"/>
          <w:sz w:val="24"/>
          <w:szCs w:val="24"/>
        </w:rPr>
        <w:t xml:space="preserve"> &lt; 0,05). Después de aplicar la intervención fue significativo el incremento en los porcentajes de ellas que mejoraron su nivel de información que osciló entre 60,8% y el 74,2% (</w:t>
      </w:r>
      <w:r w:rsidRPr="00A25CEC">
        <w:rPr>
          <w:rFonts w:ascii="Arial" w:hAnsi="Arial" w:cs="Arial"/>
          <w:i/>
          <w:sz w:val="24"/>
          <w:szCs w:val="24"/>
        </w:rPr>
        <w:t>p</w:t>
      </w:r>
      <w:r w:rsidRPr="00A25CEC">
        <w:rPr>
          <w:rFonts w:ascii="Arial" w:hAnsi="Arial" w:cs="Arial"/>
          <w:sz w:val="24"/>
          <w:szCs w:val="24"/>
        </w:rPr>
        <w:t xml:space="preserve"> &lt; 0,05).</w:t>
      </w:r>
    </w:p>
    <w:p w14:paraId="4BE9D17C"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En dicho estudio </w:t>
      </w:r>
      <w:r w:rsidR="00473FD2" w:rsidRPr="00A25CEC">
        <w:rPr>
          <w:rFonts w:ascii="Arial" w:hAnsi="Arial" w:cs="Arial"/>
          <w:noProof/>
          <w:sz w:val="24"/>
          <w:szCs w:val="24"/>
          <w:vertAlign w:val="superscript"/>
        </w:rPr>
        <w:t>(37)</w:t>
      </w:r>
      <w:r w:rsidRPr="00A25CEC">
        <w:rPr>
          <w:rFonts w:ascii="Arial" w:hAnsi="Arial" w:cs="Arial"/>
          <w:sz w:val="24"/>
          <w:szCs w:val="24"/>
        </w:rPr>
        <w:t xml:space="preserve"> evaluaron los conocimientos sobre factores de riesgo, signos físicos, método de diagnóstico precoz, realización del autoexamen de mama y el modo de prevención del cáncer de mama. Encontraron un aumento significativo en el conocimiento general de las pacientes sobre dichos temas, tras la implementación de la intervención educativa.</w:t>
      </w:r>
    </w:p>
    <w:p w14:paraId="64166CBE"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En el artículo de Torres-Agüero y </w:t>
      </w:r>
      <w:r w:rsidR="006D178B" w:rsidRPr="00A25CEC">
        <w:rPr>
          <w:rFonts w:ascii="Arial" w:hAnsi="Arial" w:cs="Arial"/>
          <w:sz w:val="24"/>
          <w:szCs w:val="24"/>
        </w:rPr>
        <w:t>Cols.</w:t>
      </w:r>
      <w:r w:rsidRPr="00A25CEC">
        <w:rPr>
          <w:rFonts w:ascii="Arial" w:hAnsi="Arial" w:cs="Arial"/>
          <w:sz w:val="24"/>
          <w:szCs w:val="24"/>
        </w:rPr>
        <w:t xml:space="preserve"> </w:t>
      </w:r>
      <w:r w:rsidR="00473FD2" w:rsidRPr="00A25CEC">
        <w:rPr>
          <w:rFonts w:ascii="Arial" w:hAnsi="Arial" w:cs="Arial"/>
          <w:noProof/>
          <w:sz w:val="24"/>
          <w:szCs w:val="24"/>
          <w:vertAlign w:val="superscript"/>
        </w:rPr>
        <w:t>(14)</w:t>
      </w:r>
      <w:r w:rsidRPr="00A25CEC">
        <w:rPr>
          <w:rFonts w:ascii="Arial" w:hAnsi="Arial" w:cs="Arial"/>
          <w:sz w:val="24"/>
          <w:szCs w:val="24"/>
        </w:rPr>
        <w:t xml:space="preserve"> se encontró que antes de la intervención el 91,7% de las encuestadas no tenían pleno conocimiento acerca del autoexamen de mama, su práctica, frecuencia e importancia. Además, antes de la intervención el 66,7% de las encuestadas no tenían pleno conocimiento acerca de las manifestaciones clínicas del cáncer de mama. Ambos resultados se revirtieron finalizar el programa educativo. En ambos casos hubo diferencias significativas (</w:t>
      </w:r>
      <w:r w:rsidRPr="00A25CEC">
        <w:rPr>
          <w:rFonts w:ascii="Arial" w:hAnsi="Arial" w:cs="Arial"/>
          <w:i/>
          <w:sz w:val="24"/>
          <w:szCs w:val="24"/>
        </w:rPr>
        <w:t>p</w:t>
      </w:r>
      <w:r w:rsidRPr="00A25CEC">
        <w:rPr>
          <w:rFonts w:ascii="Arial" w:hAnsi="Arial" w:cs="Arial"/>
          <w:sz w:val="24"/>
          <w:szCs w:val="24"/>
        </w:rPr>
        <w:t xml:space="preserve"> &lt; 0,001).</w:t>
      </w:r>
    </w:p>
    <w:p w14:paraId="4B56A80A"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Además, en la misma investigación </w:t>
      </w:r>
      <w:r w:rsidR="00473FD2" w:rsidRPr="00A25CEC">
        <w:rPr>
          <w:rFonts w:ascii="Arial" w:hAnsi="Arial" w:cs="Arial"/>
          <w:noProof/>
          <w:sz w:val="24"/>
          <w:szCs w:val="24"/>
          <w:vertAlign w:val="superscript"/>
        </w:rPr>
        <w:t>(14)</w:t>
      </w:r>
      <w:r w:rsidRPr="00A25CEC">
        <w:rPr>
          <w:rFonts w:ascii="Arial" w:hAnsi="Arial" w:cs="Arial"/>
          <w:sz w:val="24"/>
          <w:szCs w:val="24"/>
        </w:rPr>
        <w:t xml:space="preserve"> se evaluaron los conocimientos generales sobre los factores de riesgo del cáncer de mama. Se incluyeron temas como la edad de presentación, de menarquia y de menopausia, la paridad, hábitos tóxicos y estilos </w:t>
      </w:r>
      <w:r w:rsidRPr="00A25CEC">
        <w:rPr>
          <w:rFonts w:ascii="Arial" w:hAnsi="Arial" w:cs="Arial"/>
          <w:sz w:val="24"/>
          <w:szCs w:val="24"/>
        </w:rPr>
        <w:lastRenderedPageBreak/>
        <w:t>de vida, entre otros. En cuanto a estos temas también se encontró un aumento significativo en los conocimientos de las pacientes (</w:t>
      </w:r>
      <w:r w:rsidRPr="00A25CEC">
        <w:rPr>
          <w:rFonts w:ascii="Arial" w:hAnsi="Arial" w:cs="Arial"/>
          <w:i/>
          <w:sz w:val="24"/>
          <w:szCs w:val="24"/>
        </w:rPr>
        <w:t>p</w:t>
      </w:r>
      <w:r w:rsidRPr="00A25CEC">
        <w:rPr>
          <w:rFonts w:ascii="Arial" w:hAnsi="Arial" w:cs="Arial"/>
          <w:sz w:val="24"/>
          <w:szCs w:val="24"/>
        </w:rPr>
        <w:t xml:space="preserve"> &lt; 0,05).</w:t>
      </w:r>
    </w:p>
    <w:p w14:paraId="56795A81"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Muñoz Morán </w:t>
      </w:r>
      <w:r w:rsidR="008373C9" w:rsidRPr="00A25CEC">
        <w:rPr>
          <w:rFonts w:ascii="Arial" w:hAnsi="Arial" w:cs="Arial"/>
          <w:noProof/>
          <w:sz w:val="24"/>
          <w:szCs w:val="24"/>
          <w:vertAlign w:val="superscript"/>
        </w:rPr>
        <w:t>(39)</w:t>
      </w:r>
      <w:r w:rsidRPr="00A25CEC">
        <w:rPr>
          <w:rFonts w:ascii="Arial" w:hAnsi="Arial" w:cs="Arial"/>
          <w:sz w:val="24"/>
          <w:szCs w:val="24"/>
        </w:rPr>
        <w:t xml:space="preserve"> describió que en la encuesta realizada a sus pacientes estas refirieron no tener conocimientos sobre los factores de riesgo de cáncer de mama en el 61% de las ocasiones. Se elaboró entonces una estrategia con charlas, encuentros y videos educativos, que aún no se ha evaluado. </w:t>
      </w:r>
    </w:p>
    <w:p w14:paraId="0891DCA9" w14:textId="77777777" w:rsidR="00473FD2" w:rsidRPr="00A25CEC" w:rsidRDefault="00473FD2" w:rsidP="007F4C26">
      <w:pPr>
        <w:spacing w:after="200" w:line="360" w:lineRule="auto"/>
        <w:jc w:val="both"/>
        <w:rPr>
          <w:rFonts w:ascii="Arial" w:hAnsi="Arial" w:cs="Arial"/>
          <w:sz w:val="24"/>
          <w:szCs w:val="24"/>
        </w:rPr>
      </w:pPr>
      <w:r w:rsidRPr="00A25CEC">
        <w:rPr>
          <w:rFonts w:ascii="Arial" w:hAnsi="Arial" w:cs="Arial"/>
          <w:sz w:val="24"/>
          <w:szCs w:val="24"/>
        </w:rPr>
        <w:t xml:space="preserve">Pérez y Cols. </w:t>
      </w:r>
      <w:r w:rsidRPr="00A25CEC">
        <w:rPr>
          <w:rFonts w:ascii="Arial" w:hAnsi="Arial" w:cs="Arial"/>
          <w:noProof/>
          <w:sz w:val="24"/>
          <w:szCs w:val="24"/>
          <w:vertAlign w:val="superscript"/>
        </w:rPr>
        <w:t>(41)</w:t>
      </w:r>
      <w:r w:rsidRPr="00A25CEC">
        <w:rPr>
          <w:rFonts w:ascii="Arial" w:hAnsi="Arial" w:cs="Arial"/>
          <w:sz w:val="24"/>
          <w:szCs w:val="24"/>
        </w:rPr>
        <w:t xml:space="preserve"> realizaron un estudio en el que evaluaron los niveles de conocimiento general sobre el cáncer de mama. Antes de la intervención el 37,73% de las encuestadas presentó un nivel alto. Después de la misma esta cifra se elevó hasta el 84,9%. Además, también aumentaron las actividades preventivas y para el diagnóstico precoz de las pacientes con riesgo estudiadas.</w:t>
      </w:r>
    </w:p>
    <w:p w14:paraId="5ECAF20B"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Castañeda y Vargas </w:t>
      </w:r>
      <w:r w:rsidR="00473FD2" w:rsidRPr="00A25CEC">
        <w:rPr>
          <w:rFonts w:ascii="Arial" w:hAnsi="Arial" w:cs="Arial"/>
          <w:noProof/>
          <w:sz w:val="24"/>
          <w:szCs w:val="24"/>
          <w:vertAlign w:val="superscript"/>
        </w:rPr>
        <w:t>(42</w:t>
      </w:r>
      <w:r w:rsidRPr="00A25CEC">
        <w:rPr>
          <w:rFonts w:ascii="Arial" w:hAnsi="Arial" w:cs="Arial"/>
          <w:noProof/>
          <w:sz w:val="24"/>
          <w:szCs w:val="24"/>
          <w:vertAlign w:val="superscript"/>
        </w:rPr>
        <w:t>)</w:t>
      </w:r>
      <w:r w:rsidRPr="00A25CEC">
        <w:rPr>
          <w:rFonts w:ascii="Arial" w:hAnsi="Arial" w:cs="Arial"/>
          <w:sz w:val="24"/>
          <w:szCs w:val="24"/>
        </w:rPr>
        <w:t xml:space="preserve"> encontraron que el nivel de conocimiento en cáncer de mama en madres de 30 a 59 años, durante la pre-prueba fue medio en el 66,7%, el 26,7% presentó nivel bajo y solo el 6,7% nivel alto. Seguidamente, posterior a la sesión educativa se apreció un 100% de participantes con nivel alto.</w:t>
      </w:r>
    </w:p>
    <w:p w14:paraId="2AB4881C"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En el mismo estudio </w:t>
      </w:r>
      <w:r w:rsidR="00473FD2" w:rsidRPr="00A25CEC">
        <w:rPr>
          <w:rFonts w:ascii="Arial" w:hAnsi="Arial" w:cs="Arial"/>
          <w:noProof/>
          <w:sz w:val="24"/>
          <w:szCs w:val="24"/>
          <w:vertAlign w:val="superscript"/>
        </w:rPr>
        <w:t>(42</w:t>
      </w:r>
      <w:r w:rsidRPr="00A25CEC">
        <w:rPr>
          <w:rFonts w:ascii="Arial" w:hAnsi="Arial" w:cs="Arial"/>
          <w:noProof/>
          <w:sz w:val="24"/>
          <w:szCs w:val="24"/>
          <w:vertAlign w:val="superscript"/>
        </w:rPr>
        <w:t>)</w:t>
      </w:r>
      <w:r w:rsidRPr="00A25CEC">
        <w:rPr>
          <w:rFonts w:ascii="Arial" w:hAnsi="Arial" w:cs="Arial"/>
          <w:sz w:val="24"/>
          <w:szCs w:val="24"/>
        </w:rPr>
        <w:t xml:space="preserve">, al evaluar el conocimiento respecto a los factores de riesgo, se encontró que en la pre-prueba el 40% de las encuestadas poseían un nivel medio y el 60% nivel alto, luego de sesión educativa se llegó a observar que todas las participantes presentaron un nivel alto. Además, también encontraron aumento de los conocimientos en cuanto a los signos y síntomas y a la prevención del cáncer de mama. </w:t>
      </w:r>
    </w:p>
    <w:p w14:paraId="6AD6542A"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García Flores </w:t>
      </w:r>
      <w:r w:rsidR="00473FD2" w:rsidRPr="00A25CEC">
        <w:rPr>
          <w:rFonts w:ascii="Arial" w:hAnsi="Arial" w:cs="Arial"/>
          <w:noProof/>
          <w:sz w:val="24"/>
          <w:szCs w:val="24"/>
          <w:vertAlign w:val="superscript"/>
        </w:rPr>
        <w:t>(43</w:t>
      </w:r>
      <w:r w:rsidRPr="00A25CEC">
        <w:rPr>
          <w:rFonts w:ascii="Arial" w:hAnsi="Arial" w:cs="Arial"/>
          <w:noProof/>
          <w:sz w:val="24"/>
          <w:szCs w:val="24"/>
          <w:vertAlign w:val="superscript"/>
        </w:rPr>
        <w:t>)</w:t>
      </w:r>
      <w:r w:rsidRPr="00A25CEC">
        <w:rPr>
          <w:rFonts w:ascii="Arial" w:hAnsi="Arial" w:cs="Arial"/>
          <w:sz w:val="24"/>
          <w:szCs w:val="24"/>
        </w:rPr>
        <w:t xml:space="preserve"> comprobó la efectividad de una intervención educativa sobre cáncer de mama para elevar los conocimientos de pacientes en riesgo. Se encontró un aumento significativo del conocimiento sobre prevención y las generalidades de la enfermedad (</w:t>
      </w:r>
      <w:r w:rsidRPr="00A25CEC">
        <w:rPr>
          <w:rFonts w:ascii="Arial" w:hAnsi="Arial" w:cs="Arial"/>
          <w:i/>
          <w:sz w:val="24"/>
          <w:szCs w:val="24"/>
        </w:rPr>
        <w:t>p</w:t>
      </w:r>
      <w:r w:rsidRPr="00A25CEC">
        <w:rPr>
          <w:rFonts w:ascii="Arial" w:hAnsi="Arial" w:cs="Arial"/>
          <w:sz w:val="24"/>
          <w:szCs w:val="24"/>
        </w:rPr>
        <w:t xml:space="preserve"> &lt; 0,001).</w:t>
      </w:r>
    </w:p>
    <w:p w14:paraId="3B67BFBA"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En la investigación de </w:t>
      </w:r>
      <w:proofErr w:type="spellStart"/>
      <w:r w:rsidRPr="00A25CEC">
        <w:rPr>
          <w:rFonts w:ascii="Arial" w:hAnsi="Arial" w:cs="Arial"/>
          <w:sz w:val="24"/>
          <w:szCs w:val="24"/>
        </w:rPr>
        <w:t>Bedón</w:t>
      </w:r>
      <w:proofErr w:type="spellEnd"/>
      <w:r w:rsidRPr="00A25CEC">
        <w:rPr>
          <w:rFonts w:ascii="Arial" w:hAnsi="Arial" w:cs="Arial"/>
          <w:sz w:val="24"/>
          <w:szCs w:val="24"/>
        </w:rPr>
        <w:t xml:space="preserve"> Vega </w:t>
      </w:r>
      <w:r w:rsidR="000A23A5" w:rsidRPr="00A25CEC">
        <w:rPr>
          <w:rFonts w:ascii="Arial" w:hAnsi="Arial" w:cs="Arial"/>
          <w:noProof/>
          <w:sz w:val="24"/>
          <w:szCs w:val="24"/>
          <w:vertAlign w:val="superscript"/>
        </w:rPr>
        <w:t>(44</w:t>
      </w:r>
      <w:r w:rsidRPr="00A25CEC">
        <w:rPr>
          <w:rFonts w:ascii="Arial" w:hAnsi="Arial" w:cs="Arial"/>
          <w:noProof/>
          <w:sz w:val="24"/>
          <w:szCs w:val="24"/>
          <w:vertAlign w:val="superscript"/>
        </w:rPr>
        <w:t>)</w:t>
      </w:r>
      <w:r w:rsidRPr="00A25CEC">
        <w:rPr>
          <w:rFonts w:ascii="Arial" w:hAnsi="Arial" w:cs="Arial"/>
          <w:sz w:val="24"/>
          <w:szCs w:val="24"/>
        </w:rPr>
        <w:t xml:space="preserve"> se obser</w:t>
      </w:r>
      <w:r w:rsidR="00CE3059" w:rsidRPr="00A25CEC">
        <w:rPr>
          <w:rFonts w:ascii="Arial" w:hAnsi="Arial" w:cs="Arial"/>
          <w:sz w:val="24"/>
          <w:szCs w:val="24"/>
        </w:rPr>
        <w:t>vó un aumento significativo de</w:t>
      </w:r>
      <w:r w:rsidRPr="00A25CEC">
        <w:rPr>
          <w:rFonts w:ascii="Arial" w:hAnsi="Arial" w:cs="Arial"/>
          <w:sz w:val="24"/>
          <w:szCs w:val="24"/>
        </w:rPr>
        <w:t xml:space="preserve">l conocimiento de las pacientes sobre el cáncer de mama, este fue de 23,9% en la categoría “alto” antes de la intervención a 87% después. En la dimensión </w:t>
      </w:r>
      <w:r w:rsidRPr="00A25CEC">
        <w:rPr>
          <w:rFonts w:ascii="Arial" w:hAnsi="Arial" w:cs="Arial"/>
          <w:sz w:val="24"/>
          <w:szCs w:val="24"/>
        </w:rPr>
        <w:lastRenderedPageBreak/>
        <w:t>“generalidades” se vio un aumento del 76,1% al 97,8% en la categoría “medio, no hubo pacientes con conocimientos altos en dicha dimensión.</w:t>
      </w:r>
    </w:p>
    <w:p w14:paraId="16330EC6" w14:textId="77777777" w:rsidR="00363DBF" w:rsidRPr="00A25CEC" w:rsidRDefault="00363DBF" w:rsidP="007F4C26">
      <w:pPr>
        <w:spacing w:after="200" w:line="360" w:lineRule="auto"/>
        <w:jc w:val="both"/>
        <w:rPr>
          <w:rFonts w:ascii="Arial" w:hAnsi="Arial" w:cs="Arial"/>
          <w:sz w:val="24"/>
          <w:szCs w:val="24"/>
        </w:rPr>
      </w:pPr>
      <w:r w:rsidRPr="00A25CEC">
        <w:rPr>
          <w:rFonts w:ascii="Arial" w:hAnsi="Arial" w:cs="Arial"/>
          <w:sz w:val="24"/>
          <w:szCs w:val="24"/>
        </w:rPr>
        <w:t xml:space="preserve">En dicha investigación </w:t>
      </w:r>
      <w:r w:rsidR="000A23A5" w:rsidRPr="00A25CEC">
        <w:rPr>
          <w:rFonts w:ascii="Arial" w:hAnsi="Arial" w:cs="Arial"/>
          <w:noProof/>
          <w:sz w:val="24"/>
          <w:szCs w:val="24"/>
          <w:vertAlign w:val="superscript"/>
        </w:rPr>
        <w:t>(44</w:t>
      </w:r>
      <w:r w:rsidRPr="00A25CEC">
        <w:rPr>
          <w:rFonts w:ascii="Arial" w:hAnsi="Arial" w:cs="Arial"/>
          <w:noProof/>
          <w:sz w:val="24"/>
          <w:szCs w:val="24"/>
          <w:vertAlign w:val="superscript"/>
        </w:rPr>
        <w:t>)</w:t>
      </w:r>
      <w:r w:rsidRPr="00A25CEC">
        <w:rPr>
          <w:rFonts w:ascii="Arial" w:hAnsi="Arial" w:cs="Arial"/>
          <w:sz w:val="24"/>
          <w:szCs w:val="24"/>
        </w:rPr>
        <w:t xml:space="preserve"> se observó un aumento del 13,5% al 65,2% de pacientes en la categoría “alto” en cuanto a los conocimientos sobre factores de riesgo de la enfermedad. Similar aumento se evidenció en la dimensión conocimiento sobre signos y síntomas, así como en la de prevención.</w:t>
      </w:r>
    </w:p>
    <w:p w14:paraId="3FCA915B" w14:textId="77777777" w:rsidR="00473FD2" w:rsidRPr="00A25CEC" w:rsidRDefault="00473FD2" w:rsidP="007F4C26">
      <w:pPr>
        <w:spacing w:after="200" w:line="360" w:lineRule="auto"/>
        <w:jc w:val="both"/>
        <w:rPr>
          <w:rFonts w:ascii="Arial" w:hAnsi="Arial" w:cs="Arial"/>
          <w:sz w:val="24"/>
          <w:szCs w:val="24"/>
        </w:rPr>
      </w:pPr>
    </w:p>
    <w:p w14:paraId="59371837" w14:textId="77777777" w:rsidR="00363DBF" w:rsidRPr="00A25CEC" w:rsidRDefault="00363DBF" w:rsidP="007F4C26">
      <w:pPr>
        <w:spacing w:after="200" w:line="360" w:lineRule="auto"/>
        <w:jc w:val="both"/>
        <w:rPr>
          <w:rFonts w:ascii="Arial" w:hAnsi="Arial" w:cs="Arial"/>
          <w:sz w:val="24"/>
          <w:szCs w:val="24"/>
        </w:rPr>
      </w:pPr>
    </w:p>
    <w:p w14:paraId="31A8CCC0" w14:textId="77777777" w:rsidR="00363DBF" w:rsidRPr="00A25CEC" w:rsidRDefault="00363DBF" w:rsidP="007F4C26">
      <w:pPr>
        <w:spacing w:after="200" w:line="360" w:lineRule="auto"/>
        <w:jc w:val="both"/>
        <w:rPr>
          <w:rFonts w:ascii="Arial" w:hAnsi="Arial" w:cs="Arial"/>
          <w:sz w:val="24"/>
          <w:szCs w:val="24"/>
        </w:rPr>
      </w:pPr>
    </w:p>
    <w:p w14:paraId="33C3A244" w14:textId="77777777" w:rsidR="00363DBF" w:rsidRPr="00A25CEC" w:rsidRDefault="00363DBF" w:rsidP="007F4C26">
      <w:pPr>
        <w:spacing w:after="200" w:line="360" w:lineRule="auto"/>
        <w:jc w:val="both"/>
        <w:rPr>
          <w:rFonts w:ascii="Arial" w:hAnsi="Arial" w:cs="Arial"/>
          <w:sz w:val="24"/>
          <w:szCs w:val="24"/>
        </w:rPr>
      </w:pPr>
    </w:p>
    <w:p w14:paraId="7334CD3D" w14:textId="77777777" w:rsidR="00363DBF" w:rsidRPr="00A25CEC" w:rsidRDefault="00363DBF" w:rsidP="007F4C26">
      <w:pPr>
        <w:spacing w:after="200" w:line="360" w:lineRule="auto"/>
        <w:jc w:val="both"/>
        <w:rPr>
          <w:rFonts w:ascii="Arial" w:hAnsi="Arial" w:cs="Arial"/>
          <w:sz w:val="24"/>
          <w:szCs w:val="24"/>
        </w:rPr>
      </w:pPr>
    </w:p>
    <w:p w14:paraId="4BB28263" w14:textId="77777777" w:rsidR="00363DBF" w:rsidRPr="00A25CEC" w:rsidRDefault="00363DBF" w:rsidP="007F4C26">
      <w:pPr>
        <w:spacing w:after="200" w:line="360" w:lineRule="auto"/>
        <w:jc w:val="both"/>
        <w:rPr>
          <w:rFonts w:ascii="Arial" w:hAnsi="Arial" w:cs="Arial"/>
          <w:sz w:val="24"/>
          <w:szCs w:val="24"/>
        </w:rPr>
      </w:pPr>
    </w:p>
    <w:p w14:paraId="1A40F918" w14:textId="77777777" w:rsidR="00363DBF" w:rsidRPr="00A25CEC" w:rsidRDefault="00363DBF" w:rsidP="007F4C26">
      <w:pPr>
        <w:spacing w:after="200" w:line="360" w:lineRule="auto"/>
        <w:jc w:val="both"/>
        <w:rPr>
          <w:rFonts w:ascii="Arial" w:hAnsi="Arial" w:cs="Arial"/>
          <w:sz w:val="24"/>
          <w:szCs w:val="24"/>
        </w:rPr>
      </w:pPr>
    </w:p>
    <w:p w14:paraId="6223BF3E" w14:textId="77777777" w:rsidR="00A10DBD" w:rsidRPr="00A25CEC" w:rsidRDefault="00B32A78" w:rsidP="007F4C26">
      <w:pPr>
        <w:pStyle w:val="Ttulo1"/>
        <w:spacing w:after="240" w:line="360" w:lineRule="auto"/>
        <w:jc w:val="both"/>
        <w:rPr>
          <w:rStyle w:val="Hipervnculo"/>
          <w:rFonts w:ascii="Arial" w:hAnsi="Arial" w:cs="Arial"/>
          <w:b/>
          <w:color w:val="auto"/>
          <w:sz w:val="24"/>
          <w:szCs w:val="24"/>
          <w:u w:val="none"/>
          <w:shd w:val="clear" w:color="auto" w:fill="FFFFFF"/>
        </w:rPr>
      </w:pPr>
      <w:bookmarkStart w:id="7" w:name="_Toc110471911"/>
      <w:r w:rsidRPr="00A25CEC">
        <w:rPr>
          <w:rStyle w:val="Hipervnculo"/>
          <w:rFonts w:ascii="Arial" w:hAnsi="Arial" w:cs="Arial"/>
          <w:b/>
          <w:color w:val="auto"/>
          <w:sz w:val="24"/>
          <w:szCs w:val="24"/>
          <w:u w:val="none"/>
          <w:shd w:val="clear" w:color="auto" w:fill="FFFFFF"/>
        </w:rPr>
        <w:t>CONCLUSIONES</w:t>
      </w:r>
      <w:bookmarkEnd w:id="7"/>
    </w:p>
    <w:p w14:paraId="3365D4D9" w14:textId="43379B42" w:rsidR="00E036A7" w:rsidRPr="00A25CEC" w:rsidRDefault="00A3069E" w:rsidP="007F4C26">
      <w:pPr>
        <w:spacing w:before="240" w:line="360" w:lineRule="auto"/>
        <w:jc w:val="both"/>
        <w:rPr>
          <w:rFonts w:ascii="Arial" w:hAnsi="Arial" w:cs="Arial"/>
          <w:sz w:val="24"/>
          <w:szCs w:val="24"/>
        </w:rPr>
      </w:pPr>
      <w:r w:rsidRPr="00A25CEC">
        <w:rPr>
          <w:rFonts w:ascii="Arial" w:hAnsi="Arial" w:cs="Arial"/>
          <w:sz w:val="24"/>
          <w:szCs w:val="24"/>
        </w:rPr>
        <w:t>Las pacientes</w:t>
      </w:r>
      <w:r w:rsidR="00D876FC" w:rsidRPr="00A25CEC">
        <w:rPr>
          <w:rFonts w:ascii="Arial" w:hAnsi="Arial" w:cs="Arial"/>
          <w:sz w:val="24"/>
          <w:szCs w:val="24"/>
        </w:rPr>
        <w:t xml:space="preserve"> con la edad</w:t>
      </w:r>
      <w:r w:rsidR="00E036A7" w:rsidRPr="00A25CEC">
        <w:rPr>
          <w:rFonts w:ascii="Arial" w:hAnsi="Arial" w:cs="Arial"/>
          <w:sz w:val="24"/>
          <w:szCs w:val="24"/>
        </w:rPr>
        <w:t xml:space="preserve"> </w:t>
      </w:r>
      <w:r w:rsidR="00E149E3" w:rsidRPr="00A25CEC">
        <w:rPr>
          <w:rFonts w:ascii="Arial" w:hAnsi="Arial" w:cs="Arial"/>
          <w:sz w:val="24"/>
          <w:szCs w:val="24"/>
        </w:rPr>
        <w:t>entre</w:t>
      </w:r>
      <w:r w:rsidR="004B7546" w:rsidRPr="00A25CEC">
        <w:rPr>
          <w:rFonts w:ascii="Arial" w:hAnsi="Arial" w:cs="Arial"/>
          <w:sz w:val="24"/>
          <w:szCs w:val="24"/>
        </w:rPr>
        <w:t xml:space="preserve"> </w:t>
      </w:r>
      <w:r w:rsidRPr="00A25CEC">
        <w:rPr>
          <w:rFonts w:ascii="Arial" w:hAnsi="Arial" w:cs="Arial"/>
          <w:sz w:val="24"/>
          <w:szCs w:val="24"/>
        </w:rPr>
        <w:t>36</w:t>
      </w:r>
      <w:r w:rsidR="00E036A7" w:rsidRPr="00A25CEC">
        <w:rPr>
          <w:rFonts w:ascii="Arial" w:hAnsi="Arial" w:cs="Arial"/>
          <w:sz w:val="24"/>
          <w:szCs w:val="24"/>
        </w:rPr>
        <w:t xml:space="preserve"> </w:t>
      </w:r>
      <w:r w:rsidR="00E149E3" w:rsidRPr="00A25CEC">
        <w:rPr>
          <w:rFonts w:ascii="Arial" w:hAnsi="Arial" w:cs="Arial"/>
          <w:sz w:val="24"/>
          <w:szCs w:val="24"/>
        </w:rPr>
        <w:t xml:space="preserve">y </w:t>
      </w:r>
      <w:r w:rsidRPr="00A25CEC">
        <w:rPr>
          <w:rFonts w:ascii="Arial" w:hAnsi="Arial" w:cs="Arial"/>
          <w:sz w:val="24"/>
          <w:szCs w:val="24"/>
        </w:rPr>
        <w:t>45</w:t>
      </w:r>
      <w:r w:rsidR="00E149E3" w:rsidRPr="00A25CEC">
        <w:rPr>
          <w:rFonts w:ascii="Arial" w:hAnsi="Arial" w:cs="Arial"/>
          <w:sz w:val="24"/>
          <w:szCs w:val="24"/>
        </w:rPr>
        <w:t xml:space="preserve"> </w:t>
      </w:r>
      <w:r w:rsidR="00E036A7" w:rsidRPr="00A25CEC">
        <w:rPr>
          <w:rFonts w:ascii="Arial" w:hAnsi="Arial" w:cs="Arial"/>
          <w:sz w:val="24"/>
          <w:szCs w:val="24"/>
        </w:rPr>
        <w:t>años</w:t>
      </w:r>
      <w:r w:rsidRPr="00A25CEC">
        <w:rPr>
          <w:rFonts w:ascii="Arial" w:hAnsi="Arial" w:cs="Arial"/>
          <w:sz w:val="24"/>
          <w:szCs w:val="24"/>
        </w:rPr>
        <w:t xml:space="preserve"> fueron mayoría</w:t>
      </w:r>
      <w:r w:rsidR="00E036A7" w:rsidRPr="00A25CEC">
        <w:rPr>
          <w:rFonts w:ascii="Arial" w:hAnsi="Arial" w:cs="Arial"/>
          <w:sz w:val="24"/>
          <w:szCs w:val="24"/>
        </w:rPr>
        <w:t xml:space="preserve">, </w:t>
      </w:r>
      <w:r w:rsidRPr="00A25CEC">
        <w:rPr>
          <w:rFonts w:ascii="Arial" w:hAnsi="Arial" w:cs="Arial"/>
          <w:sz w:val="24"/>
          <w:szCs w:val="24"/>
        </w:rPr>
        <w:t>así las de piel blanca</w:t>
      </w:r>
      <w:r w:rsidR="004B7546" w:rsidRPr="00A25CEC">
        <w:rPr>
          <w:rFonts w:ascii="Arial" w:hAnsi="Arial" w:cs="Arial"/>
          <w:sz w:val="24"/>
          <w:szCs w:val="24"/>
        </w:rPr>
        <w:t xml:space="preserve"> y</w:t>
      </w:r>
      <w:r w:rsidRPr="00A25CEC">
        <w:rPr>
          <w:rFonts w:ascii="Arial" w:hAnsi="Arial" w:cs="Arial"/>
          <w:sz w:val="24"/>
          <w:szCs w:val="24"/>
        </w:rPr>
        <w:t xml:space="preserve"> nivel escolar pre-universitario</w:t>
      </w:r>
      <w:r w:rsidR="0028341E" w:rsidRPr="00A25CEC">
        <w:rPr>
          <w:rFonts w:ascii="Arial" w:hAnsi="Arial" w:cs="Arial"/>
          <w:sz w:val="24"/>
          <w:szCs w:val="24"/>
        </w:rPr>
        <w:t xml:space="preserve">. </w:t>
      </w:r>
      <w:r w:rsidRPr="00A25CEC">
        <w:rPr>
          <w:rFonts w:ascii="Arial" w:hAnsi="Arial" w:cs="Arial"/>
          <w:sz w:val="24"/>
          <w:szCs w:val="24"/>
        </w:rPr>
        <w:t xml:space="preserve">Predominaron las participantes sin antecedentes de cáncer de mama u ovario y sin enfermedades no cancerígenas de las mamas. Alrededor de un tercio de la muestra presentó la menarquia antes de los 12 años. Las pacientes sedentarias y con sobrepeso u obesidad fueron minoría y un alto porcentaje presentaba tabaquismo. Entre los factores de riesgo ginecológicos, la </w:t>
      </w:r>
      <w:proofErr w:type="spellStart"/>
      <w:r w:rsidRPr="00A25CEC">
        <w:rPr>
          <w:rFonts w:ascii="Arial" w:hAnsi="Arial" w:cs="Arial"/>
          <w:sz w:val="24"/>
          <w:szCs w:val="24"/>
        </w:rPr>
        <w:t>nuliparidad</w:t>
      </w:r>
      <w:proofErr w:type="spellEnd"/>
      <w:r w:rsidRPr="00A25CEC">
        <w:rPr>
          <w:rFonts w:ascii="Arial" w:hAnsi="Arial" w:cs="Arial"/>
          <w:sz w:val="24"/>
          <w:szCs w:val="24"/>
        </w:rPr>
        <w:t xml:space="preserve"> fue el más frecuente.</w:t>
      </w:r>
      <w:r w:rsidR="00055680">
        <w:rPr>
          <w:rFonts w:ascii="Arial" w:hAnsi="Arial" w:cs="Arial"/>
          <w:sz w:val="24"/>
          <w:szCs w:val="24"/>
        </w:rPr>
        <w:t xml:space="preserve"> </w:t>
      </w:r>
      <w:r w:rsidR="00CD6316" w:rsidRPr="00A25CEC">
        <w:rPr>
          <w:rFonts w:ascii="Arial" w:hAnsi="Arial" w:cs="Arial"/>
          <w:sz w:val="24"/>
          <w:szCs w:val="24"/>
        </w:rPr>
        <w:t xml:space="preserve">La intervención educativa en </w:t>
      </w:r>
      <w:r w:rsidRPr="00A25CEC">
        <w:rPr>
          <w:rFonts w:ascii="Arial" w:hAnsi="Arial" w:cs="Arial"/>
          <w:sz w:val="24"/>
          <w:szCs w:val="24"/>
        </w:rPr>
        <w:t>pacientes</w:t>
      </w:r>
      <w:r w:rsidR="00D056D6" w:rsidRPr="00A25CEC">
        <w:rPr>
          <w:rFonts w:ascii="Arial" w:hAnsi="Arial" w:cs="Arial"/>
          <w:sz w:val="24"/>
          <w:szCs w:val="24"/>
        </w:rPr>
        <w:t xml:space="preserve"> sobre </w:t>
      </w:r>
      <w:r w:rsidRPr="00A25CEC">
        <w:rPr>
          <w:rFonts w:ascii="Arial" w:hAnsi="Arial" w:cs="Arial"/>
          <w:sz w:val="24"/>
          <w:szCs w:val="24"/>
        </w:rPr>
        <w:t>cáncer de mama</w:t>
      </w:r>
      <w:r w:rsidR="00D056D6" w:rsidRPr="00A25CEC">
        <w:rPr>
          <w:rFonts w:ascii="Arial" w:hAnsi="Arial" w:cs="Arial"/>
          <w:sz w:val="24"/>
          <w:szCs w:val="24"/>
        </w:rPr>
        <w:t xml:space="preserve"> fue </w:t>
      </w:r>
      <w:r w:rsidR="00665273" w:rsidRPr="00A25CEC">
        <w:rPr>
          <w:rFonts w:ascii="Arial" w:hAnsi="Arial" w:cs="Arial"/>
          <w:sz w:val="24"/>
          <w:szCs w:val="24"/>
        </w:rPr>
        <w:t>efectiva</w:t>
      </w:r>
      <w:r w:rsidR="00D056D6" w:rsidRPr="00A25CEC">
        <w:rPr>
          <w:rFonts w:ascii="Arial" w:hAnsi="Arial" w:cs="Arial"/>
          <w:sz w:val="24"/>
          <w:szCs w:val="24"/>
        </w:rPr>
        <w:t>, en tanto que increment</w:t>
      </w:r>
      <w:r w:rsidR="00D959EE" w:rsidRPr="00A25CEC">
        <w:rPr>
          <w:rFonts w:ascii="Arial" w:hAnsi="Arial" w:cs="Arial"/>
          <w:sz w:val="24"/>
          <w:szCs w:val="24"/>
        </w:rPr>
        <w:t>ó el nivel de conocimiento de la</w:t>
      </w:r>
      <w:r w:rsidR="00D056D6" w:rsidRPr="00A25CEC">
        <w:rPr>
          <w:rFonts w:ascii="Arial" w:hAnsi="Arial" w:cs="Arial"/>
          <w:sz w:val="24"/>
          <w:szCs w:val="24"/>
        </w:rPr>
        <w:t>s mismos y reveló una diferencia significativa entre las notas antes y después de la intervención</w:t>
      </w:r>
      <w:r w:rsidR="002C34A6" w:rsidRPr="00A25CEC">
        <w:rPr>
          <w:rFonts w:ascii="Arial" w:hAnsi="Arial" w:cs="Arial"/>
          <w:sz w:val="24"/>
          <w:szCs w:val="24"/>
        </w:rPr>
        <w:t xml:space="preserve"> en relación </w:t>
      </w:r>
      <w:r w:rsidRPr="00A25CEC">
        <w:rPr>
          <w:rFonts w:ascii="Arial" w:hAnsi="Arial" w:cs="Arial"/>
          <w:sz w:val="24"/>
          <w:szCs w:val="24"/>
        </w:rPr>
        <w:t>a los factores de riesgo</w:t>
      </w:r>
      <w:r w:rsidR="00D959EE" w:rsidRPr="00A25CEC">
        <w:rPr>
          <w:rFonts w:ascii="Arial" w:hAnsi="Arial" w:cs="Arial"/>
          <w:sz w:val="24"/>
          <w:szCs w:val="24"/>
        </w:rPr>
        <w:t xml:space="preserve">, </w:t>
      </w:r>
      <w:r w:rsidRPr="00A25CEC">
        <w:rPr>
          <w:rFonts w:ascii="Arial" w:hAnsi="Arial" w:cs="Arial"/>
          <w:sz w:val="24"/>
          <w:szCs w:val="24"/>
        </w:rPr>
        <w:t>el autoexamen de mama</w:t>
      </w:r>
      <w:r w:rsidR="00D959EE" w:rsidRPr="00A25CEC">
        <w:rPr>
          <w:rFonts w:ascii="Arial" w:hAnsi="Arial" w:cs="Arial"/>
          <w:sz w:val="24"/>
          <w:szCs w:val="24"/>
        </w:rPr>
        <w:t xml:space="preserve">, </w:t>
      </w:r>
      <w:r w:rsidRPr="00A25CEC">
        <w:rPr>
          <w:rFonts w:ascii="Arial" w:hAnsi="Arial" w:cs="Arial"/>
          <w:sz w:val="24"/>
          <w:szCs w:val="24"/>
        </w:rPr>
        <w:t>los síntomas y signos</w:t>
      </w:r>
      <w:r w:rsidR="00933D0F" w:rsidRPr="00A25CEC">
        <w:rPr>
          <w:rFonts w:ascii="Arial" w:hAnsi="Arial" w:cs="Arial"/>
          <w:sz w:val="24"/>
          <w:szCs w:val="24"/>
        </w:rPr>
        <w:t xml:space="preserve"> </w:t>
      </w:r>
      <w:r w:rsidR="00D959EE" w:rsidRPr="00A25CEC">
        <w:rPr>
          <w:rFonts w:ascii="Arial" w:hAnsi="Arial" w:cs="Arial"/>
          <w:sz w:val="24"/>
          <w:szCs w:val="24"/>
        </w:rPr>
        <w:t xml:space="preserve">y </w:t>
      </w:r>
      <w:r w:rsidR="00933D0F" w:rsidRPr="00A25CEC">
        <w:rPr>
          <w:rFonts w:ascii="Arial" w:hAnsi="Arial" w:cs="Arial"/>
          <w:sz w:val="24"/>
          <w:szCs w:val="24"/>
        </w:rPr>
        <w:t xml:space="preserve">las medidas preventivas. </w:t>
      </w:r>
    </w:p>
    <w:p w14:paraId="64A35AE0" w14:textId="77777777" w:rsidR="00363C40" w:rsidRPr="00A25CEC" w:rsidRDefault="00363C40" w:rsidP="007F4C26">
      <w:pPr>
        <w:spacing w:before="240" w:line="360" w:lineRule="auto"/>
        <w:jc w:val="both"/>
        <w:rPr>
          <w:rFonts w:ascii="Arial" w:hAnsi="Arial" w:cs="Arial"/>
          <w:sz w:val="24"/>
          <w:szCs w:val="24"/>
        </w:rPr>
      </w:pPr>
    </w:p>
    <w:p w14:paraId="69E23F9B" w14:textId="77777777" w:rsidR="00363C40" w:rsidRPr="00A25CEC" w:rsidRDefault="00363C40" w:rsidP="007F4C26">
      <w:pPr>
        <w:spacing w:before="240" w:line="360" w:lineRule="auto"/>
        <w:jc w:val="both"/>
        <w:rPr>
          <w:rFonts w:ascii="Arial" w:hAnsi="Arial" w:cs="Arial"/>
          <w:sz w:val="24"/>
          <w:szCs w:val="24"/>
        </w:rPr>
      </w:pPr>
    </w:p>
    <w:p w14:paraId="27AEFD4B" w14:textId="77777777" w:rsidR="00363C40" w:rsidRPr="00A25CEC" w:rsidRDefault="00363C40" w:rsidP="007F4C26">
      <w:pPr>
        <w:spacing w:before="240" w:line="360" w:lineRule="auto"/>
        <w:jc w:val="both"/>
        <w:rPr>
          <w:rFonts w:ascii="Arial" w:hAnsi="Arial" w:cs="Arial"/>
          <w:sz w:val="24"/>
          <w:szCs w:val="24"/>
        </w:rPr>
      </w:pPr>
    </w:p>
    <w:p w14:paraId="7F37F3DE" w14:textId="77777777" w:rsidR="00363C40" w:rsidRPr="00A25CEC" w:rsidRDefault="00363C40" w:rsidP="007F4C26">
      <w:pPr>
        <w:spacing w:before="240" w:line="360" w:lineRule="auto"/>
        <w:jc w:val="both"/>
        <w:rPr>
          <w:rFonts w:ascii="Arial" w:hAnsi="Arial" w:cs="Arial"/>
          <w:sz w:val="24"/>
          <w:szCs w:val="24"/>
        </w:rPr>
      </w:pPr>
    </w:p>
    <w:p w14:paraId="209392BF" w14:textId="77777777" w:rsidR="00363C40" w:rsidRPr="00A25CEC" w:rsidRDefault="00363C40" w:rsidP="007F4C26">
      <w:pPr>
        <w:spacing w:before="240" w:line="360" w:lineRule="auto"/>
        <w:jc w:val="both"/>
        <w:rPr>
          <w:rFonts w:ascii="Arial" w:hAnsi="Arial" w:cs="Arial"/>
          <w:sz w:val="24"/>
          <w:szCs w:val="24"/>
        </w:rPr>
      </w:pPr>
    </w:p>
    <w:p w14:paraId="5871700B" w14:textId="77777777" w:rsidR="00363C40" w:rsidRPr="00A25CEC" w:rsidRDefault="00363C40" w:rsidP="007F4C26">
      <w:pPr>
        <w:spacing w:before="240" w:line="360" w:lineRule="auto"/>
        <w:jc w:val="both"/>
        <w:rPr>
          <w:rFonts w:ascii="Arial" w:hAnsi="Arial" w:cs="Arial"/>
          <w:sz w:val="24"/>
          <w:szCs w:val="24"/>
        </w:rPr>
      </w:pPr>
    </w:p>
    <w:p w14:paraId="12E43ADA" w14:textId="77777777" w:rsidR="00363C40" w:rsidRPr="00A25CEC" w:rsidRDefault="00363C40" w:rsidP="007F4C26">
      <w:pPr>
        <w:spacing w:before="240" w:line="360" w:lineRule="auto"/>
        <w:jc w:val="both"/>
        <w:rPr>
          <w:rFonts w:ascii="Arial" w:hAnsi="Arial" w:cs="Arial"/>
          <w:sz w:val="24"/>
          <w:szCs w:val="24"/>
        </w:rPr>
      </w:pPr>
    </w:p>
    <w:p w14:paraId="58B28367" w14:textId="77777777" w:rsidR="00363C40" w:rsidRPr="00A25CEC" w:rsidRDefault="00363C40" w:rsidP="007F4C26">
      <w:pPr>
        <w:spacing w:before="240" w:line="360" w:lineRule="auto"/>
        <w:jc w:val="both"/>
        <w:rPr>
          <w:rFonts w:ascii="Arial" w:hAnsi="Arial" w:cs="Arial"/>
          <w:sz w:val="24"/>
          <w:szCs w:val="24"/>
        </w:rPr>
      </w:pPr>
    </w:p>
    <w:p w14:paraId="5367E7D3" w14:textId="77777777" w:rsidR="00363C40" w:rsidRPr="00A25CEC" w:rsidRDefault="00363C40" w:rsidP="007F4C26">
      <w:pPr>
        <w:spacing w:before="240" w:line="360" w:lineRule="auto"/>
        <w:jc w:val="both"/>
        <w:rPr>
          <w:rFonts w:ascii="Arial" w:hAnsi="Arial" w:cs="Arial"/>
          <w:sz w:val="24"/>
          <w:szCs w:val="24"/>
        </w:rPr>
      </w:pPr>
    </w:p>
    <w:p w14:paraId="54356896" w14:textId="77777777" w:rsidR="00363C40" w:rsidRPr="00A25CEC" w:rsidRDefault="00363C40" w:rsidP="007F4C26">
      <w:pPr>
        <w:spacing w:before="240" w:line="360" w:lineRule="auto"/>
        <w:jc w:val="both"/>
        <w:rPr>
          <w:rFonts w:ascii="Arial" w:hAnsi="Arial" w:cs="Arial"/>
          <w:sz w:val="24"/>
          <w:szCs w:val="24"/>
        </w:rPr>
      </w:pPr>
    </w:p>
    <w:p w14:paraId="1FFA21A7" w14:textId="77777777" w:rsidR="00363C40" w:rsidRPr="00A25CEC" w:rsidRDefault="00363C40" w:rsidP="007F4C26">
      <w:pPr>
        <w:spacing w:before="240" w:line="360" w:lineRule="auto"/>
        <w:jc w:val="both"/>
        <w:rPr>
          <w:rFonts w:ascii="Arial" w:hAnsi="Arial" w:cs="Arial"/>
          <w:sz w:val="24"/>
          <w:szCs w:val="24"/>
        </w:rPr>
      </w:pPr>
    </w:p>
    <w:p w14:paraId="59E9D15E" w14:textId="77777777" w:rsidR="00363C40" w:rsidRPr="00A25CEC" w:rsidRDefault="00363C40" w:rsidP="007F4C26">
      <w:pPr>
        <w:pStyle w:val="Ttulo1"/>
        <w:spacing w:after="240"/>
        <w:jc w:val="both"/>
        <w:rPr>
          <w:rFonts w:ascii="Arial" w:hAnsi="Arial" w:cs="Arial"/>
          <w:b/>
          <w:color w:val="auto"/>
          <w:sz w:val="24"/>
          <w:szCs w:val="24"/>
        </w:rPr>
      </w:pPr>
      <w:bookmarkStart w:id="8" w:name="_Toc110471912"/>
      <w:r w:rsidRPr="00A25CEC">
        <w:rPr>
          <w:rFonts w:ascii="Arial" w:hAnsi="Arial" w:cs="Arial"/>
          <w:b/>
          <w:color w:val="auto"/>
          <w:sz w:val="24"/>
          <w:szCs w:val="24"/>
        </w:rPr>
        <w:t>RECOMENDACIONES</w:t>
      </w:r>
      <w:bookmarkEnd w:id="8"/>
      <w:r w:rsidRPr="00A25CEC">
        <w:rPr>
          <w:rFonts w:ascii="Arial" w:hAnsi="Arial" w:cs="Arial"/>
          <w:b/>
          <w:color w:val="auto"/>
          <w:sz w:val="24"/>
          <w:szCs w:val="24"/>
        </w:rPr>
        <w:t xml:space="preserve"> </w:t>
      </w:r>
    </w:p>
    <w:p w14:paraId="7A11EAD9" w14:textId="77777777" w:rsidR="00363C40" w:rsidRPr="00A25CEC" w:rsidRDefault="00363C40" w:rsidP="007F4C26">
      <w:pPr>
        <w:pStyle w:val="Ttulo1"/>
        <w:spacing w:after="240" w:line="360" w:lineRule="auto"/>
        <w:jc w:val="both"/>
        <w:rPr>
          <w:rFonts w:ascii="Arial" w:hAnsi="Arial" w:cs="Arial"/>
          <w:color w:val="auto"/>
          <w:sz w:val="24"/>
          <w:szCs w:val="24"/>
        </w:rPr>
      </w:pPr>
      <w:bookmarkStart w:id="9" w:name="_Toc71921361"/>
      <w:bookmarkStart w:id="10" w:name="_Toc72711827"/>
      <w:bookmarkStart w:id="11" w:name="_Toc110471913"/>
      <w:r w:rsidRPr="00A25CEC">
        <w:rPr>
          <w:rFonts w:ascii="Arial" w:hAnsi="Arial" w:cs="Arial"/>
          <w:color w:val="auto"/>
          <w:sz w:val="24"/>
          <w:szCs w:val="24"/>
        </w:rPr>
        <w:t xml:space="preserve">Se recomienda reevaluar a las </w:t>
      </w:r>
      <w:r w:rsidR="00B15567" w:rsidRPr="00A25CEC">
        <w:rPr>
          <w:rFonts w:ascii="Arial" w:hAnsi="Arial" w:cs="Arial"/>
          <w:color w:val="auto"/>
          <w:sz w:val="24"/>
          <w:szCs w:val="24"/>
        </w:rPr>
        <w:t>pacientes</w:t>
      </w:r>
      <w:r w:rsidRPr="00A25CEC">
        <w:rPr>
          <w:rFonts w:ascii="Arial" w:hAnsi="Arial" w:cs="Arial"/>
          <w:color w:val="auto"/>
          <w:sz w:val="24"/>
          <w:szCs w:val="24"/>
        </w:rPr>
        <w:t xml:space="preserve"> intervenidas luego de transcurridos tres meses de aplicada la intervención con la finalidad de </w:t>
      </w:r>
      <w:r w:rsidR="000A7297" w:rsidRPr="00A25CEC">
        <w:rPr>
          <w:rFonts w:ascii="Arial" w:hAnsi="Arial" w:cs="Arial"/>
          <w:color w:val="auto"/>
          <w:sz w:val="24"/>
          <w:szCs w:val="24"/>
        </w:rPr>
        <w:t>determinar el nivel de</w:t>
      </w:r>
      <w:bookmarkEnd w:id="9"/>
      <w:bookmarkEnd w:id="10"/>
      <w:r w:rsidRPr="00A25CEC">
        <w:rPr>
          <w:rFonts w:ascii="Arial" w:hAnsi="Arial" w:cs="Arial"/>
          <w:color w:val="auto"/>
          <w:sz w:val="24"/>
          <w:szCs w:val="24"/>
        </w:rPr>
        <w:t xml:space="preserve"> permanencia del conocimiento con el paso del tiempo</w:t>
      </w:r>
      <w:r w:rsidR="000A7297" w:rsidRPr="00A25CEC">
        <w:rPr>
          <w:rFonts w:ascii="Arial" w:hAnsi="Arial" w:cs="Arial"/>
          <w:color w:val="auto"/>
          <w:sz w:val="24"/>
          <w:szCs w:val="24"/>
        </w:rPr>
        <w:t>.</w:t>
      </w:r>
      <w:bookmarkEnd w:id="11"/>
    </w:p>
    <w:p w14:paraId="1C6B6FA9" w14:textId="77777777" w:rsidR="000A7297" w:rsidRPr="00A25CEC" w:rsidRDefault="000A7297" w:rsidP="007F4C26">
      <w:pPr>
        <w:spacing w:after="240" w:line="360" w:lineRule="auto"/>
        <w:jc w:val="both"/>
        <w:rPr>
          <w:rFonts w:ascii="Arial" w:eastAsiaTheme="majorEastAsia" w:hAnsi="Arial" w:cs="Arial"/>
          <w:sz w:val="24"/>
          <w:szCs w:val="24"/>
        </w:rPr>
      </w:pPr>
      <w:r w:rsidRPr="00A25CEC">
        <w:rPr>
          <w:rFonts w:ascii="Arial" w:eastAsiaTheme="majorEastAsia" w:hAnsi="Arial" w:cs="Arial"/>
          <w:sz w:val="24"/>
          <w:szCs w:val="24"/>
        </w:rPr>
        <w:t xml:space="preserve">Se recomienda implementar la intervención educativa en otros centros educativos del municipio y la provincia. </w:t>
      </w:r>
    </w:p>
    <w:p w14:paraId="60A75E5D" w14:textId="77777777" w:rsidR="00363C40" w:rsidRPr="00A25CEC" w:rsidRDefault="00363C40" w:rsidP="007F4C26">
      <w:pPr>
        <w:jc w:val="both"/>
        <w:rPr>
          <w:rFonts w:ascii="Arial" w:hAnsi="Arial" w:cs="Arial"/>
          <w:sz w:val="24"/>
          <w:szCs w:val="24"/>
        </w:rPr>
      </w:pPr>
    </w:p>
    <w:p w14:paraId="0FDC09ED" w14:textId="77777777" w:rsidR="00363C40" w:rsidRPr="00A25CEC" w:rsidRDefault="00363C40" w:rsidP="007F4C26">
      <w:pPr>
        <w:jc w:val="both"/>
        <w:rPr>
          <w:rFonts w:ascii="Arial" w:hAnsi="Arial" w:cs="Arial"/>
          <w:sz w:val="24"/>
          <w:szCs w:val="24"/>
        </w:rPr>
      </w:pPr>
    </w:p>
    <w:p w14:paraId="07759168" w14:textId="77777777" w:rsidR="000A7297" w:rsidRPr="00A25CEC" w:rsidRDefault="000A7297" w:rsidP="007F4C26">
      <w:pPr>
        <w:jc w:val="both"/>
        <w:rPr>
          <w:rFonts w:ascii="Arial" w:hAnsi="Arial" w:cs="Arial"/>
          <w:sz w:val="24"/>
          <w:szCs w:val="24"/>
        </w:rPr>
      </w:pPr>
    </w:p>
    <w:p w14:paraId="4458011F" w14:textId="77777777" w:rsidR="000A7297" w:rsidRPr="00A25CEC" w:rsidRDefault="000A7297" w:rsidP="007F4C26">
      <w:pPr>
        <w:jc w:val="both"/>
        <w:rPr>
          <w:rFonts w:ascii="Arial" w:hAnsi="Arial" w:cs="Arial"/>
          <w:sz w:val="24"/>
          <w:szCs w:val="24"/>
        </w:rPr>
      </w:pPr>
    </w:p>
    <w:p w14:paraId="7F2FE0E5" w14:textId="77777777" w:rsidR="000A7297" w:rsidRPr="00A25CEC" w:rsidRDefault="000A7297" w:rsidP="007F4C26">
      <w:pPr>
        <w:jc w:val="both"/>
        <w:rPr>
          <w:rFonts w:ascii="Arial" w:hAnsi="Arial" w:cs="Arial"/>
          <w:sz w:val="24"/>
          <w:szCs w:val="24"/>
        </w:rPr>
      </w:pPr>
    </w:p>
    <w:p w14:paraId="6AD39AD7" w14:textId="77777777" w:rsidR="000A7297" w:rsidRPr="00A25CEC" w:rsidRDefault="000A7297" w:rsidP="007F4C26">
      <w:pPr>
        <w:jc w:val="both"/>
        <w:rPr>
          <w:rFonts w:ascii="Arial" w:hAnsi="Arial" w:cs="Arial"/>
          <w:sz w:val="24"/>
          <w:szCs w:val="24"/>
        </w:rPr>
      </w:pPr>
    </w:p>
    <w:p w14:paraId="52E80870" w14:textId="77777777" w:rsidR="000A7297" w:rsidRPr="00A25CEC" w:rsidRDefault="000A7297" w:rsidP="007F4C26">
      <w:pPr>
        <w:jc w:val="both"/>
        <w:rPr>
          <w:rFonts w:ascii="Arial" w:hAnsi="Arial" w:cs="Arial"/>
          <w:sz w:val="24"/>
          <w:szCs w:val="24"/>
        </w:rPr>
      </w:pPr>
    </w:p>
    <w:p w14:paraId="2A98A4E7" w14:textId="77777777" w:rsidR="00363C40" w:rsidRPr="00A25CEC" w:rsidRDefault="00363C40" w:rsidP="007F4C26">
      <w:pPr>
        <w:jc w:val="both"/>
        <w:rPr>
          <w:rFonts w:ascii="Arial" w:hAnsi="Arial" w:cs="Arial"/>
          <w:sz w:val="24"/>
          <w:szCs w:val="24"/>
        </w:rPr>
      </w:pPr>
    </w:p>
    <w:p w14:paraId="3CFB0131" w14:textId="77777777" w:rsidR="00363C40" w:rsidRPr="00A25CEC" w:rsidRDefault="00363C40" w:rsidP="007F4C26">
      <w:pPr>
        <w:jc w:val="both"/>
        <w:rPr>
          <w:rFonts w:ascii="Arial" w:hAnsi="Arial" w:cs="Arial"/>
          <w:sz w:val="24"/>
          <w:szCs w:val="24"/>
        </w:rPr>
      </w:pPr>
    </w:p>
    <w:p w14:paraId="04699563" w14:textId="77777777" w:rsidR="00363C40" w:rsidRPr="00A25CEC" w:rsidRDefault="00363C40" w:rsidP="007F4C26">
      <w:pPr>
        <w:jc w:val="both"/>
        <w:rPr>
          <w:rFonts w:ascii="Arial" w:hAnsi="Arial" w:cs="Arial"/>
          <w:sz w:val="24"/>
          <w:szCs w:val="24"/>
        </w:rPr>
      </w:pPr>
    </w:p>
    <w:p w14:paraId="6194AF9C" w14:textId="77777777" w:rsidR="00363C40" w:rsidRPr="00A25CEC" w:rsidRDefault="00363C40" w:rsidP="007F4C26">
      <w:pPr>
        <w:jc w:val="both"/>
        <w:rPr>
          <w:rFonts w:ascii="Arial" w:hAnsi="Arial" w:cs="Arial"/>
          <w:sz w:val="24"/>
          <w:szCs w:val="24"/>
        </w:rPr>
      </w:pPr>
    </w:p>
    <w:p w14:paraId="2021D9CD" w14:textId="77777777" w:rsidR="00363C40" w:rsidRPr="00A25CEC" w:rsidRDefault="00363C40" w:rsidP="007F4C26">
      <w:pPr>
        <w:jc w:val="both"/>
        <w:rPr>
          <w:rFonts w:ascii="Arial" w:hAnsi="Arial" w:cs="Arial"/>
          <w:sz w:val="24"/>
          <w:szCs w:val="24"/>
        </w:rPr>
      </w:pPr>
    </w:p>
    <w:p w14:paraId="4DAD570D" w14:textId="77777777" w:rsidR="00363C40" w:rsidRPr="00A25CEC" w:rsidRDefault="00363C40" w:rsidP="007F4C26">
      <w:pPr>
        <w:jc w:val="both"/>
        <w:rPr>
          <w:rFonts w:ascii="Arial" w:hAnsi="Arial" w:cs="Arial"/>
          <w:sz w:val="24"/>
          <w:szCs w:val="24"/>
        </w:rPr>
      </w:pPr>
    </w:p>
    <w:p w14:paraId="0DF175CD" w14:textId="77777777" w:rsidR="00363C40" w:rsidRPr="00A25CEC" w:rsidRDefault="00363C40" w:rsidP="007F4C26">
      <w:pPr>
        <w:jc w:val="both"/>
        <w:rPr>
          <w:rFonts w:ascii="Arial" w:hAnsi="Arial" w:cs="Arial"/>
          <w:sz w:val="24"/>
          <w:szCs w:val="24"/>
        </w:rPr>
      </w:pPr>
    </w:p>
    <w:p w14:paraId="0340F86B" w14:textId="77777777" w:rsidR="00363C40" w:rsidRPr="00A25CEC" w:rsidRDefault="00363C40" w:rsidP="007F4C26">
      <w:pPr>
        <w:jc w:val="both"/>
        <w:rPr>
          <w:rFonts w:ascii="Arial" w:hAnsi="Arial" w:cs="Arial"/>
          <w:sz w:val="24"/>
          <w:szCs w:val="24"/>
        </w:rPr>
      </w:pPr>
    </w:p>
    <w:p w14:paraId="6E86C429" w14:textId="77777777" w:rsidR="00363C40" w:rsidRPr="00A25CEC" w:rsidRDefault="00363C40" w:rsidP="007F4C26">
      <w:pPr>
        <w:jc w:val="both"/>
        <w:rPr>
          <w:rFonts w:ascii="Arial" w:hAnsi="Arial" w:cs="Arial"/>
          <w:sz w:val="24"/>
          <w:szCs w:val="24"/>
        </w:rPr>
      </w:pPr>
    </w:p>
    <w:p w14:paraId="432047F1" w14:textId="77777777" w:rsidR="00363C40" w:rsidRPr="00A25CEC" w:rsidRDefault="00363C40" w:rsidP="007F4C26">
      <w:pPr>
        <w:jc w:val="both"/>
        <w:rPr>
          <w:rFonts w:ascii="Arial" w:hAnsi="Arial" w:cs="Arial"/>
          <w:sz w:val="24"/>
          <w:szCs w:val="24"/>
        </w:rPr>
      </w:pPr>
    </w:p>
    <w:p w14:paraId="4874BA72" w14:textId="77777777" w:rsidR="00363C40" w:rsidRPr="00A25CEC" w:rsidRDefault="00363C40" w:rsidP="007F4C26">
      <w:pPr>
        <w:jc w:val="both"/>
        <w:rPr>
          <w:rFonts w:ascii="Arial" w:hAnsi="Arial" w:cs="Arial"/>
          <w:sz w:val="24"/>
          <w:szCs w:val="24"/>
        </w:rPr>
      </w:pPr>
    </w:p>
    <w:p w14:paraId="412195B5" w14:textId="77777777" w:rsidR="00363C40" w:rsidRPr="00A25CEC" w:rsidRDefault="00363C40" w:rsidP="007F4C26">
      <w:pPr>
        <w:jc w:val="both"/>
        <w:rPr>
          <w:rFonts w:ascii="Arial" w:hAnsi="Arial" w:cs="Arial"/>
          <w:sz w:val="24"/>
          <w:szCs w:val="24"/>
        </w:rPr>
      </w:pPr>
    </w:p>
    <w:p w14:paraId="407928FB" w14:textId="77777777" w:rsidR="00B32A78" w:rsidRPr="00A25CEC" w:rsidRDefault="00B32A78" w:rsidP="007F4C26">
      <w:pPr>
        <w:pStyle w:val="Ttulo1"/>
        <w:spacing w:line="360" w:lineRule="auto"/>
        <w:jc w:val="both"/>
        <w:rPr>
          <w:rStyle w:val="Hipervnculo"/>
          <w:rFonts w:ascii="Arial" w:hAnsi="Arial" w:cs="Arial"/>
          <w:b/>
          <w:color w:val="auto"/>
          <w:sz w:val="24"/>
          <w:szCs w:val="24"/>
          <w:u w:val="none"/>
          <w:shd w:val="clear" w:color="auto" w:fill="FFFFFF"/>
        </w:rPr>
      </w:pPr>
      <w:bookmarkStart w:id="12" w:name="_Toc110471914"/>
      <w:r w:rsidRPr="00A25CEC">
        <w:rPr>
          <w:rStyle w:val="Hipervnculo"/>
          <w:rFonts w:ascii="Arial" w:hAnsi="Arial" w:cs="Arial"/>
          <w:b/>
          <w:color w:val="auto"/>
          <w:sz w:val="24"/>
          <w:szCs w:val="24"/>
          <w:u w:val="none"/>
          <w:shd w:val="clear" w:color="auto" w:fill="FFFFFF"/>
        </w:rPr>
        <w:t>REFERENCIAS BIBLIOGRÁFICAS</w:t>
      </w:r>
      <w:bookmarkEnd w:id="12"/>
    </w:p>
    <w:p w14:paraId="0325F210"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Pérez-Parra M, Peña-Pérez O, Batista-Ferrer A, Álvarez-</w:t>
      </w:r>
      <w:proofErr w:type="spellStart"/>
      <w:r w:rsidRPr="00A25CEC">
        <w:rPr>
          <w:rFonts w:ascii="Arial" w:hAnsi="Arial" w:cs="Arial"/>
          <w:lang w:val="es-419"/>
        </w:rPr>
        <w:t>Yabor</w:t>
      </w:r>
      <w:proofErr w:type="spellEnd"/>
      <w:r w:rsidRPr="00A25CEC">
        <w:rPr>
          <w:rFonts w:ascii="Arial" w:hAnsi="Arial" w:cs="Arial"/>
          <w:lang w:val="es-419"/>
        </w:rPr>
        <w:t xml:space="preserve"> V, Ricardo-Peña A. Caracterización clínica y </w:t>
      </w:r>
      <w:proofErr w:type="spellStart"/>
      <w:r w:rsidRPr="00A25CEC">
        <w:rPr>
          <w:rFonts w:ascii="Arial" w:hAnsi="Arial" w:cs="Arial"/>
          <w:lang w:val="es-419"/>
        </w:rPr>
        <w:t>anatomopatológica</w:t>
      </w:r>
      <w:proofErr w:type="spellEnd"/>
      <w:r w:rsidRPr="00A25CEC">
        <w:rPr>
          <w:rFonts w:ascii="Arial" w:hAnsi="Arial" w:cs="Arial"/>
          <w:lang w:val="es-419"/>
        </w:rPr>
        <w:t xml:space="preserve"> de pacientes con cáncer de mama atendidas en el hospital “Ernesto Guevara de la Serna”. Revista Electrónica Dr. Zoilo E. </w:t>
      </w:r>
      <w:proofErr w:type="spellStart"/>
      <w:r w:rsidRPr="00A25CEC">
        <w:rPr>
          <w:rFonts w:ascii="Arial" w:hAnsi="Arial" w:cs="Arial"/>
          <w:lang w:val="es-419"/>
        </w:rPr>
        <w:t>Marinello</w:t>
      </w:r>
      <w:proofErr w:type="spellEnd"/>
      <w:r w:rsidRPr="00A25CEC">
        <w:rPr>
          <w:rFonts w:ascii="Arial" w:hAnsi="Arial" w:cs="Arial"/>
          <w:lang w:val="es-419"/>
        </w:rPr>
        <w:t xml:space="preserve"> </w:t>
      </w:r>
      <w:proofErr w:type="spellStart"/>
      <w:r w:rsidRPr="00A25CEC">
        <w:rPr>
          <w:rFonts w:ascii="Arial" w:hAnsi="Arial" w:cs="Arial"/>
          <w:lang w:val="es-419"/>
        </w:rPr>
        <w:t>Vidaurreta</w:t>
      </w:r>
      <w:proofErr w:type="spellEnd"/>
      <w:r w:rsidRPr="00A25CEC">
        <w:rPr>
          <w:rFonts w:ascii="Arial" w:hAnsi="Arial" w:cs="Arial"/>
          <w:lang w:val="es-419"/>
        </w:rPr>
        <w:t xml:space="preserve"> [Internet]. 2018 [citado 6 </w:t>
      </w:r>
      <w:proofErr w:type="spellStart"/>
      <w:r w:rsidRPr="00A25CEC">
        <w:rPr>
          <w:rFonts w:ascii="Arial" w:hAnsi="Arial" w:cs="Arial"/>
          <w:lang w:val="es-419"/>
        </w:rPr>
        <w:t>Sep</w:t>
      </w:r>
      <w:proofErr w:type="spellEnd"/>
      <w:r w:rsidRPr="00A25CEC">
        <w:rPr>
          <w:rFonts w:ascii="Arial" w:hAnsi="Arial" w:cs="Arial"/>
          <w:lang w:val="es-419"/>
        </w:rPr>
        <w:t xml:space="preserve"> 2022]; 43 (5): [aprox. 7 p.]. Disponible en: </w:t>
      </w:r>
      <w:hyperlink r:id="rId9" w:history="1">
        <w:r w:rsidRPr="00A25CEC">
          <w:rPr>
            <w:rStyle w:val="Hipervnculo"/>
            <w:rFonts w:ascii="Arial" w:hAnsi="Arial" w:cs="Arial"/>
            <w:lang w:val="es-419"/>
          </w:rPr>
          <w:t>http://revzoilomarinello.sld.cu/index.php/zmv/article/view/1382</w:t>
        </w:r>
      </w:hyperlink>
    </w:p>
    <w:p w14:paraId="61C41139"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 xml:space="preserve">Rivera Ledesma E, </w:t>
      </w:r>
      <w:proofErr w:type="spellStart"/>
      <w:r w:rsidRPr="00A25CEC">
        <w:rPr>
          <w:rFonts w:ascii="Arial" w:hAnsi="Arial" w:cs="Arial"/>
          <w:lang w:val="es-419"/>
        </w:rPr>
        <w:t>Fornaris</w:t>
      </w:r>
      <w:proofErr w:type="spellEnd"/>
      <w:r w:rsidRPr="00A25CEC">
        <w:rPr>
          <w:rFonts w:ascii="Arial" w:hAnsi="Arial" w:cs="Arial"/>
          <w:lang w:val="es-419"/>
        </w:rPr>
        <w:t xml:space="preserve"> Hernández A, Mariño </w:t>
      </w:r>
      <w:proofErr w:type="spellStart"/>
      <w:r w:rsidRPr="00A25CEC">
        <w:rPr>
          <w:rFonts w:ascii="Arial" w:hAnsi="Arial" w:cs="Arial"/>
          <w:lang w:val="es-419"/>
        </w:rPr>
        <w:t>Membribes</w:t>
      </w:r>
      <w:proofErr w:type="spellEnd"/>
      <w:r w:rsidRPr="00A25CEC">
        <w:rPr>
          <w:rFonts w:ascii="Arial" w:hAnsi="Arial" w:cs="Arial"/>
          <w:lang w:val="es-419"/>
        </w:rPr>
        <w:t xml:space="preserve"> ER, Alfonso Díaz K, Ledesma Santiago RM, Abreu Carter IC. Factores de riesgo del cáncer de mama en un consultorio de la Atención Primaria de Salud. </w:t>
      </w:r>
      <w:proofErr w:type="spellStart"/>
      <w:r w:rsidRPr="00A25CEC">
        <w:rPr>
          <w:rFonts w:ascii="Arial" w:hAnsi="Arial" w:cs="Arial"/>
          <w:lang w:val="es-419"/>
        </w:rPr>
        <w:t>Rev</w:t>
      </w:r>
      <w:proofErr w:type="spellEnd"/>
      <w:r w:rsidRPr="00A25CEC">
        <w:rPr>
          <w:rFonts w:ascii="Arial" w:hAnsi="Arial" w:cs="Arial"/>
          <w:lang w:val="es-419"/>
        </w:rPr>
        <w:t xml:space="preserve"> </w:t>
      </w:r>
      <w:proofErr w:type="spellStart"/>
      <w:r w:rsidRPr="00A25CEC">
        <w:rPr>
          <w:rFonts w:ascii="Arial" w:hAnsi="Arial" w:cs="Arial"/>
          <w:lang w:val="es-419"/>
        </w:rPr>
        <w:t>haban</w:t>
      </w:r>
      <w:proofErr w:type="spellEnd"/>
      <w:r w:rsidRPr="00A25CEC">
        <w:rPr>
          <w:rFonts w:ascii="Arial" w:hAnsi="Arial" w:cs="Arial"/>
          <w:lang w:val="es-419"/>
        </w:rPr>
        <w:t xml:space="preserve"> </w:t>
      </w:r>
      <w:proofErr w:type="spellStart"/>
      <w:r w:rsidRPr="00A25CEC">
        <w:rPr>
          <w:rFonts w:ascii="Arial" w:hAnsi="Arial" w:cs="Arial"/>
          <w:lang w:val="es-419"/>
        </w:rPr>
        <w:t>cienc</w:t>
      </w:r>
      <w:proofErr w:type="spellEnd"/>
      <w:r w:rsidRPr="00A25CEC">
        <w:rPr>
          <w:rFonts w:ascii="Arial" w:hAnsi="Arial" w:cs="Arial"/>
          <w:lang w:val="es-419"/>
        </w:rPr>
        <w:t xml:space="preserve"> </w:t>
      </w:r>
      <w:proofErr w:type="spellStart"/>
      <w:r w:rsidRPr="00A25CEC">
        <w:rPr>
          <w:rFonts w:ascii="Arial" w:hAnsi="Arial" w:cs="Arial"/>
          <w:lang w:val="es-419"/>
        </w:rPr>
        <w:t>méd</w:t>
      </w:r>
      <w:proofErr w:type="spellEnd"/>
      <w:r w:rsidRPr="00A25CEC">
        <w:rPr>
          <w:rFonts w:ascii="Arial" w:hAnsi="Arial" w:cs="Arial"/>
          <w:lang w:val="es-419"/>
        </w:rPr>
        <w:t xml:space="preserve"> [Internet]. 2019 [citado 6 </w:t>
      </w:r>
      <w:proofErr w:type="spellStart"/>
      <w:r w:rsidRPr="00A25CEC">
        <w:rPr>
          <w:rFonts w:ascii="Arial" w:hAnsi="Arial" w:cs="Arial"/>
          <w:lang w:val="es-419"/>
        </w:rPr>
        <w:t>Sep</w:t>
      </w:r>
      <w:proofErr w:type="spellEnd"/>
      <w:r w:rsidRPr="00A25CEC">
        <w:rPr>
          <w:rFonts w:ascii="Arial" w:hAnsi="Arial" w:cs="Arial"/>
          <w:lang w:val="es-419"/>
        </w:rPr>
        <w:t xml:space="preserve"> 2022]; 18(2): 308-322. Disponible en: </w:t>
      </w:r>
      <w:hyperlink r:id="rId10" w:history="1">
        <w:r w:rsidRPr="00A25CEC">
          <w:rPr>
            <w:rStyle w:val="Hipervnculo"/>
            <w:rFonts w:ascii="Arial" w:hAnsi="Arial" w:cs="Arial"/>
            <w:lang w:val="es-419"/>
          </w:rPr>
          <w:t>http://scielo.sld.cu/scielo.php?script=sci_arttext&amp;pid=S1729-519X2019000200308&amp;lng=es</w:t>
        </w:r>
      </w:hyperlink>
      <w:r w:rsidRPr="00A25CEC">
        <w:rPr>
          <w:rFonts w:ascii="Arial" w:hAnsi="Arial" w:cs="Arial"/>
          <w:lang w:val="es-419"/>
        </w:rPr>
        <w:t>.</w:t>
      </w:r>
    </w:p>
    <w:p w14:paraId="39D5A781"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n-US"/>
        </w:rPr>
        <w:t xml:space="preserve">Sung H, </w:t>
      </w:r>
      <w:proofErr w:type="spellStart"/>
      <w:r w:rsidRPr="00A25CEC">
        <w:rPr>
          <w:rFonts w:ascii="Arial" w:hAnsi="Arial" w:cs="Arial"/>
          <w:lang w:val="en-US"/>
        </w:rPr>
        <w:t>Ferlay</w:t>
      </w:r>
      <w:proofErr w:type="spellEnd"/>
      <w:r w:rsidRPr="00A25CEC">
        <w:rPr>
          <w:rFonts w:ascii="Arial" w:hAnsi="Arial" w:cs="Arial"/>
          <w:lang w:val="en-US"/>
        </w:rPr>
        <w:t xml:space="preserve"> J, Siegel RL, </w:t>
      </w:r>
      <w:proofErr w:type="spellStart"/>
      <w:r w:rsidRPr="00A25CEC">
        <w:rPr>
          <w:rFonts w:ascii="Arial" w:hAnsi="Arial" w:cs="Arial"/>
          <w:lang w:val="en-US"/>
        </w:rPr>
        <w:t>Laversanne</w:t>
      </w:r>
      <w:proofErr w:type="spellEnd"/>
      <w:r w:rsidRPr="00A25CEC">
        <w:rPr>
          <w:rFonts w:ascii="Arial" w:hAnsi="Arial" w:cs="Arial"/>
          <w:lang w:val="en-US"/>
        </w:rPr>
        <w:t xml:space="preserve"> M, </w:t>
      </w:r>
      <w:proofErr w:type="spellStart"/>
      <w:r w:rsidRPr="00A25CEC">
        <w:rPr>
          <w:rFonts w:ascii="Arial" w:hAnsi="Arial" w:cs="Arial"/>
          <w:lang w:val="en-US"/>
        </w:rPr>
        <w:t>Soerjomataram</w:t>
      </w:r>
      <w:proofErr w:type="spellEnd"/>
      <w:r w:rsidRPr="00A25CEC">
        <w:rPr>
          <w:rFonts w:ascii="Arial" w:hAnsi="Arial" w:cs="Arial"/>
          <w:lang w:val="en-US"/>
        </w:rPr>
        <w:t xml:space="preserve"> I, </w:t>
      </w:r>
      <w:proofErr w:type="spellStart"/>
      <w:r w:rsidRPr="00A25CEC">
        <w:rPr>
          <w:rFonts w:ascii="Arial" w:hAnsi="Arial" w:cs="Arial"/>
          <w:lang w:val="en-US"/>
        </w:rPr>
        <w:t>Jemal</w:t>
      </w:r>
      <w:proofErr w:type="spellEnd"/>
      <w:r w:rsidRPr="00A25CEC">
        <w:rPr>
          <w:rFonts w:ascii="Arial" w:hAnsi="Arial" w:cs="Arial"/>
          <w:lang w:val="en-US"/>
        </w:rPr>
        <w:t xml:space="preserve"> A, et al. Global Cancer Statistics 2020: GLOBOCAN Estimates of Incidence and </w:t>
      </w:r>
      <w:r w:rsidRPr="00A25CEC">
        <w:rPr>
          <w:rFonts w:ascii="Arial" w:hAnsi="Arial" w:cs="Arial"/>
          <w:lang w:val="en-US"/>
        </w:rPr>
        <w:lastRenderedPageBreak/>
        <w:t xml:space="preserve">Mortality Worldwide for 36 Cancers in 185 Countries. </w:t>
      </w:r>
      <w:r w:rsidRPr="00A25CEC">
        <w:rPr>
          <w:rFonts w:ascii="Arial" w:hAnsi="Arial" w:cs="Arial"/>
          <w:lang w:val="es-419"/>
        </w:rPr>
        <w:t xml:space="preserve">CA: </w:t>
      </w:r>
      <w:proofErr w:type="spellStart"/>
      <w:r w:rsidRPr="00A25CEC">
        <w:rPr>
          <w:rFonts w:ascii="Arial" w:hAnsi="Arial" w:cs="Arial"/>
          <w:lang w:val="es-419"/>
        </w:rPr>
        <w:t>Cancer</w:t>
      </w:r>
      <w:proofErr w:type="spellEnd"/>
      <w:r w:rsidRPr="00A25CEC">
        <w:rPr>
          <w:rFonts w:ascii="Arial" w:hAnsi="Arial" w:cs="Arial"/>
          <w:lang w:val="es-419"/>
        </w:rPr>
        <w:t xml:space="preserve"> J. </w:t>
      </w:r>
      <w:proofErr w:type="spellStart"/>
      <w:r w:rsidRPr="00A25CEC">
        <w:rPr>
          <w:rFonts w:ascii="Arial" w:hAnsi="Arial" w:cs="Arial"/>
          <w:lang w:val="es-419"/>
        </w:rPr>
        <w:t>Clin</w:t>
      </w:r>
      <w:proofErr w:type="spellEnd"/>
      <w:r w:rsidRPr="00A25CEC">
        <w:rPr>
          <w:rFonts w:ascii="Arial" w:hAnsi="Arial" w:cs="Arial"/>
          <w:lang w:val="es-419"/>
        </w:rPr>
        <w:t xml:space="preserve">. [Internet]. 2021 [citado 6 </w:t>
      </w:r>
      <w:proofErr w:type="spellStart"/>
      <w:r w:rsidRPr="00A25CEC">
        <w:rPr>
          <w:rFonts w:ascii="Arial" w:hAnsi="Arial" w:cs="Arial"/>
          <w:lang w:val="es-419"/>
        </w:rPr>
        <w:t>Sep</w:t>
      </w:r>
      <w:proofErr w:type="spellEnd"/>
      <w:r w:rsidRPr="00A25CEC">
        <w:rPr>
          <w:rFonts w:ascii="Arial" w:hAnsi="Arial" w:cs="Arial"/>
          <w:lang w:val="es-419"/>
        </w:rPr>
        <w:t xml:space="preserve"> 2022]; 71(3): 209-249. Disponible en: </w:t>
      </w:r>
      <w:hyperlink r:id="rId11" w:history="1">
        <w:r w:rsidRPr="00A25CEC">
          <w:rPr>
            <w:rStyle w:val="Hipervnculo"/>
            <w:rFonts w:ascii="Arial" w:hAnsi="Arial" w:cs="Arial"/>
            <w:lang w:val="es-419"/>
          </w:rPr>
          <w:t>http://doi.org/10.3322/caac.21660</w:t>
        </w:r>
      </w:hyperlink>
      <w:r w:rsidRPr="00A25CEC">
        <w:rPr>
          <w:rFonts w:ascii="Arial" w:hAnsi="Arial" w:cs="Arial"/>
          <w:lang w:val="es-419"/>
        </w:rPr>
        <w:t xml:space="preserve"> </w:t>
      </w:r>
    </w:p>
    <w:p w14:paraId="5487CAA4"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Gil-</w:t>
      </w:r>
      <w:proofErr w:type="spellStart"/>
      <w:r w:rsidRPr="00A25CEC">
        <w:rPr>
          <w:rFonts w:ascii="Arial" w:hAnsi="Arial" w:cs="Arial"/>
          <w:lang w:val="es-419"/>
        </w:rPr>
        <w:t>Enriquez</w:t>
      </w:r>
      <w:proofErr w:type="spellEnd"/>
      <w:r w:rsidRPr="00A25CEC">
        <w:rPr>
          <w:rFonts w:ascii="Arial" w:hAnsi="Arial" w:cs="Arial"/>
          <w:lang w:val="es-419"/>
        </w:rPr>
        <w:t xml:space="preserve"> DM, García-Calderón MR. Cáncer de mama en pacientes de 70 años y más, hallazgos radiológicos y su correlación histopatológica. Anales de Radiología México [Internet]. 2019 [citado 6 </w:t>
      </w:r>
      <w:proofErr w:type="spellStart"/>
      <w:r w:rsidRPr="00A25CEC">
        <w:rPr>
          <w:rFonts w:ascii="Arial" w:hAnsi="Arial" w:cs="Arial"/>
          <w:lang w:val="es-419"/>
        </w:rPr>
        <w:t>Sep</w:t>
      </w:r>
      <w:proofErr w:type="spellEnd"/>
      <w:r w:rsidRPr="00A25CEC">
        <w:rPr>
          <w:rFonts w:ascii="Arial" w:hAnsi="Arial" w:cs="Arial"/>
          <w:lang w:val="es-419"/>
        </w:rPr>
        <w:t xml:space="preserve"> 2022]; 18: 84-98. Disponible en: </w:t>
      </w:r>
      <w:hyperlink r:id="rId12" w:history="1">
        <w:r w:rsidRPr="00A25CEC">
          <w:rPr>
            <w:rStyle w:val="Hipervnculo"/>
            <w:rFonts w:ascii="Arial" w:hAnsi="Arial" w:cs="Arial"/>
            <w:lang w:val="es-419"/>
          </w:rPr>
          <w:t>https://www.medigraphic.com/pdfs/anaradmex/arm-2019/arm192d.pdf</w:t>
        </w:r>
      </w:hyperlink>
      <w:r w:rsidRPr="00A25CEC">
        <w:rPr>
          <w:rFonts w:ascii="Arial" w:hAnsi="Arial" w:cs="Arial"/>
          <w:lang w:val="es-419"/>
        </w:rPr>
        <w:t xml:space="preserve"> </w:t>
      </w:r>
    </w:p>
    <w:p w14:paraId="7875DA0E" w14:textId="77777777" w:rsidR="006D178B" w:rsidRPr="00A25CEC" w:rsidRDefault="006D178B" w:rsidP="007F4C26">
      <w:pPr>
        <w:pStyle w:val="Prrafodelista"/>
        <w:numPr>
          <w:ilvl w:val="0"/>
          <w:numId w:val="17"/>
        </w:numPr>
        <w:spacing w:line="360" w:lineRule="auto"/>
        <w:jc w:val="both"/>
        <w:rPr>
          <w:rFonts w:ascii="Arial" w:hAnsi="Arial" w:cs="Arial"/>
          <w:lang w:val="es-419"/>
        </w:rPr>
      </w:pPr>
      <w:proofErr w:type="spellStart"/>
      <w:r w:rsidRPr="00A25CEC">
        <w:rPr>
          <w:rFonts w:ascii="Arial" w:hAnsi="Arial" w:cs="Arial"/>
          <w:lang w:val="es-419"/>
        </w:rPr>
        <w:t>Zielonke</w:t>
      </w:r>
      <w:proofErr w:type="spellEnd"/>
      <w:r w:rsidRPr="00A25CEC">
        <w:rPr>
          <w:rFonts w:ascii="Arial" w:hAnsi="Arial" w:cs="Arial"/>
          <w:lang w:val="es-419"/>
        </w:rPr>
        <w:t xml:space="preserve"> N, </w:t>
      </w:r>
      <w:proofErr w:type="spellStart"/>
      <w:r w:rsidRPr="00A25CEC">
        <w:rPr>
          <w:rFonts w:ascii="Arial" w:hAnsi="Arial" w:cs="Arial"/>
          <w:lang w:val="es-419"/>
        </w:rPr>
        <w:t>Kregting</w:t>
      </w:r>
      <w:proofErr w:type="spellEnd"/>
      <w:r w:rsidRPr="00A25CEC">
        <w:rPr>
          <w:rFonts w:ascii="Arial" w:hAnsi="Arial" w:cs="Arial"/>
          <w:lang w:val="es-419"/>
        </w:rPr>
        <w:t xml:space="preserve"> LM, </w:t>
      </w:r>
      <w:proofErr w:type="spellStart"/>
      <w:r w:rsidRPr="00A25CEC">
        <w:rPr>
          <w:rFonts w:ascii="Arial" w:hAnsi="Arial" w:cs="Arial"/>
          <w:lang w:val="es-419"/>
        </w:rPr>
        <w:t>Heijnsdijk</w:t>
      </w:r>
      <w:proofErr w:type="spellEnd"/>
      <w:r w:rsidRPr="00A25CEC">
        <w:rPr>
          <w:rFonts w:ascii="Arial" w:hAnsi="Arial" w:cs="Arial"/>
          <w:lang w:val="es-419"/>
        </w:rPr>
        <w:t xml:space="preserve"> EAM, </w:t>
      </w:r>
      <w:proofErr w:type="spellStart"/>
      <w:r w:rsidRPr="00A25CEC">
        <w:rPr>
          <w:rFonts w:ascii="Arial" w:hAnsi="Arial" w:cs="Arial"/>
          <w:lang w:val="es-419"/>
        </w:rPr>
        <w:t>Veerus</w:t>
      </w:r>
      <w:proofErr w:type="spellEnd"/>
      <w:r w:rsidRPr="00A25CEC">
        <w:rPr>
          <w:rFonts w:ascii="Arial" w:hAnsi="Arial" w:cs="Arial"/>
          <w:lang w:val="es-419"/>
        </w:rPr>
        <w:t xml:space="preserve"> P, </w:t>
      </w:r>
      <w:proofErr w:type="spellStart"/>
      <w:r w:rsidRPr="00A25CEC">
        <w:rPr>
          <w:rFonts w:ascii="Arial" w:hAnsi="Arial" w:cs="Arial"/>
          <w:lang w:val="es-419"/>
        </w:rPr>
        <w:t>Heinävaara</w:t>
      </w:r>
      <w:proofErr w:type="spellEnd"/>
      <w:r w:rsidRPr="00A25CEC">
        <w:rPr>
          <w:rFonts w:ascii="Arial" w:hAnsi="Arial" w:cs="Arial"/>
          <w:lang w:val="es-419"/>
        </w:rPr>
        <w:t xml:space="preserve"> S, </w:t>
      </w:r>
      <w:proofErr w:type="spellStart"/>
      <w:r w:rsidRPr="00A25CEC">
        <w:rPr>
          <w:rFonts w:ascii="Arial" w:hAnsi="Arial" w:cs="Arial"/>
          <w:lang w:val="es-419"/>
        </w:rPr>
        <w:t>McKee</w:t>
      </w:r>
      <w:proofErr w:type="spellEnd"/>
      <w:r w:rsidRPr="00A25CEC">
        <w:rPr>
          <w:rFonts w:ascii="Arial" w:hAnsi="Arial" w:cs="Arial"/>
          <w:lang w:val="es-419"/>
        </w:rPr>
        <w:t xml:space="preserve"> M, et al. </w:t>
      </w:r>
      <w:r w:rsidRPr="00A25CEC">
        <w:rPr>
          <w:rFonts w:ascii="Arial" w:hAnsi="Arial" w:cs="Arial"/>
          <w:lang w:val="en-US"/>
        </w:rPr>
        <w:t xml:space="preserve">The potential of breast cancer screening in Europe. </w:t>
      </w:r>
      <w:proofErr w:type="spellStart"/>
      <w:r w:rsidRPr="00A25CEC">
        <w:rPr>
          <w:rFonts w:ascii="Arial" w:hAnsi="Arial" w:cs="Arial"/>
          <w:lang w:val="es-MX"/>
        </w:rPr>
        <w:t>Int</w:t>
      </w:r>
      <w:proofErr w:type="spellEnd"/>
      <w:r w:rsidRPr="00A25CEC">
        <w:rPr>
          <w:rFonts w:ascii="Arial" w:hAnsi="Arial" w:cs="Arial"/>
          <w:lang w:val="es-MX"/>
        </w:rPr>
        <w:t xml:space="preserve">. J. </w:t>
      </w:r>
      <w:proofErr w:type="spellStart"/>
      <w:r w:rsidRPr="00A25CEC">
        <w:rPr>
          <w:rFonts w:ascii="Arial" w:hAnsi="Arial" w:cs="Arial"/>
          <w:lang w:val="es-MX"/>
        </w:rPr>
        <w:t>Cancer</w:t>
      </w:r>
      <w:proofErr w:type="spellEnd"/>
      <w:r w:rsidRPr="00A25CEC">
        <w:rPr>
          <w:rFonts w:ascii="Arial" w:hAnsi="Arial" w:cs="Arial"/>
          <w:lang w:val="es-MX"/>
        </w:rPr>
        <w:t xml:space="preserve"> [Internet]. </w:t>
      </w:r>
      <w:r w:rsidRPr="00A25CEC">
        <w:rPr>
          <w:rFonts w:ascii="Arial" w:hAnsi="Arial" w:cs="Arial"/>
          <w:lang w:val="es-419"/>
        </w:rPr>
        <w:t xml:space="preserve">2021 [citado 6 </w:t>
      </w:r>
      <w:proofErr w:type="spellStart"/>
      <w:r w:rsidRPr="00A25CEC">
        <w:rPr>
          <w:rFonts w:ascii="Arial" w:hAnsi="Arial" w:cs="Arial"/>
          <w:lang w:val="es-419"/>
        </w:rPr>
        <w:t>Sep</w:t>
      </w:r>
      <w:proofErr w:type="spellEnd"/>
      <w:r w:rsidRPr="00A25CEC">
        <w:rPr>
          <w:rFonts w:ascii="Arial" w:hAnsi="Arial" w:cs="Arial"/>
          <w:lang w:val="es-419"/>
        </w:rPr>
        <w:t xml:space="preserve"> 2022]; 148: 406-418. Disponible en: </w:t>
      </w:r>
      <w:hyperlink r:id="rId13" w:history="1">
        <w:r w:rsidRPr="00A25CEC">
          <w:rPr>
            <w:rStyle w:val="Hipervnculo"/>
            <w:rFonts w:ascii="Arial" w:hAnsi="Arial" w:cs="Arial"/>
            <w:lang w:val="es-419"/>
          </w:rPr>
          <w:t>https://onlinelibrary.wiley.com/doi/pdfdirect/10.1002/ijc.33204</w:t>
        </w:r>
      </w:hyperlink>
      <w:r w:rsidRPr="00A25CEC">
        <w:rPr>
          <w:rFonts w:ascii="Arial" w:hAnsi="Arial" w:cs="Arial"/>
          <w:lang w:val="es-419"/>
        </w:rPr>
        <w:t xml:space="preserve"> </w:t>
      </w:r>
    </w:p>
    <w:p w14:paraId="5C3B3B2D" w14:textId="77777777" w:rsidR="006D178B" w:rsidRPr="00A25CEC" w:rsidRDefault="006D178B" w:rsidP="007F4C26">
      <w:pPr>
        <w:pStyle w:val="Prrafodelista"/>
        <w:numPr>
          <w:ilvl w:val="0"/>
          <w:numId w:val="17"/>
        </w:numPr>
        <w:spacing w:line="360" w:lineRule="auto"/>
        <w:jc w:val="both"/>
        <w:rPr>
          <w:rFonts w:ascii="Arial" w:hAnsi="Arial" w:cs="Arial"/>
          <w:lang w:val="en-US"/>
        </w:rPr>
      </w:pPr>
      <w:proofErr w:type="spellStart"/>
      <w:r w:rsidRPr="00A25CEC">
        <w:rPr>
          <w:rFonts w:ascii="Arial" w:hAnsi="Arial" w:cs="Arial"/>
          <w:lang w:val="es-419"/>
        </w:rPr>
        <w:t>Olry</w:t>
      </w:r>
      <w:proofErr w:type="spellEnd"/>
      <w:r w:rsidRPr="00A25CEC">
        <w:rPr>
          <w:rFonts w:ascii="Arial" w:hAnsi="Arial" w:cs="Arial"/>
          <w:lang w:val="es-419"/>
        </w:rPr>
        <w:t xml:space="preserve"> de </w:t>
      </w:r>
      <w:proofErr w:type="spellStart"/>
      <w:r w:rsidRPr="00A25CEC">
        <w:rPr>
          <w:rFonts w:ascii="Arial" w:hAnsi="Arial" w:cs="Arial"/>
          <w:lang w:val="es-419"/>
        </w:rPr>
        <w:t>Labry</w:t>
      </w:r>
      <w:proofErr w:type="spellEnd"/>
      <w:r w:rsidRPr="00A25CEC">
        <w:rPr>
          <w:rFonts w:ascii="Arial" w:hAnsi="Arial" w:cs="Arial"/>
          <w:lang w:val="es-419"/>
        </w:rPr>
        <w:t xml:space="preserve"> Lima </w:t>
      </w:r>
      <w:r w:rsidRPr="00A25CEC">
        <w:rPr>
          <w:rFonts w:ascii="Arial" w:hAnsi="Arial" w:cs="Arial"/>
          <w:lang w:val="es-419"/>
        </w:rPr>
        <w:tab/>
        <w:t xml:space="preserve">A, </w:t>
      </w:r>
      <w:proofErr w:type="spellStart"/>
      <w:r w:rsidRPr="00A25CEC">
        <w:rPr>
          <w:rFonts w:ascii="Arial" w:hAnsi="Arial" w:cs="Arial"/>
          <w:lang w:val="es-419"/>
        </w:rPr>
        <w:t>Spacírova</w:t>
      </w:r>
      <w:proofErr w:type="spellEnd"/>
      <w:r w:rsidRPr="00A25CEC">
        <w:rPr>
          <w:rFonts w:ascii="Arial" w:hAnsi="Arial" w:cs="Arial"/>
          <w:lang w:val="es-419"/>
        </w:rPr>
        <w:t xml:space="preserve"> Z, </w:t>
      </w:r>
      <w:proofErr w:type="spellStart"/>
      <w:r w:rsidRPr="00A25CEC">
        <w:rPr>
          <w:rFonts w:ascii="Arial" w:hAnsi="Arial" w:cs="Arial"/>
          <w:lang w:val="es-419"/>
        </w:rPr>
        <w:t>Fenix</w:t>
      </w:r>
      <w:proofErr w:type="spellEnd"/>
      <w:r w:rsidRPr="00A25CEC">
        <w:rPr>
          <w:rFonts w:ascii="Arial" w:hAnsi="Arial" w:cs="Arial"/>
          <w:lang w:val="es-419"/>
        </w:rPr>
        <w:t xml:space="preserve">-Caballero S, Matas Hoces A, Sánchez Vegas A, </w:t>
      </w:r>
      <w:proofErr w:type="spellStart"/>
      <w:r w:rsidRPr="00A25CEC">
        <w:rPr>
          <w:rFonts w:ascii="Arial" w:hAnsi="Arial" w:cs="Arial"/>
          <w:lang w:val="es-419"/>
        </w:rPr>
        <w:t>Cardenas</w:t>
      </w:r>
      <w:proofErr w:type="spellEnd"/>
      <w:r w:rsidRPr="00A25CEC">
        <w:rPr>
          <w:rFonts w:ascii="Arial" w:hAnsi="Arial" w:cs="Arial"/>
          <w:lang w:val="es-419"/>
        </w:rPr>
        <w:t xml:space="preserve"> </w:t>
      </w:r>
      <w:proofErr w:type="spellStart"/>
      <w:r w:rsidRPr="00A25CEC">
        <w:rPr>
          <w:rFonts w:ascii="Arial" w:hAnsi="Arial" w:cs="Arial"/>
          <w:lang w:val="es-419"/>
        </w:rPr>
        <w:t>Aranzana</w:t>
      </w:r>
      <w:proofErr w:type="spellEnd"/>
      <w:r w:rsidRPr="00A25CEC">
        <w:rPr>
          <w:rFonts w:ascii="Arial" w:hAnsi="Arial" w:cs="Arial"/>
          <w:lang w:val="es-419"/>
        </w:rPr>
        <w:t xml:space="preserve"> M, et al. </w:t>
      </w:r>
      <w:r w:rsidRPr="00A25CEC">
        <w:rPr>
          <w:rFonts w:ascii="Arial" w:hAnsi="Arial" w:cs="Arial"/>
          <w:lang w:val="en-US"/>
        </w:rPr>
        <w:t xml:space="preserve">Cost-utility of </w:t>
      </w:r>
      <w:proofErr w:type="spellStart"/>
      <w:r w:rsidRPr="00A25CEC">
        <w:rPr>
          <w:rFonts w:ascii="Arial" w:hAnsi="Arial" w:cs="Arial"/>
          <w:lang w:val="en-US"/>
        </w:rPr>
        <w:t>talazoparib</w:t>
      </w:r>
      <w:proofErr w:type="spellEnd"/>
      <w:r w:rsidRPr="00A25CEC">
        <w:rPr>
          <w:rFonts w:ascii="Arial" w:hAnsi="Arial" w:cs="Arial"/>
          <w:lang w:val="en-US"/>
        </w:rPr>
        <w:t xml:space="preserve"> monotherapy treatment for locally advanced or metastatic breast cancer in Spain. The Breast [Internet]. 2021 [</w:t>
      </w:r>
      <w:proofErr w:type="spellStart"/>
      <w:r w:rsidRPr="00A25CEC">
        <w:rPr>
          <w:rFonts w:ascii="Arial" w:hAnsi="Arial" w:cs="Arial"/>
          <w:lang w:val="en-US"/>
        </w:rPr>
        <w:t>citado</w:t>
      </w:r>
      <w:proofErr w:type="spellEnd"/>
      <w:r w:rsidRPr="00A25CEC">
        <w:rPr>
          <w:rFonts w:ascii="Arial" w:hAnsi="Arial" w:cs="Arial"/>
          <w:lang w:val="en-US"/>
        </w:rPr>
        <w:t xml:space="preserve"> 6 Sep 2022]; 58: 27-33. </w:t>
      </w:r>
      <w:proofErr w:type="spellStart"/>
      <w:r w:rsidRPr="00A25CEC">
        <w:rPr>
          <w:rFonts w:ascii="Arial" w:hAnsi="Arial" w:cs="Arial"/>
          <w:lang w:val="en-US"/>
        </w:rPr>
        <w:t>Disponible</w:t>
      </w:r>
      <w:proofErr w:type="spellEnd"/>
      <w:r w:rsidRPr="00A25CEC">
        <w:rPr>
          <w:rFonts w:ascii="Arial" w:hAnsi="Arial" w:cs="Arial"/>
          <w:lang w:val="en-US"/>
        </w:rPr>
        <w:t xml:space="preserve"> en: </w:t>
      </w:r>
      <w:hyperlink r:id="rId14" w:history="1">
        <w:r w:rsidRPr="00A25CEC">
          <w:rPr>
            <w:rStyle w:val="Hipervnculo"/>
            <w:rFonts w:ascii="Arial" w:hAnsi="Arial" w:cs="Arial"/>
            <w:lang w:val="en-US"/>
          </w:rPr>
          <w:t>https://doi.org/10.1016/j.breast.2021.04.004</w:t>
        </w:r>
      </w:hyperlink>
      <w:r w:rsidRPr="00A25CEC">
        <w:rPr>
          <w:rFonts w:ascii="Arial" w:hAnsi="Arial" w:cs="Arial"/>
          <w:lang w:val="en-US"/>
        </w:rPr>
        <w:t xml:space="preserve"> </w:t>
      </w:r>
    </w:p>
    <w:p w14:paraId="675A235C"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n-US"/>
        </w:rPr>
        <w:t xml:space="preserve">Siegel RL, Miller KD, </w:t>
      </w:r>
      <w:proofErr w:type="spellStart"/>
      <w:r w:rsidRPr="00A25CEC">
        <w:rPr>
          <w:rFonts w:ascii="Arial" w:hAnsi="Arial" w:cs="Arial"/>
          <w:lang w:val="en-US"/>
        </w:rPr>
        <w:t>Jemal</w:t>
      </w:r>
      <w:proofErr w:type="spellEnd"/>
      <w:r w:rsidRPr="00A25CEC">
        <w:rPr>
          <w:rFonts w:ascii="Arial" w:hAnsi="Arial" w:cs="Arial"/>
          <w:lang w:val="en-US"/>
        </w:rPr>
        <w:t xml:space="preserve"> A. Cancer Statistics, 2020. </w:t>
      </w:r>
      <w:r w:rsidRPr="00A25CEC">
        <w:rPr>
          <w:rFonts w:ascii="Arial" w:hAnsi="Arial" w:cs="Arial"/>
          <w:lang w:val="es-419"/>
        </w:rPr>
        <w:t xml:space="preserve">CA CANCER J CLIN [Internet]. 2020 [citado 6 </w:t>
      </w:r>
      <w:proofErr w:type="spellStart"/>
      <w:r w:rsidRPr="00A25CEC">
        <w:rPr>
          <w:rFonts w:ascii="Arial" w:hAnsi="Arial" w:cs="Arial"/>
          <w:lang w:val="es-419"/>
        </w:rPr>
        <w:t>Sep</w:t>
      </w:r>
      <w:proofErr w:type="spellEnd"/>
      <w:r w:rsidRPr="00A25CEC">
        <w:rPr>
          <w:rFonts w:ascii="Arial" w:hAnsi="Arial" w:cs="Arial"/>
          <w:lang w:val="es-419"/>
        </w:rPr>
        <w:t xml:space="preserve"> 2022]; 70: 7-30. Disponible en: </w:t>
      </w:r>
      <w:hyperlink r:id="rId15" w:history="1">
        <w:r w:rsidRPr="00A25CEC">
          <w:rPr>
            <w:rStyle w:val="Hipervnculo"/>
            <w:rFonts w:ascii="Arial" w:hAnsi="Arial" w:cs="Arial"/>
            <w:lang w:val="es-419"/>
          </w:rPr>
          <w:t>https://acsjournals.onlinelibrary.wiley.com/doi/pdfdirect/10.3322/caac.21590</w:t>
        </w:r>
      </w:hyperlink>
      <w:r w:rsidRPr="00A25CEC">
        <w:rPr>
          <w:rFonts w:ascii="Arial" w:hAnsi="Arial" w:cs="Arial"/>
          <w:lang w:val="es-419"/>
        </w:rPr>
        <w:t xml:space="preserve"> </w:t>
      </w:r>
    </w:p>
    <w:p w14:paraId="080B5D7D"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 xml:space="preserve">Blanco S, </w:t>
      </w:r>
      <w:proofErr w:type="spellStart"/>
      <w:r w:rsidRPr="00A25CEC">
        <w:rPr>
          <w:rFonts w:ascii="Arial" w:hAnsi="Arial" w:cs="Arial"/>
          <w:lang w:val="es-419"/>
        </w:rPr>
        <w:t>Andisco</w:t>
      </w:r>
      <w:proofErr w:type="spellEnd"/>
      <w:r w:rsidRPr="00A25CEC">
        <w:rPr>
          <w:rFonts w:ascii="Arial" w:hAnsi="Arial" w:cs="Arial"/>
          <w:lang w:val="es-419"/>
        </w:rPr>
        <w:t xml:space="preserve"> D, Jiménez P, </w:t>
      </w:r>
      <w:proofErr w:type="spellStart"/>
      <w:r w:rsidRPr="00A25CEC">
        <w:rPr>
          <w:rFonts w:ascii="Arial" w:hAnsi="Arial" w:cs="Arial"/>
          <w:lang w:val="es-419"/>
        </w:rPr>
        <w:t>Luciani</w:t>
      </w:r>
      <w:proofErr w:type="spellEnd"/>
      <w:r w:rsidRPr="00A25CEC">
        <w:rPr>
          <w:rFonts w:ascii="Arial" w:hAnsi="Arial" w:cs="Arial"/>
          <w:lang w:val="es-419"/>
        </w:rPr>
        <w:t xml:space="preserve"> S. Calidad de la mamografía y tamizaje del cáncer de mama en Argentina. </w:t>
      </w:r>
      <w:proofErr w:type="spellStart"/>
      <w:r w:rsidRPr="00A25CEC">
        <w:rPr>
          <w:rFonts w:ascii="Arial" w:hAnsi="Arial" w:cs="Arial"/>
          <w:lang w:val="es-419"/>
        </w:rPr>
        <w:t>Rev</w:t>
      </w:r>
      <w:proofErr w:type="spellEnd"/>
      <w:r w:rsidRPr="00A25CEC">
        <w:rPr>
          <w:rFonts w:ascii="Arial" w:hAnsi="Arial" w:cs="Arial"/>
          <w:lang w:val="es-419"/>
        </w:rPr>
        <w:t xml:space="preserve"> </w:t>
      </w:r>
      <w:proofErr w:type="spellStart"/>
      <w:r w:rsidRPr="00A25CEC">
        <w:rPr>
          <w:rFonts w:ascii="Arial" w:hAnsi="Arial" w:cs="Arial"/>
          <w:lang w:val="es-419"/>
        </w:rPr>
        <w:t>Panam</w:t>
      </w:r>
      <w:proofErr w:type="spellEnd"/>
      <w:r w:rsidRPr="00A25CEC">
        <w:rPr>
          <w:rFonts w:ascii="Arial" w:hAnsi="Arial" w:cs="Arial"/>
          <w:lang w:val="es-419"/>
        </w:rPr>
        <w:t xml:space="preserve"> Salud Publica [Internet]. 2019 [citado 6 </w:t>
      </w:r>
      <w:proofErr w:type="spellStart"/>
      <w:r w:rsidRPr="00A25CEC">
        <w:rPr>
          <w:rFonts w:ascii="Arial" w:hAnsi="Arial" w:cs="Arial"/>
          <w:lang w:val="es-419"/>
        </w:rPr>
        <w:t>Sep</w:t>
      </w:r>
      <w:proofErr w:type="spellEnd"/>
      <w:r w:rsidRPr="00A25CEC">
        <w:rPr>
          <w:rFonts w:ascii="Arial" w:hAnsi="Arial" w:cs="Arial"/>
          <w:lang w:val="es-419"/>
        </w:rPr>
        <w:t xml:space="preserve"> 2022]; 43: e63. Disponible en: </w:t>
      </w:r>
      <w:hyperlink r:id="rId16" w:history="1">
        <w:r w:rsidRPr="00A25CEC">
          <w:rPr>
            <w:rStyle w:val="Hipervnculo"/>
            <w:rFonts w:ascii="Arial" w:hAnsi="Arial" w:cs="Arial"/>
            <w:lang w:val="es-419"/>
          </w:rPr>
          <w:t>https://www.ncbi.nlm.nih.gov/pmc/articles/PMC6668659/</w:t>
        </w:r>
      </w:hyperlink>
      <w:r w:rsidRPr="00A25CEC">
        <w:rPr>
          <w:rFonts w:ascii="Arial" w:hAnsi="Arial" w:cs="Arial"/>
          <w:lang w:val="es-419"/>
        </w:rPr>
        <w:t xml:space="preserve"> </w:t>
      </w:r>
    </w:p>
    <w:p w14:paraId="370E2874"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 xml:space="preserve">Camejo N, Amarillo D, Castillo C, </w:t>
      </w:r>
      <w:proofErr w:type="spellStart"/>
      <w:r w:rsidRPr="00A25CEC">
        <w:rPr>
          <w:rFonts w:ascii="Arial" w:hAnsi="Arial" w:cs="Arial"/>
          <w:lang w:val="es-419"/>
        </w:rPr>
        <w:t>Bernate</w:t>
      </w:r>
      <w:proofErr w:type="spellEnd"/>
      <w:r w:rsidRPr="00A25CEC">
        <w:rPr>
          <w:rFonts w:ascii="Arial" w:hAnsi="Arial" w:cs="Arial"/>
          <w:lang w:val="es-419"/>
        </w:rPr>
        <w:t xml:space="preserve"> M, </w:t>
      </w:r>
      <w:proofErr w:type="spellStart"/>
      <w:r w:rsidRPr="00A25CEC">
        <w:rPr>
          <w:rFonts w:ascii="Arial" w:hAnsi="Arial" w:cs="Arial"/>
          <w:lang w:val="es-419"/>
        </w:rPr>
        <w:t>Burguez</w:t>
      </w:r>
      <w:proofErr w:type="spellEnd"/>
      <w:r w:rsidRPr="00A25CEC">
        <w:rPr>
          <w:rFonts w:ascii="Arial" w:hAnsi="Arial" w:cs="Arial"/>
          <w:lang w:val="es-419"/>
        </w:rPr>
        <w:t xml:space="preserve"> F, </w:t>
      </w:r>
      <w:proofErr w:type="spellStart"/>
      <w:r w:rsidRPr="00A25CEC">
        <w:rPr>
          <w:rFonts w:ascii="Arial" w:hAnsi="Arial" w:cs="Arial"/>
          <w:lang w:val="es-419"/>
        </w:rPr>
        <w:t>Darino</w:t>
      </w:r>
      <w:proofErr w:type="spellEnd"/>
      <w:r w:rsidRPr="00A25CEC">
        <w:rPr>
          <w:rFonts w:ascii="Arial" w:hAnsi="Arial" w:cs="Arial"/>
          <w:lang w:val="es-419"/>
        </w:rPr>
        <w:t xml:space="preserve"> E, et al. Encuesta a mujeres uruguayas sobre conocimientos relacionados con la prevención del cáncer de mama. </w:t>
      </w:r>
      <w:proofErr w:type="spellStart"/>
      <w:r w:rsidRPr="00A25CEC">
        <w:rPr>
          <w:rFonts w:ascii="Arial" w:hAnsi="Arial" w:cs="Arial"/>
          <w:lang w:val="es-419"/>
        </w:rPr>
        <w:t>Anfamed</w:t>
      </w:r>
      <w:proofErr w:type="spellEnd"/>
      <w:r w:rsidRPr="00A25CEC">
        <w:rPr>
          <w:rFonts w:ascii="Arial" w:hAnsi="Arial" w:cs="Arial"/>
          <w:lang w:val="es-419"/>
        </w:rPr>
        <w:t xml:space="preserve"> [Internet]. 2022 [citado 6 </w:t>
      </w:r>
      <w:proofErr w:type="spellStart"/>
      <w:r w:rsidRPr="00A25CEC">
        <w:rPr>
          <w:rFonts w:ascii="Arial" w:hAnsi="Arial" w:cs="Arial"/>
          <w:lang w:val="es-419"/>
        </w:rPr>
        <w:t>Sep</w:t>
      </w:r>
      <w:proofErr w:type="spellEnd"/>
      <w:r w:rsidRPr="00A25CEC">
        <w:rPr>
          <w:rFonts w:ascii="Arial" w:hAnsi="Arial" w:cs="Arial"/>
          <w:lang w:val="es-419"/>
        </w:rPr>
        <w:t xml:space="preserve"> 2022]; 9(1): e205. Disponible en: </w:t>
      </w:r>
      <w:hyperlink r:id="rId17" w:history="1">
        <w:r w:rsidRPr="00A25CEC">
          <w:rPr>
            <w:rStyle w:val="Hipervnculo"/>
            <w:rFonts w:ascii="Arial" w:hAnsi="Arial" w:cs="Arial"/>
            <w:lang w:val="es-419"/>
          </w:rPr>
          <w:t>http://www.scielo.edu.uy/scielo.php?script=sci_arttext&amp;pid=S2301-12542022000101205&amp;lng=es</w:t>
        </w:r>
      </w:hyperlink>
      <w:r w:rsidRPr="00A25CEC">
        <w:rPr>
          <w:rFonts w:ascii="Arial" w:hAnsi="Arial" w:cs="Arial"/>
          <w:lang w:val="es-419"/>
        </w:rPr>
        <w:t>.</w:t>
      </w:r>
    </w:p>
    <w:p w14:paraId="3532ABC7"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Dorado-</w:t>
      </w:r>
      <w:proofErr w:type="spellStart"/>
      <w:r w:rsidRPr="00A25CEC">
        <w:rPr>
          <w:rFonts w:ascii="Arial" w:hAnsi="Arial" w:cs="Arial"/>
          <w:lang w:val="es-419"/>
        </w:rPr>
        <w:t>Roncancio</w:t>
      </w:r>
      <w:proofErr w:type="spellEnd"/>
      <w:r w:rsidRPr="00A25CEC">
        <w:rPr>
          <w:rFonts w:ascii="Arial" w:hAnsi="Arial" w:cs="Arial"/>
          <w:lang w:val="es-419"/>
        </w:rPr>
        <w:t xml:space="preserve"> EF, Vázquez-</w:t>
      </w:r>
      <w:proofErr w:type="spellStart"/>
      <w:r w:rsidRPr="00A25CEC">
        <w:rPr>
          <w:rFonts w:ascii="Arial" w:hAnsi="Arial" w:cs="Arial"/>
          <w:lang w:val="es-419"/>
        </w:rPr>
        <w:t>Nares</w:t>
      </w:r>
      <w:proofErr w:type="spellEnd"/>
      <w:r w:rsidRPr="00A25CEC">
        <w:rPr>
          <w:rFonts w:ascii="Arial" w:hAnsi="Arial" w:cs="Arial"/>
          <w:lang w:val="es-419"/>
        </w:rPr>
        <w:t xml:space="preserve"> JJ, </w:t>
      </w:r>
      <w:proofErr w:type="spellStart"/>
      <w:r w:rsidRPr="00A25CEC">
        <w:rPr>
          <w:rFonts w:ascii="Arial" w:hAnsi="Arial" w:cs="Arial"/>
          <w:lang w:val="es-419"/>
        </w:rPr>
        <w:t>Hernandez</w:t>
      </w:r>
      <w:proofErr w:type="spellEnd"/>
      <w:r w:rsidRPr="00A25CEC">
        <w:rPr>
          <w:rFonts w:ascii="Arial" w:hAnsi="Arial" w:cs="Arial"/>
          <w:lang w:val="es-419"/>
        </w:rPr>
        <w:t xml:space="preserve">-Garibay CA, García González IJ. Supervivencia a 5 años de pacientes con cáncer de mama: </w:t>
      </w:r>
      <w:r w:rsidRPr="00A25CEC">
        <w:rPr>
          <w:rFonts w:ascii="Arial" w:hAnsi="Arial" w:cs="Arial"/>
          <w:lang w:val="es-419"/>
        </w:rPr>
        <w:lastRenderedPageBreak/>
        <w:t xml:space="preserve">experiencia en una institución de Jalisco, México. </w:t>
      </w:r>
      <w:proofErr w:type="spellStart"/>
      <w:r w:rsidRPr="00A25CEC">
        <w:rPr>
          <w:rFonts w:ascii="Arial" w:hAnsi="Arial" w:cs="Arial"/>
          <w:lang w:val="es-419"/>
        </w:rPr>
        <w:t>Ginecol</w:t>
      </w:r>
      <w:proofErr w:type="spellEnd"/>
      <w:r w:rsidRPr="00A25CEC">
        <w:rPr>
          <w:rFonts w:ascii="Arial" w:hAnsi="Arial" w:cs="Arial"/>
          <w:lang w:val="es-419"/>
        </w:rPr>
        <w:t xml:space="preserve">. </w:t>
      </w:r>
      <w:proofErr w:type="spellStart"/>
      <w:r w:rsidRPr="00A25CEC">
        <w:rPr>
          <w:rFonts w:ascii="Arial" w:hAnsi="Arial" w:cs="Arial"/>
          <w:lang w:val="es-419"/>
        </w:rPr>
        <w:t>obstet</w:t>
      </w:r>
      <w:proofErr w:type="spellEnd"/>
      <w:r w:rsidRPr="00A25CEC">
        <w:rPr>
          <w:rFonts w:ascii="Arial" w:hAnsi="Arial" w:cs="Arial"/>
          <w:lang w:val="es-419"/>
        </w:rPr>
        <w:t xml:space="preserve">. </w:t>
      </w:r>
      <w:proofErr w:type="spellStart"/>
      <w:r w:rsidRPr="00A25CEC">
        <w:rPr>
          <w:rFonts w:ascii="Arial" w:hAnsi="Arial" w:cs="Arial"/>
          <w:lang w:val="es-419"/>
        </w:rPr>
        <w:t>Méx</w:t>
      </w:r>
      <w:proofErr w:type="spellEnd"/>
      <w:r w:rsidRPr="00A25CEC">
        <w:rPr>
          <w:rFonts w:ascii="Arial" w:hAnsi="Arial" w:cs="Arial"/>
          <w:lang w:val="es-419"/>
        </w:rPr>
        <w:t xml:space="preserve">. [Internet]. 2020 [citado 6 </w:t>
      </w:r>
      <w:proofErr w:type="spellStart"/>
      <w:r w:rsidRPr="00A25CEC">
        <w:rPr>
          <w:rFonts w:ascii="Arial" w:hAnsi="Arial" w:cs="Arial"/>
          <w:lang w:val="es-419"/>
        </w:rPr>
        <w:t>Sep</w:t>
      </w:r>
      <w:proofErr w:type="spellEnd"/>
      <w:r w:rsidRPr="00A25CEC">
        <w:rPr>
          <w:rFonts w:ascii="Arial" w:hAnsi="Arial" w:cs="Arial"/>
          <w:lang w:val="es-419"/>
        </w:rPr>
        <w:t xml:space="preserve"> 2022]; 88(5): 312-320. Disponible en: </w:t>
      </w:r>
      <w:hyperlink r:id="rId18" w:history="1">
        <w:r w:rsidRPr="00A25CEC">
          <w:rPr>
            <w:rStyle w:val="Hipervnculo"/>
            <w:rFonts w:ascii="Arial" w:hAnsi="Arial" w:cs="Arial"/>
            <w:lang w:val="es-419"/>
          </w:rPr>
          <w:t>http://www.scielo.org.mx/scielo.php?script=sci_arttext&amp;pid=S0300-90412020000500312&amp;lng=es</w:t>
        </w:r>
      </w:hyperlink>
      <w:r w:rsidRPr="00A25CEC">
        <w:rPr>
          <w:rFonts w:ascii="Arial" w:hAnsi="Arial" w:cs="Arial"/>
          <w:lang w:val="es-419"/>
        </w:rPr>
        <w:t>.</w:t>
      </w:r>
    </w:p>
    <w:p w14:paraId="73F4CFA0" w14:textId="77777777" w:rsidR="006D178B" w:rsidRPr="00A25CEC" w:rsidRDefault="006D178B" w:rsidP="007F4C26">
      <w:pPr>
        <w:pStyle w:val="Prrafodelista"/>
        <w:numPr>
          <w:ilvl w:val="0"/>
          <w:numId w:val="17"/>
        </w:numPr>
        <w:autoSpaceDE w:val="0"/>
        <w:autoSpaceDN w:val="0"/>
        <w:adjustRightInd w:val="0"/>
        <w:spacing w:line="360" w:lineRule="auto"/>
        <w:jc w:val="both"/>
        <w:rPr>
          <w:rFonts w:ascii="Arial" w:hAnsi="Arial" w:cs="Arial"/>
          <w:lang w:val="es-419"/>
        </w:rPr>
      </w:pPr>
      <w:r w:rsidRPr="00A25CEC">
        <w:rPr>
          <w:rFonts w:ascii="Arial" w:hAnsi="Arial" w:cs="Arial"/>
          <w:lang w:val="es-419"/>
        </w:rPr>
        <w:t xml:space="preserve">Ministerio de Salud Pública (Cuba). Anuario Estadístico de Salud 2020 [Internet]. La Habana: Dirección Nacional de Registros Médicos y Estadísticas de Salud; 2021 [citado 6 </w:t>
      </w:r>
      <w:proofErr w:type="spellStart"/>
      <w:r w:rsidRPr="00A25CEC">
        <w:rPr>
          <w:rFonts w:ascii="Arial" w:hAnsi="Arial" w:cs="Arial"/>
          <w:lang w:val="es-419"/>
        </w:rPr>
        <w:t>Sep</w:t>
      </w:r>
      <w:proofErr w:type="spellEnd"/>
      <w:r w:rsidRPr="00A25CEC">
        <w:rPr>
          <w:rFonts w:ascii="Arial" w:hAnsi="Arial" w:cs="Arial"/>
          <w:lang w:val="es-419"/>
        </w:rPr>
        <w:t xml:space="preserve"> 2022]. Disponible en: </w:t>
      </w:r>
      <w:hyperlink r:id="rId19" w:history="1">
        <w:r w:rsidRPr="00A25CEC">
          <w:rPr>
            <w:rStyle w:val="Hipervnculo"/>
            <w:rFonts w:ascii="Arial" w:hAnsi="Arial" w:cs="Arial"/>
            <w:lang w:val="es-419"/>
          </w:rPr>
          <w:t>https://salud.msp.gob.cu/wp-content/Anuario/Anuario-2020.pdf</w:t>
        </w:r>
      </w:hyperlink>
      <w:r w:rsidRPr="00A25CEC">
        <w:rPr>
          <w:rFonts w:ascii="Arial" w:hAnsi="Arial" w:cs="Arial"/>
          <w:lang w:val="es-419"/>
        </w:rPr>
        <w:t xml:space="preserve"> </w:t>
      </w:r>
    </w:p>
    <w:p w14:paraId="11CE2144"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 xml:space="preserve">Guzmán-López A, </w:t>
      </w:r>
      <w:proofErr w:type="spellStart"/>
      <w:r w:rsidRPr="00A25CEC">
        <w:rPr>
          <w:rFonts w:ascii="Arial" w:hAnsi="Arial" w:cs="Arial"/>
          <w:lang w:val="es-419"/>
        </w:rPr>
        <w:t>Alvarez</w:t>
      </w:r>
      <w:proofErr w:type="spellEnd"/>
      <w:r w:rsidRPr="00A25CEC">
        <w:rPr>
          <w:rFonts w:ascii="Arial" w:hAnsi="Arial" w:cs="Arial"/>
          <w:lang w:val="es-419"/>
        </w:rPr>
        <w:t xml:space="preserve">-Hernández J, Góngora-Ávila C, </w:t>
      </w:r>
      <w:proofErr w:type="spellStart"/>
      <w:r w:rsidRPr="00A25CEC">
        <w:rPr>
          <w:rFonts w:ascii="Arial" w:hAnsi="Arial" w:cs="Arial"/>
          <w:lang w:val="es-419"/>
        </w:rPr>
        <w:t>Mejias-Arencibia</w:t>
      </w:r>
      <w:proofErr w:type="spellEnd"/>
      <w:r w:rsidRPr="00A25CEC">
        <w:rPr>
          <w:rFonts w:ascii="Arial" w:hAnsi="Arial" w:cs="Arial"/>
          <w:lang w:val="es-419"/>
        </w:rPr>
        <w:t xml:space="preserve"> R, Fernández-de-Posada Y, López-García K. Conocimientos sobre cáncer de mama en pacientes de un consultorio médico. 16 de </w:t>
      </w:r>
      <w:proofErr w:type="gramStart"/>
      <w:r w:rsidRPr="00A25CEC">
        <w:rPr>
          <w:rFonts w:ascii="Arial" w:hAnsi="Arial" w:cs="Arial"/>
          <w:lang w:val="es-419"/>
        </w:rPr>
        <w:t>Abril</w:t>
      </w:r>
      <w:proofErr w:type="gramEnd"/>
      <w:r w:rsidRPr="00A25CEC">
        <w:rPr>
          <w:rFonts w:ascii="Arial" w:hAnsi="Arial" w:cs="Arial"/>
          <w:lang w:val="es-419"/>
        </w:rPr>
        <w:t xml:space="preserve"> [Internet]. 2022 [citado 6 </w:t>
      </w:r>
      <w:proofErr w:type="spellStart"/>
      <w:r w:rsidRPr="00A25CEC">
        <w:rPr>
          <w:rFonts w:ascii="Arial" w:hAnsi="Arial" w:cs="Arial"/>
          <w:lang w:val="es-419"/>
        </w:rPr>
        <w:t>Sep</w:t>
      </w:r>
      <w:proofErr w:type="spellEnd"/>
      <w:r w:rsidRPr="00A25CEC">
        <w:rPr>
          <w:rFonts w:ascii="Arial" w:hAnsi="Arial" w:cs="Arial"/>
          <w:lang w:val="es-419"/>
        </w:rPr>
        <w:t xml:space="preserve"> 2022]; 61 (283): e1404 Disponible en: </w:t>
      </w:r>
      <w:hyperlink r:id="rId20" w:history="1">
        <w:r w:rsidRPr="00A25CEC">
          <w:rPr>
            <w:rStyle w:val="Hipervnculo"/>
            <w:rFonts w:ascii="Arial" w:hAnsi="Arial" w:cs="Arial"/>
            <w:lang w:val="es-419"/>
          </w:rPr>
          <w:t>http://www.rev16deabril.sld.cu/index.php/16_04/article/view/1404</w:t>
        </w:r>
      </w:hyperlink>
      <w:r w:rsidRPr="00A25CEC">
        <w:rPr>
          <w:rFonts w:ascii="Arial" w:hAnsi="Arial" w:cs="Arial"/>
          <w:lang w:val="es-419"/>
        </w:rPr>
        <w:t xml:space="preserve"> </w:t>
      </w:r>
    </w:p>
    <w:p w14:paraId="2BDEF629" w14:textId="77777777" w:rsidR="006D178B" w:rsidRPr="00A25CEC" w:rsidRDefault="006D178B" w:rsidP="007F4C26">
      <w:pPr>
        <w:pStyle w:val="Prrafodelista"/>
        <w:numPr>
          <w:ilvl w:val="0"/>
          <w:numId w:val="17"/>
        </w:numPr>
        <w:spacing w:after="160" w:line="360" w:lineRule="auto"/>
        <w:jc w:val="both"/>
        <w:rPr>
          <w:rFonts w:ascii="Arial" w:hAnsi="Arial" w:cs="Arial"/>
        </w:rPr>
      </w:pPr>
      <w:r w:rsidRPr="00A25CEC">
        <w:rPr>
          <w:rFonts w:ascii="Arial" w:hAnsi="Arial" w:cs="Arial"/>
          <w:lang w:val="es-419"/>
        </w:rPr>
        <w:t xml:space="preserve">Zayas A, Gómez Molinero R; </w:t>
      </w:r>
      <w:proofErr w:type="spellStart"/>
      <w:r w:rsidRPr="00A25CEC">
        <w:rPr>
          <w:rFonts w:ascii="Arial" w:hAnsi="Arial" w:cs="Arial"/>
          <w:lang w:val="es-419"/>
        </w:rPr>
        <w:t>Guil</w:t>
      </w:r>
      <w:proofErr w:type="spellEnd"/>
      <w:r w:rsidRPr="00A25CEC">
        <w:rPr>
          <w:rFonts w:ascii="Arial" w:hAnsi="Arial" w:cs="Arial"/>
          <w:lang w:val="es-419"/>
        </w:rPr>
        <w:t xml:space="preserve"> R, Gil Olarte P, Jiménez Orozco E. Relación entre la resiliencia y la satisfacción con la vida en una muestra de mujeres con cáncer de mama. </w:t>
      </w:r>
      <w:r w:rsidRPr="00A25CEC">
        <w:rPr>
          <w:rFonts w:ascii="Arial" w:hAnsi="Arial" w:cs="Arial"/>
          <w:lang w:val="en-US"/>
        </w:rPr>
        <w:t>International Journal of Developmental and Educational Psychology [Internet]. 2018 [</w:t>
      </w:r>
      <w:proofErr w:type="spellStart"/>
      <w:r w:rsidRPr="00A25CEC">
        <w:rPr>
          <w:rFonts w:ascii="Arial" w:hAnsi="Arial" w:cs="Arial"/>
          <w:lang w:val="en-US"/>
        </w:rPr>
        <w:t>citado</w:t>
      </w:r>
      <w:proofErr w:type="spellEnd"/>
      <w:r w:rsidRPr="00A25CEC">
        <w:rPr>
          <w:rFonts w:ascii="Arial" w:hAnsi="Arial" w:cs="Arial"/>
          <w:lang w:val="en-US"/>
        </w:rPr>
        <w:t xml:space="preserve"> 6 Sep 2022]; 3(1): 127-137. </w:t>
      </w:r>
      <w:r w:rsidRPr="00A25CEC">
        <w:rPr>
          <w:rFonts w:ascii="Arial" w:hAnsi="Arial" w:cs="Arial"/>
          <w:lang w:val="es-419"/>
        </w:rPr>
        <w:t xml:space="preserve">Disponible en: </w:t>
      </w:r>
      <w:hyperlink r:id="rId21" w:history="1">
        <w:r w:rsidRPr="00A25CEC">
          <w:rPr>
            <w:rStyle w:val="Hipervnculo"/>
            <w:rFonts w:ascii="Arial" w:hAnsi="Arial" w:cs="Arial"/>
            <w:lang w:val="es-419"/>
          </w:rPr>
          <w:t>https://www.redalyc.org/journal/3498/349856428013/349856428013.pdf</w:t>
        </w:r>
      </w:hyperlink>
      <w:r w:rsidRPr="00A25CEC">
        <w:rPr>
          <w:rFonts w:ascii="Arial" w:hAnsi="Arial" w:cs="Arial"/>
          <w:lang w:val="es-419"/>
        </w:rPr>
        <w:t xml:space="preserve"> </w:t>
      </w:r>
    </w:p>
    <w:p w14:paraId="23964F2C"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Torres-Agüero NC, López-</w:t>
      </w:r>
      <w:proofErr w:type="spellStart"/>
      <w:r w:rsidRPr="00A25CEC">
        <w:rPr>
          <w:rFonts w:ascii="Arial" w:hAnsi="Arial" w:cs="Arial"/>
          <w:lang w:val="es-419"/>
        </w:rPr>
        <w:t>Catá</w:t>
      </w:r>
      <w:proofErr w:type="spellEnd"/>
      <w:r w:rsidRPr="00A25CEC">
        <w:rPr>
          <w:rFonts w:ascii="Arial" w:hAnsi="Arial" w:cs="Arial"/>
          <w:lang w:val="es-419"/>
        </w:rPr>
        <w:t xml:space="preserve"> FJ, </w:t>
      </w:r>
      <w:proofErr w:type="spellStart"/>
      <w:r w:rsidRPr="00A25CEC">
        <w:rPr>
          <w:rFonts w:ascii="Arial" w:hAnsi="Arial" w:cs="Arial"/>
          <w:lang w:val="es-419"/>
        </w:rPr>
        <w:t>Loret</w:t>
      </w:r>
      <w:proofErr w:type="spellEnd"/>
      <w:r w:rsidRPr="00A25CEC">
        <w:rPr>
          <w:rFonts w:ascii="Arial" w:hAnsi="Arial" w:cs="Arial"/>
          <w:lang w:val="es-419"/>
        </w:rPr>
        <w:t xml:space="preserve"> de Mola EJP, Agüero Betancourt CM. Intervención educativa sobre factores de riesgo del cáncer de mama en mujeres de 20 a 40 años. Universidad Médica Pinareña [Internet]. 2021 [citado 6 </w:t>
      </w:r>
      <w:proofErr w:type="spellStart"/>
      <w:r w:rsidRPr="00A25CEC">
        <w:rPr>
          <w:rFonts w:ascii="Arial" w:hAnsi="Arial" w:cs="Arial"/>
          <w:lang w:val="es-419"/>
        </w:rPr>
        <w:t>Sep</w:t>
      </w:r>
      <w:proofErr w:type="spellEnd"/>
      <w:r w:rsidRPr="00A25CEC">
        <w:rPr>
          <w:rFonts w:ascii="Arial" w:hAnsi="Arial" w:cs="Arial"/>
          <w:lang w:val="es-419"/>
        </w:rPr>
        <w:t xml:space="preserve"> 2022]; 17(1): e485. Disponible en: </w:t>
      </w:r>
      <w:hyperlink r:id="rId22" w:history="1">
        <w:r w:rsidRPr="00A25CEC">
          <w:rPr>
            <w:rStyle w:val="Hipervnculo"/>
            <w:rFonts w:ascii="Arial" w:hAnsi="Arial" w:cs="Arial"/>
            <w:lang w:val="es-419"/>
          </w:rPr>
          <w:t>http://www.revgaleno.sld.cu/index.php/ump/article/view/485</w:t>
        </w:r>
      </w:hyperlink>
      <w:r w:rsidRPr="00A25CEC">
        <w:rPr>
          <w:rFonts w:ascii="Arial" w:hAnsi="Arial" w:cs="Arial"/>
          <w:lang w:val="es-419"/>
        </w:rPr>
        <w:t xml:space="preserve"> </w:t>
      </w:r>
    </w:p>
    <w:p w14:paraId="58682160"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López-Sánchez I, Casado-Méndez PR, Santos-Fonseca RS, Méndez-Jiménez O, Estrada-Sosa R, Guzmán-González AJ. Prevalencia de factores de riesgo del cáncer de mama en población rural femenina. AMC [Internet]. 2019 [</w:t>
      </w:r>
      <w:r w:rsidRPr="00A25CEC">
        <w:rPr>
          <w:rFonts w:ascii="Arial" w:hAnsi="Arial" w:cs="Arial"/>
          <w:lang w:val="es-MX"/>
        </w:rPr>
        <w:t xml:space="preserve">citado 6 </w:t>
      </w:r>
      <w:proofErr w:type="spellStart"/>
      <w:r w:rsidRPr="00A25CEC">
        <w:rPr>
          <w:rFonts w:ascii="Arial" w:hAnsi="Arial" w:cs="Arial"/>
          <w:lang w:val="es-MX"/>
        </w:rPr>
        <w:t>Sep</w:t>
      </w:r>
      <w:proofErr w:type="spellEnd"/>
      <w:r w:rsidRPr="00A25CEC">
        <w:rPr>
          <w:rFonts w:ascii="Arial" w:hAnsi="Arial" w:cs="Arial"/>
          <w:lang w:val="es-MX"/>
        </w:rPr>
        <w:t xml:space="preserve"> 2022]</w:t>
      </w:r>
      <w:r w:rsidRPr="00A25CEC">
        <w:rPr>
          <w:rFonts w:ascii="Arial" w:hAnsi="Arial" w:cs="Arial"/>
          <w:lang w:val="es-419"/>
        </w:rPr>
        <w:t xml:space="preserve">; 23(5): 563-572. Disponible en: </w:t>
      </w:r>
      <w:hyperlink r:id="rId23" w:history="1">
        <w:r w:rsidRPr="00A25CEC">
          <w:rPr>
            <w:rStyle w:val="Hipervnculo"/>
            <w:rFonts w:ascii="Arial" w:hAnsi="Arial" w:cs="Arial"/>
            <w:lang w:val="es-419"/>
          </w:rPr>
          <w:t>http://scielo.sld.cu/scielo.php?script=sci_arttext&amp;pid=S1025-02552019000500563&amp;lng=es</w:t>
        </w:r>
      </w:hyperlink>
      <w:r w:rsidRPr="00A25CEC">
        <w:rPr>
          <w:rFonts w:ascii="Arial" w:hAnsi="Arial" w:cs="Arial"/>
          <w:lang w:val="es-419"/>
        </w:rPr>
        <w:t xml:space="preserve">. </w:t>
      </w:r>
    </w:p>
    <w:p w14:paraId="2DD54A46"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 xml:space="preserve">Mariño </w:t>
      </w:r>
      <w:proofErr w:type="spellStart"/>
      <w:r w:rsidRPr="00A25CEC">
        <w:rPr>
          <w:rFonts w:ascii="Arial" w:hAnsi="Arial" w:cs="Arial"/>
          <w:lang w:val="es-419"/>
        </w:rPr>
        <w:t>Membribes</w:t>
      </w:r>
      <w:proofErr w:type="spellEnd"/>
      <w:r w:rsidRPr="00A25CEC">
        <w:rPr>
          <w:rFonts w:ascii="Arial" w:hAnsi="Arial" w:cs="Arial"/>
          <w:lang w:val="es-419"/>
        </w:rPr>
        <w:t xml:space="preserve"> ER, Rivera Ledesma E, Padrón Olivares ME, García Ramos D, Ávalos González MM, </w:t>
      </w:r>
      <w:proofErr w:type="spellStart"/>
      <w:r w:rsidRPr="00A25CEC">
        <w:rPr>
          <w:rFonts w:ascii="Arial" w:hAnsi="Arial" w:cs="Arial"/>
          <w:lang w:val="es-419"/>
        </w:rPr>
        <w:t>Fornaris</w:t>
      </w:r>
      <w:proofErr w:type="spellEnd"/>
      <w:r w:rsidRPr="00A25CEC">
        <w:rPr>
          <w:rFonts w:ascii="Arial" w:hAnsi="Arial" w:cs="Arial"/>
          <w:lang w:val="es-419"/>
        </w:rPr>
        <w:t xml:space="preserve"> Hernández A. Factores de riesgo del cáncer </w:t>
      </w:r>
      <w:r w:rsidRPr="00A25CEC">
        <w:rPr>
          <w:rFonts w:ascii="Arial" w:hAnsi="Arial" w:cs="Arial"/>
          <w:lang w:val="es-419"/>
        </w:rPr>
        <w:lastRenderedPageBreak/>
        <w:t xml:space="preserve">de mama en un consultorio médico. </w:t>
      </w:r>
      <w:proofErr w:type="spellStart"/>
      <w:r w:rsidRPr="00A25CEC">
        <w:rPr>
          <w:rFonts w:ascii="Arial" w:hAnsi="Arial" w:cs="Arial"/>
          <w:lang w:val="es-419"/>
        </w:rPr>
        <w:t>Rev</w:t>
      </w:r>
      <w:proofErr w:type="spellEnd"/>
      <w:r w:rsidRPr="00A25CEC">
        <w:rPr>
          <w:rFonts w:ascii="Arial" w:hAnsi="Arial" w:cs="Arial"/>
          <w:lang w:val="es-419"/>
        </w:rPr>
        <w:t xml:space="preserve"> </w:t>
      </w:r>
      <w:proofErr w:type="gramStart"/>
      <w:r w:rsidRPr="00A25CEC">
        <w:rPr>
          <w:rFonts w:ascii="Arial" w:hAnsi="Arial" w:cs="Arial"/>
          <w:lang w:val="es-419"/>
        </w:rPr>
        <w:t>Cubana</w:t>
      </w:r>
      <w:proofErr w:type="gramEnd"/>
      <w:r w:rsidRPr="00A25CEC">
        <w:rPr>
          <w:rFonts w:ascii="Arial" w:hAnsi="Arial" w:cs="Arial"/>
          <w:lang w:val="es-419"/>
        </w:rPr>
        <w:t xml:space="preserve"> </w:t>
      </w:r>
      <w:proofErr w:type="spellStart"/>
      <w:r w:rsidRPr="00A25CEC">
        <w:rPr>
          <w:rFonts w:ascii="Arial" w:hAnsi="Arial" w:cs="Arial"/>
          <w:lang w:val="es-419"/>
        </w:rPr>
        <w:t>Med</w:t>
      </w:r>
      <w:proofErr w:type="spellEnd"/>
      <w:r w:rsidRPr="00A25CEC">
        <w:rPr>
          <w:rFonts w:ascii="Arial" w:hAnsi="Arial" w:cs="Arial"/>
          <w:lang w:val="es-419"/>
        </w:rPr>
        <w:t xml:space="preserve"> Gen </w:t>
      </w:r>
      <w:proofErr w:type="spellStart"/>
      <w:r w:rsidRPr="00A25CEC">
        <w:rPr>
          <w:rFonts w:ascii="Arial" w:hAnsi="Arial" w:cs="Arial"/>
          <w:lang w:val="es-419"/>
        </w:rPr>
        <w:t>Integr</w:t>
      </w:r>
      <w:proofErr w:type="spellEnd"/>
      <w:r w:rsidRPr="00A25CEC">
        <w:rPr>
          <w:rFonts w:ascii="Arial" w:hAnsi="Arial" w:cs="Arial"/>
          <w:lang w:val="es-419"/>
        </w:rPr>
        <w:t xml:space="preserve"> [Internet]. 2018 [citado 6 </w:t>
      </w:r>
      <w:proofErr w:type="spellStart"/>
      <w:r w:rsidRPr="00A25CEC">
        <w:rPr>
          <w:rFonts w:ascii="Arial" w:hAnsi="Arial" w:cs="Arial"/>
          <w:lang w:val="es-419"/>
        </w:rPr>
        <w:t>Sep</w:t>
      </w:r>
      <w:proofErr w:type="spellEnd"/>
      <w:r w:rsidRPr="00A25CEC">
        <w:rPr>
          <w:rFonts w:ascii="Arial" w:hAnsi="Arial" w:cs="Arial"/>
          <w:lang w:val="es-419"/>
        </w:rPr>
        <w:t xml:space="preserve"> 2022]; 34(2): 1-9. Disponible en: </w:t>
      </w:r>
      <w:hyperlink r:id="rId24" w:history="1">
        <w:r w:rsidRPr="00A25CEC">
          <w:rPr>
            <w:rStyle w:val="Hipervnculo"/>
            <w:rFonts w:ascii="Arial" w:hAnsi="Arial" w:cs="Arial"/>
            <w:lang w:val="es-419"/>
          </w:rPr>
          <w:t>http://scielo.sld.cu/scielo.php?script=sci_arttext&amp;pid=S0864-21252018000200009&amp;lng=es</w:t>
        </w:r>
      </w:hyperlink>
      <w:r w:rsidRPr="00A25CEC">
        <w:rPr>
          <w:rFonts w:ascii="Arial" w:hAnsi="Arial" w:cs="Arial"/>
          <w:lang w:val="es-419"/>
        </w:rPr>
        <w:t xml:space="preserve">. </w:t>
      </w:r>
    </w:p>
    <w:p w14:paraId="6A8F3692"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 xml:space="preserve">Salinas Meza A, Serrano Arias B, Soto Quesada AG, Valenciano Fernández S, Mora Román JJ. Cáncer de mama triple negativo: generalidades, situación en Costa Rica y nuevas tendencias para su tratamiento. Revista Médica de la Universidad de Costa Rica. [Internet]. 2018 [citado 7 </w:t>
      </w:r>
      <w:proofErr w:type="spellStart"/>
      <w:r w:rsidRPr="00A25CEC">
        <w:rPr>
          <w:rFonts w:ascii="Arial" w:hAnsi="Arial" w:cs="Arial"/>
          <w:lang w:val="es-419"/>
        </w:rPr>
        <w:t>Sep</w:t>
      </w:r>
      <w:proofErr w:type="spellEnd"/>
      <w:r w:rsidRPr="00A25CEC">
        <w:rPr>
          <w:rFonts w:ascii="Arial" w:hAnsi="Arial" w:cs="Arial"/>
          <w:lang w:val="es-419"/>
        </w:rPr>
        <w:t xml:space="preserve"> 2022]; 12(2): 33-50. Disponible en: </w:t>
      </w:r>
      <w:hyperlink r:id="rId25" w:history="1">
        <w:r w:rsidRPr="00A25CEC">
          <w:rPr>
            <w:rStyle w:val="Hipervnculo"/>
            <w:rFonts w:ascii="Arial" w:hAnsi="Arial" w:cs="Arial"/>
            <w:lang w:val="es-419"/>
          </w:rPr>
          <w:t>https://revistas.ucr.ac.cr/index.php/medica/article/view/36232/36834</w:t>
        </w:r>
      </w:hyperlink>
      <w:r w:rsidRPr="00A25CEC">
        <w:rPr>
          <w:rFonts w:ascii="Arial" w:hAnsi="Arial" w:cs="Arial"/>
          <w:lang w:val="es-419"/>
        </w:rPr>
        <w:t xml:space="preserve"> </w:t>
      </w:r>
    </w:p>
    <w:p w14:paraId="132D6266"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 xml:space="preserve">Tapia MJ, </w:t>
      </w:r>
      <w:proofErr w:type="spellStart"/>
      <w:r w:rsidRPr="00A25CEC">
        <w:rPr>
          <w:rFonts w:ascii="Arial" w:hAnsi="Arial" w:cs="Arial"/>
          <w:lang w:val="es-419"/>
        </w:rPr>
        <w:t>Pesci</w:t>
      </w:r>
      <w:proofErr w:type="spellEnd"/>
      <w:r w:rsidRPr="00A25CEC">
        <w:rPr>
          <w:rFonts w:ascii="Arial" w:hAnsi="Arial" w:cs="Arial"/>
          <w:lang w:val="es-419"/>
        </w:rPr>
        <w:t xml:space="preserve"> </w:t>
      </w:r>
      <w:proofErr w:type="spellStart"/>
      <w:r w:rsidRPr="00A25CEC">
        <w:rPr>
          <w:rFonts w:ascii="Arial" w:hAnsi="Arial" w:cs="Arial"/>
          <w:lang w:val="es-419"/>
        </w:rPr>
        <w:t>Feltri</w:t>
      </w:r>
      <w:proofErr w:type="spellEnd"/>
      <w:r w:rsidRPr="00A25CEC">
        <w:rPr>
          <w:rFonts w:ascii="Arial" w:hAnsi="Arial" w:cs="Arial"/>
          <w:lang w:val="es-419"/>
        </w:rPr>
        <w:t xml:space="preserve"> A, López Tovar M, García </w:t>
      </w:r>
      <w:proofErr w:type="spellStart"/>
      <w:r w:rsidRPr="00A25CEC">
        <w:rPr>
          <w:rFonts w:ascii="Arial" w:hAnsi="Arial" w:cs="Arial"/>
          <w:lang w:val="es-419"/>
        </w:rPr>
        <w:t>Fleury</w:t>
      </w:r>
      <w:proofErr w:type="spellEnd"/>
      <w:r w:rsidRPr="00A25CEC">
        <w:rPr>
          <w:rFonts w:ascii="Arial" w:hAnsi="Arial" w:cs="Arial"/>
          <w:lang w:val="es-419"/>
        </w:rPr>
        <w:t xml:space="preserve"> I, </w:t>
      </w:r>
      <w:proofErr w:type="spellStart"/>
      <w:r w:rsidRPr="00A25CEC">
        <w:rPr>
          <w:rFonts w:ascii="Arial" w:hAnsi="Arial" w:cs="Arial"/>
          <w:lang w:val="es-419"/>
        </w:rPr>
        <w:t>Guida</w:t>
      </w:r>
      <w:proofErr w:type="spellEnd"/>
      <w:r w:rsidRPr="00A25CEC">
        <w:rPr>
          <w:rFonts w:ascii="Arial" w:hAnsi="Arial" w:cs="Arial"/>
          <w:lang w:val="es-419"/>
        </w:rPr>
        <w:t xml:space="preserve"> V, </w:t>
      </w:r>
      <w:proofErr w:type="spellStart"/>
      <w:r w:rsidRPr="00A25CEC">
        <w:rPr>
          <w:rFonts w:ascii="Arial" w:hAnsi="Arial" w:cs="Arial"/>
          <w:lang w:val="es-419"/>
        </w:rPr>
        <w:t>Fernandes</w:t>
      </w:r>
      <w:proofErr w:type="spellEnd"/>
      <w:r w:rsidRPr="00A25CEC">
        <w:rPr>
          <w:rFonts w:ascii="Arial" w:hAnsi="Arial" w:cs="Arial"/>
          <w:lang w:val="es-419"/>
        </w:rPr>
        <w:t xml:space="preserve"> A, et al. Características clínico patológicas del cáncer de mama triple negativo. Revisión de cinco años. Revista Venezolana de Oncología [Internet]. 2019 [citado 7 </w:t>
      </w:r>
      <w:proofErr w:type="spellStart"/>
      <w:r w:rsidRPr="00A25CEC">
        <w:rPr>
          <w:rFonts w:ascii="Arial" w:hAnsi="Arial" w:cs="Arial"/>
          <w:lang w:val="es-419"/>
        </w:rPr>
        <w:t>Sep</w:t>
      </w:r>
      <w:proofErr w:type="spellEnd"/>
      <w:r w:rsidRPr="00A25CEC">
        <w:rPr>
          <w:rFonts w:ascii="Arial" w:hAnsi="Arial" w:cs="Arial"/>
          <w:lang w:val="es-419"/>
        </w:rPr>
        <w:t xml:space="preserve"> 2022]; 31(3). Disponible en: </w:t>
      </w:r>
      <w:hyperlink r:id="rId26" w:history="1">
        <w:r w:rsidRPr="00A25CEC">
          <w:rPr>
            <w:rStyle w:val="Hipervnculo"/>
            <w:rFonts w:ascii="Arial" w:hAnsi="Arial" w:cs="Arial"/>
            <w:lang w:val="es-419"/>
          </w:rPr>
          <w:t>https://www.redalyc.org/articulo.oa?id=375659062004</w:t>
        </w:r>
      </w:hyperlink>
      <w:r w:rsidRPr="00A25CEC">
        <w:rPr>
          <w:rFonts w:ascii="Arial" w:hAnsi="Arial" w:cs="Arial"/>
          <w:lang w:val="es-419"/>
        </w:rPr>
        <w:t xml:space="preserve"> </w:t>
      </w:r>
    </w:p>
    <w:p w14:paraId="4F2490FC" w14:textId="77777777" w:rsidR="006D178B" w:rsidRPr="00A25CEC" w:rsidRDefault="006D178B" w:rsidP="007F4C26">
      <w:pPr>
        <w:pStyle w:val="Prrafodelista"/>
        <w:numPr>
          <w:ilvl w:val="0"/>
          <w:numId w:val="17"/>
        </w:numPr>
        <w:spacing w:after="160" w:line="360" w:lineRule="auto"/>
        <w:jc w:val="both"/>
        <w:rPr>
          <w:rStyle w:val="Hipervnculo"/>
          <w:rFonts w:ascii="Arial" w:hAnsi="Arial" w:cs="Arial"/>
          <w:lang w:val="es-419"/>
        </w:rPr>
      </w:pPr>
      <w:r w:rsidRPr="00A25CEC">
        <w:rPr>
          <w:rFonts w:ascii="Arial" w:hAnsi="Arial" w:cs="Arial"/>
          <w:lang w:val="es-419"/>
        </w:rPr>
        <w:t xml:space="preserve">Luque SG, </w:t>
      </w:r>
      <w:proofErr w:type="spellStart"/>
      <w:r w:rsidRPr="00A25CEC">
        <w:rPr>
          <w:rFonts w:ascii="Arial" w:hAnsi="Arial" w:cs="Arial"/>
          <w:lang w:val="es-419"/>
        </w:rPr>
        <w:t>Walbaum</w:t>
      </w:r>
      <w:proofErr w:type="spellEnd"/>
      <w:r w:rsidRPr="00A25CEC">
        <w:rPr>
          <w:rFonts w:ascii="Arial" w:hAnsi="Arial" w:cs="Arial"/>
          <w:lang w:val="es-419"/>
        </w:rPr>
        <w:t xml:space="preserve"> GB, Camus AM, Domínguez CF, Merino LT, Acevedo CF, et al. Cáncer de mama triple negativo: terapias sistémicas actuales y experiencia local. Rev. </w:t>
      </w:r>
      <w:proofErr w:type="spellStart"/>
      <w:r w:rsidRPr="00A25CEC">
        <w:rPr>
          <w:rFonts w:ascii="Arial" w:hAnsi="Arial" w:cs="Arial"/>
          <w:lang w:val="es-419"/>
        </w:rPr>
        <w:t>cir.</w:t>
      </w:r>
      <w:proofErr w:type="spellEnd"/>
      <w:r w:rsidRPr="00A25CEC">
        <w:rPr>
          <w:rFonts w:ascii="Arial" w:hAnsi="Arial" w:cs="Arial"/>
          <w:lang w:val="es-419"/>
        </w:rPr>
        <w:t xml:space="preserve"> [Internet]. 2021 [citado 7 </w:t>
      </w:r>
      <w:proofErr w:type="spellStart"/>
      <w:r w:rsidRPr="00A25CEC">
        <w:rPr>
          <w:rFonts w:ascii="Arial" w:hAnsi="Arial" w:cs="Arial"/>
          <w:lang w:val="es-419"/>
        </w:rPr>
        <w:t>Sep</w:t>
      </w:r>
      <w:proofErr w:type="spellEnd"/>
      <w:r w:rsidRPr="00A25CEC">
        <w:rPr>
          <w:rFonts w:ascii="Arial" w:hAnsi="Arial" w:cs="Arial"/>
          <w:lang w:val="es-419"/>
        </w:rPr>
        <w:t xml:space="preserve"> 2022]; 73(2): 188-196. Disponible en: </w:t>
      </w:r>
      <w:hyperlink r:id="rId27" w:history="1">
        <w:r w:rsidRPr="00A25CEC">
          <w:rPr>
            <w:rStyle w:val="Hipervnculo"/>
            <w:rFonts w:ascii="Arial" w:hAnsi="Arial" w:cs="Arial"/>
            <w:lang w:val="es-419"/>
          </w:rPr>
          <w:t>http://www.scielo.cl/scielo.php?script=sci_arttext&amp;pid=S2452-45492021000200188&amp;lng=es</w:t>
        </w:r>
      </w:hyperlink>
    </w:p>
    <w:p w14:paraId="48DAFAA6"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proofErr w:type="spellStart"/>
      <w:r w:rsidRPr="00A25CEC">
        <w:rPr>
          <w:rFonts w:ascii="Arial" w:hAnsi="Arial" w:cs="Arial"/>
          <w:lang w:val="es-419"/>
        </w:rPr>
        <w:t>Jaigua</w:t>
      </w:r>
      <w:proofErr w:type="spellEnd"/>
      <w:r w:rsidRPr="00A25CEC">
        <w:rPr>
          <w:rFonts w:ascii="Arial" w:hAnsi="Arial" w:cs="Arial"/>
          <w:lang w:val="es-419"/>
        </w:rPr>
        <w:t xml:space="preserve"> Rodríguez JD, Romo </w:t>
      </w:r>
      <w:proofErr w:type="spellStart"/>
      <w:r w:rsidRPr="00A25CEC">
        <w:rPr>
          <w:rFonts w:ascii="Arial" w:hAnsi="Arial" w:cs="Arial"/>
          <w:lang w:val="es-419"/>
        </w:rPr>
        <w:t>Urgilés</w:t>
      </w:r>
      <w:proofErr w:type="spellEnd"/>
      <w:r w:rsidRPr="00A25CEC">
        <w:rPr>
          <w:rFonts w:ascii="Arial" w:hAnsi="Arial" w:cs="Arial"/>
          <w:lang w:val="es-419"/>
        </w:rPr>
        <w:t xml:space="preserve"> JD, Murillo </w:t>
      </w:r>
      <w:proofErr w:type="spellStart"/>
      <w:r w:rsidRPr="00A25CEC">
        <w:rPr>
          <w:rFonts w:ascii="Arial" w:hAnsi="Arial" w:cs="Arial"/>
          <w:shd w:val="clear" w:color="auto" w:fill="FFFFFF"/>
          <w:lang w:val="es-419"/>
        </w:rPr>
        <w:t>Bacilio</w:t>
      </w:r>
      <w:proofErr w:type="spellEnd"/>
      <w:r w:rsidRPr="00A25CEC">
        <w:rPr>
          <w:rFonts w:ascii="Arial" w:hAnsi="Arial" w:cs="Arial"/>
          <w:lang w:val="es-419"/>
        </w:rPr>
        <w:t xml:space="preserve"> MR, García </w:t>
      </w:r>
      <w:r w:rsidRPr="00A25CEC">
        <w:rPr>
          <w:rFonts w:ascii="Arial" w:hAnsi="Arial" w:cs="Arial"/>
          <w:shd w:val="clear" w:color="auto" w:fill="FFFFFF"/>
          <w:lang w:val="es-419"/>
        </w:rPr>
        <w:t xml:space="preserve">Alvear </w:t>
      </w:r>
      <w:r w:rsidRPr="00A25CEC">
        <w:rPr>
          <w:rFonts w:ascii="Arial" w:hAnsi="Arial" w:cs="Arial"/>
          <w:lang w:val="es-419"/>
        </w:rPr>
        <w:t xml:space="preserve">JL. Prevalencia de los Tipos Moleculares de Cáncer de Mama y Características Clínico-Patológicas: estudio analítico de corte transversal. Rev. </w:t>
      </w:r>
      <w:proofErr w:type="spellStart"/>
      <w:r w:rsidRPr="00A25CEC">
        <w:rPr>
          <w:rFonts w:ascii="Arial" w:hAnsi="Arial" w:cs="Arial"/>
          <w:lang w:val="es-419"/>
        </w:rPr>
        <w:t>Oncol</w:t>
      </w:r>
      <w:proofErr w:type="spellEnd"/>
      <w:r w:rsidRPr="00A25CEC">
        <w:rPr>
          <w:rFonts w:ascii="Arial" w:hAnsi="Arial" w:cs="Arial"/>
          <w:lang w:val="es-419"/>
        </w:rPr>
        <w:t xml:space="preserve">. Ecu [Internet]. 2020 [citado 7 </w:t>
      </w:r>
      <w:proofErr w:type="spellStart"/>
      <w:r w:rsidRPr="00A25CEC">
        <w:rPr>
          <w:rFonts w:ascii="Arial" w:hAnsi="Arial" w:cs="Arial"/>
          <w:lang w:val="es-419"/>
        </w:rPr>
        <w:t>Sep</w:t>
      </w:r>
      <w:proofErr w:type="spellEnd"/>
      <w:r w:rsidRPr="00A25CEC">
        <w:rPr>
          <w:rFonts w:ascii="Arial" w:hAnsi="Arial" w:cs="Arial"/>
          <w:lang w:val="es-419"/>
        </w:rPr>
        <w:t xml:space="preserve"> 2022]; 30(2): 133-148. Disponible en: </w:t>
      </w:r>
      <w:hyperlink r:id="rId28" w:history="1">
        <w:r w:rsidRPr="00A25CEC">
          <w:rPr>
            <w:rStyle w:val="Hipervnculo"/>
            <w:rFonts w:ascii="Arial" w:hAnsi="Arial" w:cs="Arial"/>
            <w:lang w:val="es-419"/>
          </w:rPr>
          <w:t>https://doi.org/10.33821/483</w:t>
        </w:r>
      </w:hyperlink>
      <w:r w:rsidRPr="00A25CEC">
        <w:rPr>
          <w:rFonts w:ascii="Arial" w:hAnsi="Arial" w:cs="Arial"/>
          <w:lang w:val="es-419"/>
        </w:rPr>
        <w:t xml:space="preserve"> </w:t>
      </w:r>
    </w:p>
    <w:p w14:paraId="13CE89C0"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Aguilar-Sánchez Y, Aguilar E, Gamboa-</w:t>
      </w:r>
      <w:proofErr w:type="spellStart"/>
      <w:r w:rsidRPr="00A25CEC">
        <w:rPr>
          <w:rFonts w:ascii="Arial" w:hAnsi="Arial" w:cs="Arial"/>
          <w:lang w:val="es-419"/>
        </w:rPr>
        <w:t>Carrazana</w:t>
      </w:r>
      <w:proofErr w:type="spellEnd"/>
      <w:r w:rsidRPr="00A25CEC">
        <w:rPr>
          <w:rFonts w:ascii="Arial" w:hAnsi="Arial" w:cs="Arial"/>
          <w:lang w:val="es-419"/>
        </w:rPr>
        <w:t xml:space="preserve"> K. Comportamiento de los factores de riesgo del cáncer de mama. Consultorio No. 1 Guisa. Enero 2016-2017. MULTIMED [Internet]. 2018 [citado 7 </w:t>
      </w:r>
      <w:proofErr w:type="spellStart"/>
      <w:r w:rsidRPr="00A25CEC">
        <w:rPr>
          <w:rFonts w:ascii="Arial" w:hAnsi="Arial" w:cs="Arial"/>
          <w:lang w:val="es-419"/>
        </w:rPr>
        <w:t>Sep</w:t>
      </w:r>
      <w:proofErr w:type="spellEnd"/>
      <w:r w:rsidRPr="00A25CEC">
        <w:rPr>
          <w:rFonts w:ascii="Arial" w:hAnsi="Arial" w:cs="Arial"/>
          <w:lang w:val="es-419"/>
        </w:rPr>
        <w:t xml:space="preserve"> 2022]; 22(6): 1120-1133. Disponible en: </w:t>
      </w:r>
      <w:hyperlink r:id="rId29" w:history="1">
        <w:r w:rsidRPr="00A25CEC">
          <w:rPr>
            <w:rStyle w:val="Hipervnculo"/>
            <w:rFonts w:ascii="Arial" w:hAnsi="Arial" w:cs="Arial"/>
            <w:lang w:val="es-419"/>
          </w:rPr>
          <w:t>http://www.revmultimed.sld.cu/index.php/mtm/article/view/1037</w:t>
        </w:r>
      </w:hyperlink>
      <w:r w:rsidRPr="00A25CEC">
        <w:rPr>
          <w:rFonts w:ascii="Arial" w:hAnsi="Arial" w:cs="Arial"/>
          <w:lang w:val="es-419"/>
        </w:rPr>
        <w:t xml:space="preserve"> </w:t>
      </w:r>
    </w:p>
    <w:p w14:paraId="75873D40"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Arceo-Martínez MT, López-Meza JE, Ochoa-Zarzosa A, Palomera-</w:t>
      </w:r>
      <w:proofErr w:type="spellStart"/>
      <w:r w:rsidRPr="00A25CEC">
        <w:rPr>
          <w:rFonts w:ascii="Arial" w:hAnsi="Arial" w:cs="Arial"/>
          <w:lang w:val="es-419"/>
        </w:rPr>
        <w:t>Sanchez</w:t>
      </w:r>
      <w:proofErr w:type="spellEnd"/>
      <w:r w:rsidRPr="00A25CEC">
        <w:rPr>
          <w:rFonts w:ascii="Arial" w:hAnsi="Arial" w:cs="Arial"/>
          <w:lang w:val="es-419"/>
        </w:rPr>
        <w:t xml:space="preserve"> Z. Estado actual del cáncer de mama en México: principales tipos y factores de </w:t>
      </w:r>
      <w:r w:rsidRPr="00A25CEC">
        <w:rPr>
          <w:rFonts w:ascii="Arial" w:hAnsi="Arial" w:cs="Arial"/>
          <w:lang w:val="es-419"/>
        </w:rPr>
        <w:lastRenderedPageBreak/>
        <w:t xml:space="preserve">riesgo. </w:t>
      </w:r>
      <w:proofErr w:type="spellStart"/>
      <w:r w:rsidRPr="00A25CEC">
        <w:rPr>
          <w:rFonts w:ascii="Arial" w:hAnsi="Arial" w:cs="Arial"/>
          <w:lang w:val="es-419"/>
        </w:rPr>
        <w:t>Gac</w:t>
      </w:r>
      <w:proofErr w:type="spellEnd"/>
      <w:r w:rsidRPr="00A25CEC">
        <w:rPr>
          <w:rFonts w:ascii="Arial" w:hAnsi="Arial" w:cs="Arial"/>
          <w:lang w:val="es-419"/>
        </w:rPr>
        <w:t xml:space="preserve">. </w:t>
      </w:r>
      <w:proofErr w:type="spellStart"/>
      <w:r w:rsidRPr="00A25CEC">
        <w:rPr>
          <w:rFonts w:ascii="Arial" w:hAnsi="Arial" w:cs="Arial"/>
          <w:lang w:val="es-419"/>
        </w:rPr>
        <w:t>mex</w:t>
      </w:r>
      <w:proofErr w:type="spellEnd"/>
      <w:r w:rsidRPr="00A25CEC">
        <w:rPr>
          <w:rFonts w:ascii="Arial" w:hAnsi="Arial" w:cs="Arial"/>
          <w:lang w:val="es-419"/>
        </w:rPr>
        <w:t xml:space="preserve">. </w:t>
      </w:r>
      <w:proofErr w:type="spellStart"/>
      <w:r w:rsidRPr="00A25CEC">
        <w:rPr>
          <w:rFonts w:ascii="Arial" w:hAnsi="Arial" w:cs="Arial"/>
          <w:lang w:val="es-419"/>
        </w:rPr>
        <w:t>oncol</w:t>
      </w:r>
      <w:proofErr w:type="spellEnd"/>
      <w:r w:rsidRPr="00A25CEC">
        <w:rPr>
          <w:rFonts w:ascii="Arial" w:hAnsi="Arial" w:cs="Arial"/>
          <w:lang w:val="es-419"/>
        </w:rPr>
        <w:t xml:space="preserve">. [Internet]. 2021 [citado 7 </w:t>
      </w:r>
      <w:proofErr w:type="spellStart"/>
      <w:r w:rsidRPr="00A25CEC">
        <w:rPr>
          <w:rFonts w:ascii="Arial" w:hAnsi="Arial" w:cs="Arial"/>
          <w:lang w:val="es-419"/>
        </w:rPr>
        <w:t>Sep</w:t>
      </w:r>
      <w:proofErr w:type="spellEnd"/>
      <w:r w:rsidRPr="00A25CEC">
        <w:rPr>
          <w:rFonts w:ascii="Arial" w:hAnsi="Arial" w:cs="Arial"/>
          <w:lang w:val="es-419"/>
        </w:rPr>
        <w:t xml:space="preserve"> 2022]; 20(3): 101-110. Disponible en: </w:t>
      </w:r>
      <w:hyperlink r:id="rId30" w:history="1">
        <w:r w:rsidRPr="00A25CEC">
          <w:rPr>
            <w:rStyle w:val="Hipervnculo"/>
            <w:rFonts w:ascii="Arial" w:hAnsi="Arial" w:cs="Arial"/>
            <w:lang w:val="es-419"/>
          </w:rPr>
          <w:t>http://www.scielo.org.mx/scielo.php?script=sci_arttext&amp;pid=S2565-005X2021000300101&amp;lng=es</w:t>
        </w:r>
      </w:hyperlink>
      <w:r w:rsidRPr="00A25CEC">
        <w:rPr>
          <w:rFonts w:ascii="Arial" w:hAnsi="Arial" w:cs="Arial"/>
          <w:lang w:val="es-419"/>
        </w:rPr>
        <w:t xml:space="preserve">. </w:t>
      </w:r>
    </w:p>
    <w:p w14:paraId="6045AA6C"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Moncada-Madrazo M, Aranda-</w:t>
      </w:r>
      <w:proofErr w:type="spellStart"/>
      <w:r w:rsidRPr="00A25CEC">
        <w:rPr>
          <w:rFonts w:ascii="Arial" w:hAnsi="Arial" w:cs="Arial"/>
          <w:lang w:val="es-419"/>
        </w:rPr>
        <w:t>Gutierrez</w:t>
      </w:r>
      <w:proofErr w:type="spellEnd"/>
      <w:r w:rsidRPr="00A25CEC">
        <w:rPr>
          <w:rFonts w:ascii="Arial" w:hAnsi="Arial" w:cs="Arial"/>
          <w:lang w:val="es-419"/>
        </w:rPr>
        <w:t xml:space="preserve"> A, </w:t>
      </w:r>
      <w:proofErr w:type="spellStart"/>
      <w:r w:rsidRPr="00A25CEC">
        <w:rPr>
          <w:rFonts w:ascii="Arial" w:hAnsi="Arial" w:cs="Arial"/>
          <w:lang w:val="es-419"/>
        </w:rPr>
        <w:t>Isojo</w:t>
      </w:r>
      <w:proofErr w:type="spellEnd"/>
      <w:r w:rsidRPr="00A25CEC">
        <w:rPr>
          <w:rFonts w:ascii="Arial" w:hAnsi="Arial" w:cs="Arial"/>
          <w:lang w:val="es-419"/>
        </w:rPr>
        <w:t xml:space="preserve">-Gutiérrez R, </w:t>
      </w:r>
      <w:proofErr w:type="spellStart"/>
      <w:r w:rsidRPr="00A25CEC">
        <w:rPr>
          <w:rFonts w:ascii="Arial" w:hAnsi="Arial" w:cs="Arial"/>
          <w:lang w:val="es-419"/>
        </w:rPr>
        <w:t>Issa</w:t>
      </w:r>
      <w:proofErr w:type="spellEnd"/>
      <w:r w:rsidRPr="00A25CEC">
        <w:rPr>
          <w:rFonts w:ascii="Arial" w:hAnsi="Arial" w:cs="Arial"/>
          <w:lang w:val="es-419"/>
        </w:rPr>
        <w:t xml:space="preserve">-Villarreal ME, Elizondo-Granillo C, Ramos-Reyes A, et al. Factores de riesgo modificables del cáncer de mama: una comparación entre mujeres menores y mayores de 40 años. </w:t>
      </w:r>
      <w:proofErr w:type="spellStart"/>
      <w:r w:rsidRPr="00A25CEC">
        <w:rPr>
          <w:rFonts w:ascii="Arial" w:hAnsi="Arial" w:cs="Arial"/>
          <w:lang w:val="es-419"/>
        </w:rPr>
        <w:t>Ginecol</w:t>
      </w:r>
      <w:proofErr w:type="spellEnd"/>
      <w:r w:rsidRPr="00A25CEC">
        <w:rPr>
          <w:rFonts w:ascii="Arial" w:hAnsi="Arial" w:cs="Arial"/>
          <w:lang w:val="es-419"/>
        </w:rPr>
        <w:t xml:space="preserve"> </w:t>
      </w:r>
      <w:proofErr w:type="spellStart"/>
      <w:r w:rsidRPr="00A25CEC">
        <w:rPr>
          <w:rFonts w:ascii="Arial" w:hAnsi="Arial" w:cs="Arial"/>
          <w:lang w:val="es-419"/>
        </w:rPr>
        <w:t>Obstet</w:t>
      </w:r>
      <w:proofErr w:type="spellEnd"/>
      <w:r w:rsidRPr="00A25CEC">
        <w:rPr>
          <w:rFonts w:ascii="Arial" w:hAnsi="Arial" w:cs="Arial"/>
          <w:lang w:val="es-419"/>
        </w:rPr>
        <w:t xml:space="preserve"> </w:t>
      </w:r>
      <w:proofErr w:type="spellStart"/>
      <w:r w:rsidRPr="00A25CEC">
        <w:rPr>
          <w:rFonts w:ascii="Arial" w:hAnsi="Arial" w:cs="Arial"/>
          <w:lang w:val="es-419"/>
        </w:rPr>
        <w:t>Mex</w:t>
      </w:r>
      <w:proofErr w:type="spellEnd"/>
      <w:r w:rsidRPr="00A25CEC">
        <w:rPr>
          <w:rFonts w:ascii="Arial" w:hAnsi="Arial" w:cs="Arial"/>
          <w:lang w:val="es-419"/>
        </w:rPr>
        <w:t xml:space="preserve">. [Internet]. 2020 [citado 7 </w:t>
      </w:r>
      <w:proofErr w:type="spellStart"/>
      <w:r w:rsidRPr="00A25CEC">
        <w:rPr>
          <w:rFonts w:ascii="Arial" w:hAnsi="Arial" w:cs="Arial"/>
          <w:lang w:val="es-419"/>
        </w:rPr>
        <w:t>Sep</w:t>
      </w:r>
      <w:proofErr w:type="spellEnd"/>
      <w:r w:rsidRPr="00A25CEC">
        <w:rPr>
          <w:rFonts w:ascii="Arial" w:hAnsi="Arial" w:cs="Arial"/>
          <w:lang w:val="es-419"/>
        </w:rPr>
        <w:t xml:space="preserve"> 2022]; 88(3): 131-138. Disponible en: </w:t>
      </w:r>
      <w:hyperlink r:id="rId31" w:history="1">
        <w:r w:rsidRPr="00A25CEC">
          <w:rPr>
            <w:rStyle w:val="Hipervnculo"/>
            <w:rFonts w:ascii="Arial" w:hAnsi="Arial" w:cs="Arial"/>
            <w:lang w:val="es-419"/>
          </w:rPr>
          <w:t>https://doi.org/10.24245/gom.v88i3.3727</w:t>
        </w:r>
      </w:hyperlink>
    </w:p>
    <w:p w14:paraId="6BA7D9E8"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 xml:space="preserve">Milena Bedoya A, López Arcila A, Cardona-Arias JA. Factores de riesgo para el cáncer de mama. </w:t>
      </w:r>
      <w:proofErr w:type="spellStart"/>
      <w:r w:rsidRPr="00A25CEC">
        <w:rPr>
          <w:rFonts w:ascii="Arial" w:hAnsi="Arial" w:cs="Arial"/>
          <w:lang w:val="es-419"/>
        </w:rPr>
        <w:t>Rev</w:t>
      </w:r>
      <w:proofErr w:type="spellEnd"/>
      <w:r w:rsidRPr="00A25CEC">
        <w:rPr>
          <w:rFonts w:ascii="Arial" w:hAnsi="Arial" w:cs="Arial"/>
          <w:lang w:val="es-419"/>
        </w:rPr>
        <w:t xml:space="preserve"> </w:t>
      </w:r>
      <w:proofErr w:type="gramStart"/>
      <w:r w:rsidRPr="00A25CEC">
        <w:rPr>
          <w:rFonts w:ascii="Arial" w:hAnsi="Arial" w:cs="Arial"/>
          <w:lang w:val="es-419"/>
        </w:rPr>
        <w:t>Cubana</w:t>
      </w:r>
      <w:proofErr w:type="gramEnd"/>
      <w:r w:rsidRPr="00A25CEC">
        <w:rPr>
          <w:rFonts w:ascii="Arial" w:hAnsi="Arial" w:cs="Arial"/>
          <w:lang w:val="es-419"/>
        </w:rPr>
        <w:t xml:space="preserve"> </w:t>
      </w:r>
      <w:proofErr w:type="spellStart"/>
      <w:r w:rsidRPr="00A25CEC">
        <w:rPr>
          <w:rFonts w:ascii="Arial" w:hAnsi="Arial" w:cs="Arial"/>
          <w:lang w:val="es-419"/>
        </w:rPr>
        <w:t>Obstet</w:t>
      </w:r>
      <w:proofErr w:type="spellEnd"/>
      <w:r w:rsidRPr="00A25CEC">
        <w:rPr>
          <w:rFonts w:ascii="Arial" w:hAnsi="Arial" w:cs="Arial"/>
          <w:lang w:val="es-419"/>
        </w:rPr>
        <w:t xml:space="preserve"> </w:t>
      </w:r>
      <w:proofErr w:type="spellStart"/>
      <w:r w:rsidRPr="00A25CEC">
        <w:rPr>
          <w:rFonts w:ascii="Arial" w:hAnsi="Arial" w:cs="Arial"/>
          <w:lang w:val="es-419"/>
        </w:rPr>
        <w:t>Ginecol</w:t>
      </w:r>
      <w:proofErr w:type="spellEnd"/>
      <w:r w:rsidRPr="00A25CEC">
        <w:rPr>
          <w:rFonts w:ascii="Arial" w:hAnsi="Arial" w:cs="Arial"/>
          <w:lang w:val="es-419"/>
        </w:rPr>
        <w:t xml:space="preserve"> [Internet]. 2019 [citado 7 </w:t>
      </w:r>
      <w:proofErr w:type="spellStart"/>
      <w:r w:rsidRPr="00A25CEC">
        <w:rPr>
          <w:rFonts w:ascii="Arial" w:hAnsi="Arial" w:cs="Arial"/>
          <w:lang w:val="es-419"/>
        </w:rPr>
        <w:t>Sep</w:t>
      </w:r>
      <w:proofErr w:type="spellEnd"/>
      <w:r w:rsidRPr="00A25CEC">
        <w:rPr>
          <w:rFonts w:ascii="Arial" w:hAnsi="Arial" w:cs="Arial"/>
          <w:lang w:val="es-419"/>
        </w:rPr>
        <w:t xml:space="preserve"> 2022]; 45(2): e370. Disponible en: </w:t>
      </w:r>
      <w:hyperlink r:id="rId32" w:history="1">
        <w:r w:rsidRPr="00A25CEC">
          <w:rPr>
            <w:rStyle w:val="Hipervnculo"/>
            <w:rFonts w:ascii="Arial" w:hAnsi="Arial" w:cs="Arial"/>
            <w:lang w:val="es-419"/>
          </w:rPr>
          <w:t>http://scielo.sld.cu/scielo.php?script=sci_arttext&amp;pid=S0138-600X2019000200002</w:t>
        </w:r>
      </w:hyperlink>
      <w:r w:rsidRPr="00A25CEC">
        <w:rPr>
          <w:rFonts w:ascii="Arial" w:hAnsi="Arial" w:cs="Arial"/>
          <w:lang w:val="es-419"/>
        </w:rPr>
        <w:t xml:space="preserve"> </w:t>
      </w:r>
    </w:p>
    <w:p w14:paraId="215F8FF8"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 xml:space="preserve">González-García-Rojas EA, Murillo-Ortiz B, Murguía-Pérez M, Suárez-García D, Martínez-Garza S. Cáncer de mama triple negativo y su relación con la obesidad. </w:t>
      </w:r>
      <w:proofErr w:type="spellStart"/>
      <w:r w:rsidRPr="00A25CEC">
        <w:rPr>
          <w:rFonts w:ascii="Arial" w:hAnsi="Arial" w:cs="Arial"/>
          <w:lang w:val="es-419"/>
        </w:rPr>
        <w:t>Rev</w:t>
      </w:r>
      <w:proofErr w:type="spellEnd"/>
      <w:r w:rsidRPr="00A25CEC">
        <w:rPr>
          <w:rFonts w:ascii="Arial" w:hAnsi="Arial" w:cs="Arial"/>
          <w:lang w:val="es-419"/>
        </w:rPr>
        <w:t xml:space="preserve"> </w:t>
      </w:r>
      <w:proofErr w:type="spellStart"/>
      <w:r w:rsidRPr="00A25CEC">
        <w:rPr>
          <w:rFonts w:ascii="Arial" w:hAnsi="Arial" w:cs="Arial"/>
          <w:lang w:val="es-419"/>
        </w:rPr>
        <w:t>Mex</w:t>
      </w:r>
      <w:proofErr w:type="spellEnd"/>
      <w:r w:rsidRPr="00A25CEC">
        <w:rPr>
          <w:rFonts w:ascii="Arial" w:hAnsi="Arial" w:cs="Arial"/>
          <w:lang w:val="es-419"/>
        </w:rPr>
        <w:t xml:space="preserve"> </w:t>
      </w:r>
      <w:proofErr w:type="spellStart"/>
      <w:r w:rsidRPr="00A25CEC">
        <w:rPr>
          <w:rFonts w:ascii="Arial" w:hAnsi="Arial" w:cs="Arial"/>
          <w:lang w:val="es-419"/>
        </w:rPr>
        <w:t>Mastol</w:t>
      </w:r>
      <w:proofErr w:type="spellEnd"/>
      <w:r w:rsidRPr="00A25CEC">
        <w:rPr>
          <w:rFonts w:ascii="Arial" w:hAnsi="Arial" w:cs="Arial"/>
          <w:lang w:val="es-419"/>
        </w:rPr>
        <w:t xml:space="preserve"> [Internet]. 2019 [citado 7 </w:t>
      </w:r>
      <w:proofErr w:type="spellStart"/>
      <w:r w:rsidRPr="00A25CEC">
        <w:rPr>
          <w:rFonts w:ascii="Arial" w:hAnsi="Arial" w:cs="Arial"/>
          <w:lang w:val="es-419"/>
        </w:rPr>
        <w:t>Sep</w:t>
      </w:r>
      <w:proofErr w:type="spellEnd"/>
      <w:r w:rsidRPr="00A25CEC">
        <w:rPr>
          <w:rFonts w:ascii="Arial" w:hAnsi="Arial" w:cs="Arial"/>
          <w:lang w:val="es-419"/>
        </w:rPr>
        <w:t xml:space="preserve"> 2022]; 9 (2-3): 38-43. Disponible en: </w:t>
      </w:r>
      <w:hyperlink r:id="rId33" w:history="1">
        <w:r w:rsidRPr="00A25CEC">
          <w:rPr>
            <w:rStyle w:val="Hipervnculo"/>
            <w:rFonts w:ascii="Arial" w:hAnsi="Arial" w:cs="Arial"/>
            <w:lang w:val="es-419"/>
          </w:rPr>
          <w:t>https://www.medigraphic.com/pdfs/revmexmastol/ma-2019/ma192_3b.pdf</w:t>
        </w:r>
      </w:hyperlink>
    </w:p>
    <w:p w14:paraId="6A22EC24"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Mandujano-</w:t>
      </w:r>
      <w:proofErr w:type="spellStart"/>
      <w:r w:rsidRPr="00A25CEC">
        <w:rPr>
          <w:rFonts w:ascii="Arial" w:hAnsi="Arial" w:cs="Arial"/>
          <w:lang w:val="es-419"/>
        </w:rPr>
        <w:t>Guizado</w:t>
      </w:r>
      <w:proofErr w:type="spellEnd"/>
      <w:r w:rsidRPr="00A25CEC">
        <w:rPr>
          <w:rFonts w:ascii="Arial" w:hAnsi="Arial" w:cs="Arial"/>
          <w:lang w:val="es-419"/>
        </w:rPr>
        <w:t xml:space="preserve"> G, De La Cruz-Vargas JA, </w:t>
      </w:r>
      <w:proofErr w:type="spellStart"/>
      <w:r w:rsidRPr="00A25CEC">
        <w:rPr>
          <w:rFonts w:ascii="Arial" w:hAnsi="Arial" w:cs="Arial"/>
          <w:lang w:val="es-419"/>
        </w:rPr>
        <w:t>Woolcott</w:t>
      </w:r>
      <w:proofErr w:type="spellEnd"/>
      <w:r w:rsidRPr="00A25CEC">
        <w:rPr>
          <w:rFonts w:ascii="Arial" w:hAnsi="Arial" w:cs="Arial"/>
          <w:lang w:val="es-419"/>
        </w:rPr>
        <w:t xml:space="preserve">-Crispín W, Montoya-Suárez JL. Características clínicas e histopatológicas asociadas a pacientes con Cáncer de Mama Triple Negativo en un Hospital de Referencia peruano, 2012- 2018. Rev. </w:t>
      </w:r>
      <w:proofErr w:type="spellStart"/>
      <w:r w:rsidRPr="00A25CEC">
        <w:rPr>
          <w:rFonts w:ascii="Arial" w:hAnsi="Arial" w:cs="Arial"/>
          <w:lang w:val="es-419"/>
        </w:rPr>
        <w:t>Fac</w:t>
      </w:r>
      <w:proofErr w:type="spellEnd"/>
      <w:r w:rsidRPr="00A25CEC">
        <w:rPr>
          <w:rFonts w:ascii="Arial" w:hAnsi="Arial" w:cs="Arial"/>
          <w:lang w:val="es-419"/>
        </w:rPr>
        <w:t xml:space="preserve">. </w:t>
      </w:r>
      <w:proofErr w:type="spellStart"/>
      <w:r w:rsidRPr="00A25CEC">
        <w:rPr>
          <w:rFonts w:ascii="Arial" w:hAnsi="Arial" w:cs="Arial"/>
          <w:lang w:val="es-419"/>
        </w:rPr>
        <w:t>Med</w:t>
      </w:r>
      <w:proofErr w:type="spellEnd"/>
      <w:r w:rsidRPr="00A25CEC">
        <w:rPr>
          <w:rFonts w:ascii="Arial" w:hAnsi="Arial" w:cs="Arial"/>
          <w:lang w:val="es-419"/>
        </w:rPr>
        <w:t xml:space="preserve">. </w:t>
      </w:r>
      <w:proofErr w:type="spellStart"/>
      <w:r w:rsidRPr="00A25CEC">
        <w:rPr>
          <w:rFonts w:ascii="Arial" w:hAnsi="Arial" w:cs="Arial"/>
          <w:lang w:val="es-419"/>
        </w:rPr>
        <w:t>Hum</w:t>
      </w:r>
      <w:proofErr w:type="spellEnd"/>
      <w:r w:rsidRPr="00A25CEC">
        <w:rPr>
          <w:rFonts w:ascii="Arial" w:hAnsi="Arial" w:cs="Arial"/>
          <w:lang w:val="es-419"/>
        </w:rPr>
        <w:t xml:space="preserve">. [Internet]. 2019 [citado 7 </w:t>
      </w:r>
      <w:proofErr w:type="spellStart"/>
      <w:r w:rsidRPr="00A25CEC">
        <w:rPr>
          <w:rFonts w:ascii="Arial" w:hAnsi="Arial" w:cs="Arial"/>
          <w:lang w:val="es-419"/>
        </w:rPr>
        <w:t>Sep</w:t>
      </w:r>
      <w:proofErr w:type="spellEnd"/>
      <w:r w:rsidRPr="00A25CEC">
        <w:rPr>
          <w:rFonts w:ascii="Arial" w:hAnsi="Arial" w:cs="Arial"/>
          <w:lang w:val="es-419"/>
        </w:rPr>
        <w:t xml:space="preserve"> 2022]; 19(3):53-59. Disponible en: </w:t>
      </w:r>
      <w:hyperlink r:id="rId34" w:history="1">
        <w:r w:rsidRPr="00A25CEC">
          <w:rPr>
            <w:rStyle w:val="Hipervnculo"/>
            <w:rFonts w:ascii="Arial" w:hAnsi="Arial" w:cs="Arial"/>
            <w:lang w:val="es-419"/>
          </w:rPr>
          <w:t>https://revistas.urp.edu.pe/index.php/RFMH/article/download/2161/2195?inline=1</w:t>
        </w:r>
      </w:hyperlink>
      <w:r w:rsidRPr="00A25CEC">
        <w:rPr>
          <w:rFonts w:ascii="Arial" w:hAnsi="Arial" w:cs="Arial"/>
          <w:lang w:val="es-419"/>
        </w:rPr>
        <w:t xml:space="preserve"> </w:t>
      </w:r>
    </w:p>
    <w:p w14:paraId="58CA131E"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 xml:space="preserve">Contreras-García CE, </w:t>
      </w:r>
      <w:proofErr w:type="spellStart"/>
      <w:r w:rsidRPr="00A25CEC">
        <w:rPr>
          <w:rFonts w:ascii="Arial" w:hAnsi="Arial" w:cs="Arial"/>
          <w:lang w:val="es-419"/>
        </w:rPr>
        <w:t>Guizar</w:t>
      </w:r>
      <w:proofErr w:type="spellEnd"/>
      <w:r w:rsidRPr="00A25CEC">
        <w:rPr>
          <w:rFonts w:ascii="Arial" w:hAnsi="Arial" w:cs="Arial"/>
          <w:lang w:val="es-419"/>
        </w:rPr>
        <w:t xml:space="preserve">-García LA, Noyola-García ME, Anda-Garay JC. Asociación entre síndrome metabólico y cáncer de mama. Revista Médica del Instituto Mexicano del Seguro Social [Internet]. 2020 [citado 7 </w:t>
      </w:r>
      <w:proofErr w:type="spellStart"/>
      <w:r w:rsidRPr="00A25CEC">
        <w:rPr>
          <w:rFonts w:ascii="Arial" w:hAnsi="Arial" w:cs="Arial"/>
          <w:lang w:val="es-419"/>
        </w:rPr>
        <w:t>Sep</w:t>
      </w:r>
      <w:proofErr w:type="spellEnd"/>
      <w:r w:rsidRPr="00A25CEC">
        <w:rPr>
          <w:rFonts w:ascii="Arial" w:hAnsi="Arial" w:cs="Arial"/>
          <w:lang w:val="es-419"/>
        </w:rPr>
        <w:t xml:space="preserve"> 2022]; 58(1): 97-103. Disponible en: </w:t>
      </w:r>
      <w:hyperlink r:id="rId35" w:history="1">
        <w:r w:rsidRPr="00A25CEC">
          <w:rPr>
            <w:rStyle w:val="Hipervnculo"/>
            <w:rFonts w:ascii="Arial" w:hAnsi="Arial" w:cs="Arial"/>
            <w:lang w:val="es-419"/>
          </w:rPr>
          <w:t>https://www.redalyc.org/journal/4577/457769373012/movil/</w:t>
        </w:r>
      </w:hyperlink>
    </w:p>
    <w:p w14:paraId="5B4C5145"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lastRenderedPageBreak/>
        <w:t xml:space="preserve">León-Díaz R, Chaparro-García M, López-Mora G, Herrera-Meza S, Monroy A, Barranca-Enríquez A, Romo-González T. Efecto de la sinergia de los factores de riesgo para cáncer de mama en mujeres de la ciudad de Veracruz. </w:t>
      </w:r>
      <w:proofErr w:type="spellStart"/>
      <w:r w:rsidRPr="00A25CEC">
        <w:rPr>
          <w:rFonts w:ascii="Arial" w:hAnsi="Arial" w:cs="Arial"/>
          <w:lang w:val="es-419"/>
        </w:rPr>
        <w:t>Rev</w:t>
      </w:r>
      <w:proofErr w:type="spellEnd"/>
      <w:r w:rsidRPr="00A25CEC">
        <w:rPr>
          <w:rFonts w:ascii="Arial" w:hAnsi="Arial" w:cs="Arial"/>
          <w:lang w:val="es-419"/>
        </w:rPr>
        <w:t xml:space="preserve"> </w:t>
      </w:r>
      <w:proofErr w:type="spellStart"/>
      <w:r w:rsidRPr="00A25CEC">
        <w:rPr>
          <w:rFonts w:ascii="Arial" w:hAnsi="Arial" w:cs="Arial"/>
          <w:lang w:val="es-419"/>
        </w:rPr>
        <w:t>Senol</w:t>
      </w:r>
      <w:proofErr w:type="spellEnd"/>
      <w:r w:rsidRPr="00A25CEC">
        <w:rPr>
          <w:rFonts w:ascii="Arial" w:hAnsi="Arial" w:cs="Arial"/>
          <w:lang w:val="es-419"/>
        </w:rPr>
        <w:t xml:space="preserve"> Patol Mamar [Internet]. 2019 [citado 7 </w:t>
      </w:r>
      <w:proofErr w:type="spellStart"/>
      <w:r w:rsidRPr="00A25CEC">
        <w:rPr>
          <w:rFonts w:ascii="Arial" w:hAnsi="Arial" w:cs="Arial"/>
          <w:lang w:val="es-419"/>
        </w:rPr>
        <w:t>Sep</w:t>
      </w:r>
      <w:proofErr w:type="spellEnd"/>
      <w:r w:rsidRPr="00A25CEC">
        <w:rPr>
          <w:rFonts w:ascii="Arial" w:hAnsi="Arial" w:cs="Arial"/>
          <w:lang w:val="es-419"/>
        </w:rPr>
        <w:t xml:space="preserve"> 2022]; 32(1): 3-11. Disponible en: </w:t>
      </w:r>
      <w:hyperlink r:id="rId36" w:history="1">
        <w:r w:rsidRPr="00A25CEC">
          <w:rPr>
            <w:rStyle w:val="Hipervnculo"/>
            <w:rFonts w:ascii="Arial" w:hAnsi="Arial" w:cs="Arial"/>
            <w:lang w:val="es-419"/>
          </w:rPr>
          <w:t>https://doi.org/10.1016/j.senol.2019.01.003</w:t>
        </w:r>
      </w:hyperlink>
      <w:r w:rsidRPr="00A25CEC">
        <w:rPr>
          <w:rFonts w:ascii="Arial" w:hAnsi="Arial" w:cs="Arial"/>
          <w:lang w:val="es-419"/>
        </w:rPr>
        <w:t xml:space="preserve"> </w:t>
      </w:r>
    </w:p>
    <w:p w14:paraId="19D6A913"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 xml:space="preserve">Sánchez Delgado JA, Sánchez Lara NE. Agregación familiar y factores de riesgo de cáncer de mama en individuos afectados. </w:t>
      </w:r>
      <w:proofErr w:type="spellStart"/>
      <w:r w:rsidRPr="00A25CEC">
        <w:rPr>
          <w:rFonts w:ascii="Arial" w:hAnsi="Arial" w:cs="Arial"/>
          <w:lang w:val="es-419"/>
        </w:rPr>
        <w:t>Rev</w:t>
      </w:r>
      <w:proofErr w:type="spellEnd"/>
      <w:r w:rsidRPr="00A25CEC">
        <w:rPr>
          <w:rFonts w:ascii="Arial" w:hAnsi="Arial" w:cs="Arial"/>
          <w:lang w:val="es-419"/>
        </w:rPr>
        <w:t xml:space="preserve"> </w:t>
      </w:r>
      <w:proofErr w:type="spellStart"/>
      <w:r w:rsidRPr="00A25CEC">
        <w:rPr>
          <w:rFonts w:ascii="Arial" w:hAnsi="Arial" w:cs="Arial"/>
          <w:lang w:val="es-419"/>
        </w:rPr>
        <w:t>Finlay</w:t>
      </w:r>
      <w:proofErr w:type="spellEnd"/>
      <w:r w:rsidRPr="00A25CEC">
        <w:rPr>
          <w:rFonts w:ascii="Arial" w:hAnsi="Arial" w:cs="Arial"/>
          <w:lang w:val="es-419"/>
        </w:rPr>
        <w:t xml:space="preserve"> [Internet]. 2020 [citado 7 </w:t>
      </w:r>
      <w:proofErr w:type="spellStart"/>
      <w:r w:rsidRPr="00A25CEC">
        <w:rPr>
          <w:rFonts w:ascii="Arial" w:hAnsi="Arial" w:cs="Arial"/>
          <w:lang w:val="es-419"/>
        </w:rPr>
        <w:t>Sep</w:t>
      </w:r>
      <w:proofErr w:type="spellEnd"/>
      <w:r w:rsidRPr="00A25CEC">
        <w:rPr>
          <w:rFonts w:ascii="Arial" w:hAnsi="Arial" w:cs="Arial"/>
          <w:lang w:val="es-419"/>
        </w:rPr>
        <w:t xml:space="preserve"> 2022]; 10(2): 151-159. Disponible en: </w:t>
      </w:r>
      <w:hyperlink r:id="rId37" w:history="1">
        <w:r w:rsidRPr="00A25CEC">
          <w:rPr>
            <w:rStyle w:val="Hipervnculo"/>
            <w:rFonts w:ascii="Arial" w:hAnsi="Arial" w:cs="Arial"/>
            <w:lang w:val="es-419"/>
          </w:rPr>
          <w:t>https://www.medigraphic.com/pdfs/finlay/fi-2020/fi202j.pdf</w:t>
        </w:r>
      </w:hyperlink>
      <w:r w:rsidRPr="00A25CEC">
        <w:rPr>
          <w:rFonts w:ascii="Arial" w:hAnsi="Arial" w:cs="Arial"/>
          <w:lang w:val="es-419"/>
        </w:rPr>
        <w:t xml:space="preserve"> </w:t>
      </w:r>
    </w:p>
    <w:p w14:paraId="5B20EBAF"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 xml:space="preserve">González Ruiz G, Peralta González O, de la Rosa DJ. Impacto de una intervención educativa en el conocimiento del cáncer de mama en mujeres colombianas. Revista Cubana de Salud Pública [Internet]. 2019 [citado 7 </w:t>
      </w:r>
      <w:proofErr w:type="spellStart"/>
      <w:r w:rsidRPr="00A25CEC">
        <w:rPr>
          <w:rFonts w:ascii="Arial" w:hAnsi="Arial" w:cs="Arial"/>
          <w:lang w:val="es-419"/>
        </w:rPr>
        <w:t>Sep</w:t>
      </w:r>
      <w:proofErr w:type="spellEnd"/>
      <w:r w:rsidRPr="00A25CEC">
        <w:rPr>
          <w:rFonts w:ascii="Arial" w:hAnsi="Arial" w:cs="Arial"/>
          <w:lang w:val="es-419"/>
        </w:rPr>
        <w:t xml:space="preserve"> 2022]; 45(3): e1157. Disponible en: </w:t>
      </w:r>
      <w:hyperlink r:id="rId38" w:history="1">
        <w:r w:rsidRPr="00A25CEC">
          <w:rPr>
            <w:rStyle w:val="Hipervnculo"/>
            <w:rFonts w:ascii="Arial" w:hAnsi="Arial" w:cs="Arial"/>
            <w:lang w:val="es-419"/>
          </w:rPr>
          <w:t>https://www.scielosp.org/pdf/rcsp/2019.v45n3/e1157/es</w:t>
        </w:r>
      </w:hyperlink>
      <w:r w:rsidRPr="00A25CEC">
        <w:rPr>
          <w:rFonts w:ascii="Arial" w:hAnsi="Arial" w:cs="Arial"/>
          <w:lang w:val="es-419"/>
        </w:rPr>
        <w:t xml:space="preserve"> </w:t>
      </w:r>
    </w:p>
    <w:p w14:paraId="18FE71BE"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proofErr w:type="spellStart"/>
      <w:r w:rsidRPr="00A25CEC">
        <w:rPr>
          <w:rFonts w:ascii="Arial" w:hAnsi="Arial" w:cs="Arial"/>
          <w:lang w:val="es-419"/>
        </w:rPr>
        <w:t>Riverón</w:t>
      </w:r>
      <w:proofErr w:type="spellEnd"/>
      <w:r w:rsidRPr="00A25CEC">
        <w:rPr>
          <w:rFonts w:ascii="Arial" w:hAnsi="Arial" w:cs="Arial"/>
          <w:lang w:val="es-419"/>
        </w:rPr>
        <w:t xml:space="preserve">-Carralero WJ, Rodríguez Escobar K, Ramírez Carralero M, Góngora-Gómez O, Molina Tamayo LE. Intervención educativa sobre cáncer de mama. </w:t>
      </w:r>
      <w:proofErr w:type="spellStart"/>
      <w:r w:rsidRPr="00A25CEC">
        <w:rPr>
          <w:rFonts w:ascii="Arial" w:hAnsi="Arial" w:cs="Arial"/>
          <w:lang w:val="es-419"/>
        </w:rPr>
        <w:t>Rev</w:t>
      </w:r>
      <w:proofErr w:type="spellEnd"/>
      <w:r w:rsidRPr="00A25CEC">
        <w:rPr>
          <w:rFonts w:ascii="Arial" w:hAnsi="Arial" w:cs="Arial"/>
          <w:lang w:val="es-419"/>
        </w:rPr>
        <w:t xml:space="preserve"> </w:t>
      </w:r>
      <w:proofErr w:type="gramStart"/>
      <w:r w:rsidRPr="00A25CEC">
        <w:rPr>
          <w:rFonts w:ascii="Arial" w:hAnsi="Arial" w:cs="Arial"/>
          <w:lang w:val="es-419"/>
        </w:rPr>
        <w:t>Cubana</w:t>
      </w:r>
      <w:proofErr w:type="gramEnd"/>
      <w:r w:rsidRPr="00A25CEC">
        <w:rPr>
          <w:rFonts w:ascii="Arial" w:hAnsi="Arial" w:cs="Arial"/>
          <w:lang w:val="es-419"/>
        </w:rPr>
        <w:t xml:space="preserve"> </w:t>
      </w:r>
      <w:proofErr w:type="spellStart"/>
      <w:r w:rsidRPr="00A25CEC">
        <w:rPr>
          <w:rFonts w:ascii="Arial" w:hAnsi="Arial" w:cs="Arial"/>
          <w:lang w:val="es-419"/>
        </w:rPr>
        <w:t>Med</w:t>
      </w:r>
      <w:proofErr w:type="spellEnd"/>
      <w:r w:rsidRPr="00A25CEC">
        <w:rPr>
          <w:rFonts w:ascii="Arial" w:hAnsi="Arial" w:cs="Arial"/>
          <w:lang w:val="es-419"/>
        </w:rPr>
        <w:t xml:space="preserve"> Gen </w:t>
      </w:r>
      <w:proofErr w:type="spellStart"/>
      <w:r w:rsidRPr="00A25CEC">
        <w:rPr>
          <w:rFonts w:ascii="Arial" w:hAnsi="Arial" w:cs="Arial"/>
          <w:lang w:val="es-419"/>
        </w:rPr>
        <w:t>Integr</w:t>
      </w:r>
      <w:proofErr w:type="spellEnd"/>
      <w:r w:rsidRPr="00A25CEC">
        <w:rPr>
          <w:rFonts w:ascii="Arial" w:hAnsi="Arial" w:cs="Arial"/>
          <w:lang w:val="es-419"/>
        </w:rPr>
        <w:t xml:space="preserve"> [Internet]. 2021 [citado 7 </w:t>
      </w:r>
      <w:proofErr w:type="spellStart"/>
      <w:r w:rsidRPr="00A25CEC">
        <w:rPr>
          <w:rFonts w:ascii="Arial" w:hAnsi="Arial" w:cs="Arial"/>
          <w:lang w:val="es-419"/>
        </w:rPr>
        <w:t>Sep</w:t>
      </w:r>
      <w:proofErr w:type="spellEnd"/>
      <w:r w:rsidRPr="00A25CEC">
        <w:rPr>
          <w:rFonts w:ascii="Arial" w:hAnsi="Arial" w:cs="Arial"/>
          <w:lang w:val="es-419"/>
        </w:rPr>
        <w:t xml:space="preserve"> 2022]; 37(1): e1354. Disponible en: </w:t>
      </w:r>
      <w:hyperlink r:id="rId39" w:history="1">
        <w:r w:rsidRPr="00A25CEC">
          <w:rPr>
            <w:rStyle w:val="Hipervnculo"/>
            <w:rFonts w:ascii="Arial" w:hAnsi="Arial" w:cs="Arial"/>
            <w:lang w:val="es-419"/>
          </w:rPr>
          <w:t>http://scielo.sld.cu/scielo.php?script=sci_arttext&amp;pid=S0864-21252021000100011&amp;lng=es</w:t>
        </w:r>
      </w:hyperlink>
      <w:r w:rsidRPr="00A25CEC">
        <w:rPr>
          <w:rFonts w:ascii="Arial" w:hAnsi="Arial" w:cs="Arial"/>
          <w:lang w:val="es-419"/>
        </w:rPr>
        <w:t xml:space="preserve">. </w:t>
      </w:r>
    </w:p>
    <w:p w14:paraId="745E3F57"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t>Meneses-</w:t>
      </w:r>
      <w:proofErr w:type="spellStart"/>
      <w:r w:rsidRPr="00A25CEC">
        <w:rPr>
          <w:rFonts w:ascii="Arial" w:hAnsi="Arial" w:cs="Arial"/>
          <w:lang w:val="es-419"/>
        </w:rPr>
        <w:t>Echávez</w:t>
      </w:r>
      <w:proofErr w:type="spellEnd"/>
      <w:r w:rsidRPr="00A25CEC">
        <w:rPr>
          <w:rFonts w:ascii="Arial" w:hAnsi="Arial" w:cs="Arial"/>
          <w:lang w:val="es-419"/>
        </w:rPr>
        <w:t xml:space="preserve"> JF, Martínez-Torres J, Chavarriaga-Ríos MC, González-Ruiz K, </w:t>
      </w:r>
      <w:proofErr w:type="spellStart"/>
      <w:r w:rsidRPr="00A25CEC">
        <w:rPr>
          <w:rFonts w:ascii="Arial" w:hAnsi="Arial" w:cs="Arial"/>
          <w:lang w:val="es-419"/>
        </w:rPr>
        <w:t>Vinaccia-Alpi</w:t>
      </w:r>
      <w:proofErr w:type="spellEnd"/>
      <w:r w:rsidRPr="00A25CEC">
        <w:rPr>
          <w:rFonts w:ascii="Arial" w:hAnsi="Arial" w:cs="Arial"/>
          <w:lang w:val="es-419"/>
        </w:rPr>
        <w:t xml:space="preserve"> S, Rincón-Castro AD, et al. Creencias y conocimientos relacionados a la práctica del autoexamen de mama en mujeres universitarias de Colombia: Un estudio descriptivo. Rev. </w:t>
      </w:r>
      <w:proofErr w:type="spellStart"/>
      <w:r w:rsidRPr="00A25CEC">
        <w:rPr>
          <w:rFonts w:ascii="Arial" w:hAnsi="Arial" w:cs="Arial"/>
          <w:lang w:val="es-419"/>
        </w:rPr>
        <w:t>chil</w:t>
      </w:r>
      <w:proofErr w:type="spellEnd"/>
      <w:r w:rsidRPr="00A25CEC">
        <w:rPr>
          <w:rFonts w:ascii="Arial" w:hAnsi="Arial" w:cs="Arial"/>
          <w:lang w:val="es-419"/>
        </w:rPr>
        <w:t xml:space="preserve">. </w:t>
      </w:r>
      <w:proofErr w:type="spellStart"/>
      <w:r w:rsidRPr="00A25CEC">
        <w:rPr>
          <w:rFonts w:ascii="Arial" w:hAnsi="Arial" w:cs="Arial"/>
          <w:lang w:val="es-419"/>
        </w:rPr>
        <w:t>obstet</w:t>
      </w:r>
      <w:proofErr w:type="spellEnd"/>
      <w:r w:rsidRPr="00A25CEC">
        <w:rPr>
          <w:rFonts w:ascii="Arial" w:hAnsi="Arial" w:cs="Arial"/>
          <w:lang w:val="es-419"/>
        </w:rPr>
        <w:t xml:space="preserve">. </w:t>
      </w:r>
      <w:proofErr w:type="spellStart"/>
      <w:r w:rsidRPr="00A25CEC">
        <w:rPr>
          <w:rFonts w:ascii="Arial" w:hAnsi="Arial" w:cs="Arial"/>
          <w:lang w:val="es-419"/>
        </w:rPr>
        <w:t>ginecol</w:t>
      </w:r>
      <w:proofErr w:type="spellEnd"/>
      <w:r w:rsidRPr="00A25CEC">
        <w:rPr>
          <w:rFonts w:ascii="Arial" w:hAnsi="Arial" w:cs="Arial"/>
          <w:lang w:val="es-419"/>
        </w:rPr>
        <w:t xml:space="preserve">. [Internet]. 2018 [citado 7 </w:t>
      </w:r>
      <w:proofErr w:type="spellStart"/>
      <w:r w:rsidRPr="00A25CEC">
        <w:rPr>
          <w:rFonts w:ascii="Arial" w:hAnsi="Arial" w:cs="Arial"/>
          <w:lang w:val="es-419"/>
        </w:rPr>
        <w:t>Sep</w:t>
      </w:r>
      <w:proofErr w:type="spellEnd"/>
      <w:r w:rsidRPr="00A25CEC">
        <w:rPr>
          <w:rFonts w:ascii="Arial" w:hAnsi="Arial" w:cs="Arial"/>
          <w:lang w:val="es-419"/>
        </w:rPr>
        <w:t xml:space="preserve"> 2022]; 83(2): 120-129. Disponible en: </w:t>
      </w:r>
      <w:hyperlink r:id="rId40" w:history="1">
        <w:r w:rsidRPr="00A25CEC">
          <w:rPr>
            <w:rStyle w:val="Hipervnculo"/>
            <w:rFonts w:ascii="Arial" w:hAnsi="Arial" w:cs="Arial"/>
            <w:lang w:val="es-419"/>
          </w:rPr>
          <w:t>http://www.scielo.cl/scielo.php?script=sci_arttext&amp;pid=S0717-75262018000200120&amp;lng=es</w:t>
        </w:r>
      </w:hyperlink>
      <w:r w:rsidRPr="00A25CEC">
        <w:rPr>
          <w:rFonts w:ascii="Arial" w:hAnsi="Arial" w:cs="Arial"/>
          <w:lang w:val="es-419"/>
        </w:rPr>
        <w:t xml:space="preserve">. </w:t>
      </w:r>
    </w:p>
    <w:p w14:paraId="5EB0EB15"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proofErr w:type="spellStart"/>
      <w:r w:rsidRPr="00A25CEC">
        <w:rPr>
          <w:rFonts w:ascii="Arial" w:hAnsi="Arial" w:cs="Arial"/>
          <w:lang w:val="en-US"/>
        </w:rPr>
        <w:t>Meneses</w:t>
      </w:r>
      <w:proofErr w:type="spellEnd"/>
      <w:r w:rsidRPr="00A25CEC">
        <w:rPr>
          <w:rFonts w:ascii="Arial" w:hAnsi="Arial" w:cs="Arial"/>
          <w:lang w:val="en-US"/>
        </w:rPr>
        <w:t xml:space="preserve"> </w:t>
      </w:r>
      <w:proofErr w:type="spellStart"/>
      <w:r w:rsidRPr="00A25CEC">
        <w:rPr>
          <w:rFonts w:ascii="Arial" w:hAnsi="Arial" w:cs="Arial"/>
          <w:lang w:val="en-US"/>
        </w:rPr>
        <w:t>Quispe</w:t>
      </w:r>
      <w:proofErr w:type="spellEnd"/>
      <w:r w:rsidRPr="00A25CEC">
        <w:rPr>
          <w:rFonts w:ascii="Arial" w:hAnsi="Arial" w:cs="Arial"/>
          <w:lang w:val="en-US"/>
        </w:rPr>
        <w:t xml:space="preserve"> SR. Program on breast self-exam knowledge among peer teachers’ mothers of a public educational institution, 2018. </w:t>
      </w:r>
      <w:proofErr w:type="spellStart"/>
      <w:r w:rsidRPr="00A25CEC">
        <w:rPr>
          <w:rFonts w:ascii="Arial" w:hAnsi="Arial" w:cs="Arial"/>
          <w:lang w:val="es-419"/>
        </w:rPr>
        <w:t>Horiz</w:t>
      </w:r>
      <w:proofErr w:type="spellEnd"/>
      <w:r w:rsidRPr="00A25CEC">
        <w:rPr>
          <w:rFonts w:ascii="Arial" w:hAnsi="Arial" w:cs="Arial"/>
          <w:lang w:val="es-419"/>
        </w:rPr>
        <w:t xml:space="preserve">. </w:t>
      </w:r>
      <w:proofErr w:type="spellStart"/>
      <w:r w:rsidRPr="00A25CEC">
        <w:rPr>
          <w:rFonts w:ascii="Arial" w:hAnsi="Arial" w:cs="Arial"/>
          <w:lang w:val="es-419"/>
        </w:rPr>
        <w:t>Med</w:t>
      </w:r>
      <w:proofErr w:type="spellEnd"/>
      <w:r w:rsidRPr="00A25CEC">
        <w:rPr>
          <w:rFonts w:ascii="Arial" w:hAnsi="Arial" w:cs="Arial"/>
          <w:lang w:val="es-419"/>
        </w:rPr>
        <w:t xml:space="preserve">. [Internet]. 2022 [citado 7 </w:t>
      </w:r>
      <w:proofErr w:type="spellStart"/>
      <w:r w:rsidRPr="00A25CEC">
        <w:rPr>
          <w:rFonts w:ascii="Arial" w:hAnsi="Arial" w:cs="Arial"/>
          <w:lang w:val="es-419"/>
        </w:rPr>
        <w:t>Sep</w:t>
      </w:r>
      <w:proofErr w:type="spellEnd"/>
      <w:r w:rsidRPr="00A25CEC">
        <w:rPr>
          <w:rFonts w:ascii="Arial" w:hAnsi="Arial" w:cs="Arial"/>
          <w:lang w:val="es-419"/>
        </w:rPr>
        <w:t xml:space="preserve"> 2022]; 22(2): e1691. Disponible en: </w:t>
      </w:r>
      <w:hyperlink r:id="rId41" w:history="1">
        <w:r w:rsidRPr="00A25CEC">
          <w:rPr>
            <w:rStyle w:val="Hipervnculo"/>
            <w:rFonts w:ascii="Arial" w:hAnsi="Arial" w:cs="Arial"/>
            <w:lang w:val="es-419"/>
          </w:rPr>
          <w:t>http://www.scielo.org.pe/scielo.php?script=sci_arttext&amp;pid=S1727-558X2022000200009&amp;lng=es</w:t>
        </w:r>
      </w:hyperlink>
      <w:r w:rsidRPr="00A25CEC">
        <w:rPr>
          <w:rFonts w:ascii="Arial" w:hAnsi="Arial" w:cs="Arial"/>
          <w:lang w:val="es-419"/>
        </w:rPr>
        <w:t xml:space="preserve">. </w:t>
      </w:r>
    </w:p>
    <w:p w14:paraId="443775D8" w14:textId="77777777" w:rsidR="006D178B" w:rsidRPr="00A25CEC" w:rsidRDefault="006D178B" w:rsidP="007F4C26">
      <w:pPr>
        <w:pStyle w:val="Prrafodelista"/>
        <w:numPr>
          <w:ilvl w:val="0"/>
          <w:numId w:val="17"/>
        </w:numPr>
        <w:spacing w:after="160" w:line="360" w:lineRule="auto"/>
        <w:jc w:val="both"/>
        <w:rPr>
          <w:rFonts w:ascii="Arial" w:hAnsi="Arial" w:cs="Arial"/>
          <w:lang w:val="es-419"/>
        </w:rPr>
      </w:pPr>
      <w:r w:rsidRPr="00A25CEC">
        <w:rPr>
          <w:rFonts w:ascii="Arial" w:hAnsi="Arial" w:cs="Arial"/>
          <w:lang w:val="es-419"/>
        </w:rPr>
        <w:lastRenderedPageBreak/>
        <w:t xml:space="preserve">Martín M, Herrero A, Echavarría I. El cáncer de mama. Arbor [Internet]. 2015 [citado 7 </w:t>
      </w:r>
      <w:proofErr w:type="spellStart"/>
      <w:r w:rsidRPr="00A25CEC">
        <w:rPr>
          <w:rFonts w:ascii="Arial" w:hAnsi="Arial" w:cs="Arial"/>
          <w:lang w:val="es-419"/>
        </w:rPr>
        <w:t>Sep</w:t>
      </w:r>
      <w:proofErr w:type="spellEnd"/>
      <w:r w:rsidRPr="00A25CEC">
        <w:rPr>
          <w:rFonts w:ascii="Arial" w:hAnsi="Arial" w:cs="Arial"/>
          <w:lang w:val="es-419"/>
        </w:rPr>
        <w:t xml:space="preserve"> 2022]; 191(773): a234. Disponible en: </w:t>
      </w:r>
      <w:hyperlink r:id="rId42" w:history="1">
        <w:r w:rsidRPr="00A25CEC">
          <w:rPr>
            <w:rStyle w:val="Hipervnculo"/>
            <w:rFonts w:ascii="Arial" w:hAnsi="Arial" w:cs="Arial"/>
            <w:lang w:val="es-419"/>
          </w:rPr>
          <w:t>http://dx.doi.org/10.3989/arbor.2015.773n3004</w:t>
        </w:r>
      </w:hyperlink>
      <w:r w:rsidRPr="00A25CEC">
        <w:rPr>
          <w:rFonts w:ascii="Arial" w:hAnsi="Arial" w:cs="Arial"/>
          <w:lang w:val="es-419"/>
        </w:rPr>
        <w:t xml:space="preserve"> </w:t>
      </w:r>
    </w:p>
    <w:p w14:paraId="1EB0CAEB" w14:textId="77777777" w:rsidR="006D178B" w:rsidRPr="00A25CEC" w:rsidRDefault="006D178B" w:rsidP="007F4C26">
      <w:pPr>
        <w:pStyle w:val="Prrafodelista"/>
        <w:numPr>
          <w:ilvl w:val="0"/>
          <w:numId w:val="17"/>
        </w:numPr>
        <w:spacing w:line="360" w:lineRule="auto"/>
        <w:jc w:val="both"/>
        <w:rPr>
          <w:rFonts w:ascii="Arial" w:hAnsi="Arial" w:cs="Arial"/>
          <w:lang w:val="es-419"/>
        </w:rPr>
      </w:pPr>
      <w:r w:rsidRPr="00A25CEC">
        <w:rPr>
          <w:rFonts w:ascii="Arial" w:hAnsi="Arial" w:cs="Arial"/>
          <w:lang w:val="es-419"/>
        </w:rPr>
        <w:t xml:space="preserve">González </w:t>
      </w:r>
      <w:proofErr w:type="spellStart"/>
      <w:r w:rsidRPr="00A25CEC">
        <w:rPr>
          <w:rFonts w:ascii="Arial" w:hAnsi="Arial" w:cs="Arial"/>
          <w:lang w:val="es-419"/>
        </w:rPr>
        <w:t>Limonte</w:t>
      </w:r>
      <w:proofErr w:type="spellEnd"/>
      <w:r w:rsidRPr="00A25CEC">
        <w:rPr>
          <w:rFonts w:ascii="Arial" w:hAnsi="Arial" w:cs="Arial"/>
          <w:lang w:val="es-419"/>
        </w:rPr>
        <w:t xml:space="preserve"> M, Álvarez </w:t>
      </w:r>
      <w:proofErr w:type="spellStart"/>
      <w:r w:rsidRPr="00A25CEC">
        <w:rPr>
          <w:rFonts w:ascii="Arial" w:hAnsi="Arial" w:cs="Arial"/>
          <w:lang w:val="es-419"/>
        </w:rPr>
        <w:t>Sintes</w:t>
      </w:r>
      <w:proofErr w:type="spellEnd"/>
      <w:r w:rsidRPr="00A25CEC">
        <w:rPr>
          <w:rFonts w:ascii="Arial" w:hAnsi="Arial" w:cs="Arial"/>
          <w:lang w:val="es-419"/>
        </w:rPr>
        <w:t xml:space="preserve"> R, Isla Valdés M, Peláez Mendoza J, Juncal V. Problemas más frecuentes de las mamas. En: Álvarez </w:t>
      </w:r>
      <w:proofErr w:type="spellStart"/>
      <w:r w:rsidRPr="00A25CEC">
        <w:rPr>
          <w:rFonts w:ascii="Arial" w:hAnsi="Arial" w:cs="Arial"/>
          <w:lang w:val="es-419"/>
        </w:rPr>
        <w:t>Sintes</w:t>
      </w:r>
      <w:proofErr w:type="spellEnd"/>
      <w:r w:rsidRPr="00A25CEC">
        <w:rPr>
          <w:rFonts w:ascii="Arial" w:hAnsi="Arial" w:cs="Arial"/>
          <w:lang w:val="es-419"/>
        </w:rPr>
        <w:t xml:space="preserve"> R, Hernández Cabrera G, </w:t>
      </w:r>
      <w:proofErr w:type="spellStart"/>
      <w:r w:rsidRPr="00A25CEC">
        <w:rPr>
          <w:rFonts w:ascii="Arial" w:hAnsi="Arial" w:cs="Arial"/>
          <w:lang w:val="es-419"/>
        </w:rPr>
        <w:t>Báster</w:t>
      </w:r>
      <w:proofErr w:type="spellEnd"/>
      <w:r w:rsidRPr="00A25CEC">
        <w:rPr>
          <w:rFonts w:ascii="Arial" w:hAnsi="Arial" w:cs="Arial"/>
          <w:lang w:val="es-419"/>
        </w:rPr>
        <w:t xml:space="preserve"> Moro JC, García Núñez RD. Medicina General Integral. 3ra ed. La Habana: Editorial de Ciencias Médicas. 2014: 1433-1442.</w:t>
      </w:r>
    </w:p>
    <w:p w14:paraId="7F655EFA" w14:textId="77777777" w:rsidR="006D178B" w:rsidRPr="00A25CEC" w:rsidRDefault="006D178B" w:rsidP="007F4C26">
      <w:pPr>
        <w:pStyle w:val="Prrafodelista"/>
        <w:numPr>
          <w:ilvl w:val="0"/>
          <w:numId w:val="17"/>
        </w:numPr>
        <w:spacing w:line="360" w:lineRule="auto"/>
        <w:jc w:val="both"/>
        <w:rPr>
          <w:rFonts w:ascii="Arial" w:hAnsi="Arial" w:cs="Arial"/>
          <w:lang w:val="es-419"/>
        </w:rPr>
      </w:pPr>
      <w:proofErr w:type="spellStart"/>
      <w:r w:rsidRPr="00A25CEC">
        <w:rPr>
          <w:rFonts w:ascii="Arial" w:hAnsi="Arial" w:cs="Arial"/>
          <w:lang w:val="es-419"/>
        </w:rPr>
        <w:t>Porcayo</w:t>
      </w:r>
      <w:proofErr w:type="spellEnd"/>
      <w:r w:rsidRPr="00A25CEC">
        <w:rPr>
          <w:rFonts w:ascii="Arial" w:hAnsi="Arial" w:cs="Arial"/>
          <w:lang w:val="es-419"/>
        </w:rPr>
        <w:t xml:space="preserve">-Hernández T, Ríos-Rodríguez N, Tenorio-Flores E. Hallazgos, mediante ultrasonido y mastografía, en cáncer de mama triple negativo. Anales de Radiología México [Internet]. 2017 [citado 7 </w:t>
      </w:r>
      <w:proofErr w:type="spellStart"/>
      <w:r w:rsidRPr="00A25CEC">
        <w:rPr>
          <w:rFonts w:ascii="Arial" w:hAnsi="Arial" w:cs="Arial"/>
          <w:lang w:val="es-419"/>
        </w:rPr>
        <w:t>Sep</w:t>
      </w:r>
      <w:proofErr w:type="spellEnd"/>
      <w:r w:rsidRPr="00A25CEC">
        <w:rPr>
          <w:rFonts w:ascii="Arial" w:hAnsi="Arial" w:cs="Arial"/>
          <w:lang w:val="es-419"/>
        </w:rPr>
        <w:t xml:space="preserve"> 2022]; 16(4): 286-296. Disponible en: </w:t>
      </w:r>
      <w:hyperlink r:id="rId43" w:history="1">
        <w:r w:rsidRPr="00A25CEC">
          <w:rPr>
            <w:rStyle w:val="Hipervnculo"/>
            <w:rFonts w:ascii="Arial" w:hAnsi="Arial" w:cs="Arial"/>
            <w:lang w:val="es-419"/>
          </w:rPr>
          <w:t>https://www.medigraphic.com/pdfs/anaradmex/arm-2017/arm174d.pdf</w:t>
        </w:r>
      </w:hyperlink>
      <w:r w:rsidRPr="00A25CEC">
        <w:rPr>
          <w:rFonts w:ascii="Arial" w:hAnsi="Arial" w:cs="Arial"/>
          <w:lang w:val="es-419"/>
        </w:rPr>
        <w:t xml:space="preserve"> </w:t>
      </w:r>
    </w:p>
    <w:p w14:paraId="6EF99334" w14:textId="77777777" w:rsidR="006D178B" w:rsidRPr="00A25CEC" w:rsidRDefault="006D178B" w:rsidP="007F4C26">
      <w:pPr>
        <w:pStyle w:val="Prrafodelista"/>
        <w:numPr>
          <w:ilvl w:val="0"/>
          <w:numId w:val="17"/>
        </w:numPr>
        <w:spacing w:after="160" w:line="360" w:lineRule="auto"/>
        <w:jc w:val="both"/>
        <w:rPr>
          <w:rFonts w:ascii="Arial" w:hAnsi="Arial" w:cs="Arial"/>
          <w:lang w:val="es-MX"/>
        </w:rPr>
      </w:pPr>
      <w:r w:rsidRPr="00A25CEC">
        <w:rPr>
          <w:rFonts w:ascii="Arial" w:hAnsi="Arial" w:cs="Arial"/>
          <w:lang w:val="es-419"/>
        </w:rPr>
        <w:t xml:space="preserve">Scott Grave de Peralta R, Ramírez Moran AF, </w:t>
      </w:r>
      <w:proofErr w:type="spellStart"/>
      <w:r w:rsidRPr="00A25CEC">
        <w:rPr>
          <w:rFonts w:ascii="Arial" w:hAnsi="Arial" w:cs="Arial"/>
          <w:lang w:val="es-419"/>
        </w:rPr>
        <w:t>Desten</w:t>
      </w:r>
      <w:proofErr w:type="spellEnd"/>
      <w:r w:rsidRPr="00A25CEC">
        <w:rPr>
          <w:rFonts w:ascii="Arial" w:hAnsi="Arial" w:cs="Arial"/>
          <w:lang w:val="es-419"/>
        </w:rPr>
        <w:t xml:space="preserve"> Ramos A, Soto Martínez O. Intervención educativa sobre cáncer de mama en mujeres, Policlínico Universitario “Emilio </w:t>
      </w:r>
      <w:proofErr w:type="spellStart"/>
      <w:r w:rsidRPr="00A25CEC">
        <w:rPr>
          <w:rFonts w:ascii="Arial" w:hAnsi="Arial" w:cs="Arial"/>
          <w:lang w:val="es-419"/>
        </w:rPr>
        <w:t>Daudinot</w:t>
      </w:r>
      <w:proofErr w:type="spellEnd"/>
      <w:r w:rsidRPr="00A25CEC">
        <w:rPr>
          <w:rFonts w:ascii="Arial" w:hAnsi="Arial" w:cs="Arial"/>
          <w:lang w:val="es-419"/>
        </w:rPr>
        <w:t xml:space="preserve"> Bueno”, Guantánamo 2017-2018. </w:t>
      </w:r>
      <w:r w:rsidRPr="00A25CEC">
        <w:rPr>
          <w:rFonts w:ascii="Arial" w:hAnsi="Arial" w:cs="Arial"/>
          <w:lang w:val="es-MX"/>
        </w:rPr>
        <w:t xml:space="preserve">Rev. </w:t>
      </w:r>
      <w:proofErr w:type="spellStart"/>
      <w:r w:rsidRPr="00A25CEC">
        <w:rPr>
          <w:rFonts w:ascii="Arial" w:hAnsi="Arial" w:cs="Arial"/>
          <w:lang w:val="es-MX"/>
        </w:rPr>
        <w:t>inf</w:t>
      </w:r>
      <w:proofErr w:type="spellEnd"/>
      <w:r w:rsidRPr="00A25CEC">
        <w:rPr>
          <w:rFonts w:ascii="Arial" w:hAnsi="Arial" w:cs="Arial"/>
          <w:lang w:val="es-MX"/>
        </w:rPr>
        <w:t xml:space="preserve">. </w:t>
      </w:r>
      <w:proofErr w:type="spellStart"/>
      <w:r w:rsidRPr="00A25CEC">
        <w:rPr>
          <w:rFonts w:ascii="Arial" w:hAnsi="Arial" w:cs="Arial"/>
          <w:lang w:val="es-MX"/>
        </w:rPr>
        <w:t>cient</w:t>
      </w:r>
      <w:proofErr w:type="spellEnd"/>
      <w:r w:rsidRPr="00A25CEC">
        <w:rPr>
          <w:rFonts w:ascii="Arial" w:hAnsi="Arial" w:cs="Arial"/>
          <w:lang w:val="es-MX"/>
        </w:rPr>
        <w:t>.  [Internet]. 2019 [</w:t>
      </w:r>
      <w:r w:rsidRPr="00A25CEC">
        <w:rPr>
          <w:rFonts w:ascii="Arial" w:hAnsi="Arial" w:cs="Arial"/>
          <w:lang w:val="es-419"/>
        </w:rPr>
        <w:t xml:space="preserve">citado 7 </w:t>
      </w:r>
      <w:proofErr w:type="spellStart"/>
      <w:r w:rsidRPr="00A25CEC">
        <w:rPr>
          <w:rFonts w:ascii="Arial" w:hAnsi="Arial" w:cs="Arial"/>
          <w:lang w:val="es-419"/>
        </w:rPr>
        <w:t>Sep</w:t>
      </w:r>
      <w:proofErr w:type="spellEnd"/>
      <w:r w:rsidRPr="00A25CEC">
        <w:rPr>
          <w:rFonts w:ascii="Arial" w:hAnsi="Arial" w:cs="Arial"/>
          <w:lang w:val="es-419"/>
        </w:rPr>
        <w:t xml:space="preserve"> 2022</w:t>
      </w:r>
      <w:r w:rsidRPr="00A25CEC">
        <w:rPr>
          <w:rFonts w:ascii="Arial" w:hAnsi="Arial" w:cs="Arial"/>
          <w:lang w:val="es-MX"/>
        </w:rPr>
        <w:t xml:space="preserve">]; 98(5): 597-607. Disponible en: </w:t>
      </w:r>
      <w:hyperlink r:id="rId44" w:history="1">
        <w:r w:rsidRPr="00A25CEC">
          <w:rPr>
            <w:rStyle w:val="Hipervnculo"/>
            <w:rFonts w:ascii="Arial" w:hAnsi="Arial" w:cs="Arial"/>
            <w:lang w:val="es-MX"/>
          </w:rPr>
          <w:t>http://scielo.sld.cu/scielo.php?script=sci_arttext&amp;pid=S1028-99332019000500597&amp;lng=es</w:t>
        </w:r>
      </w:hyperlink>
      <w:r w:rsidRPr="00A25CEC">
        <w:rPr>
          <w:rFonts w:ascii="Arial" w:hAnsi="Arial" w:cs="Arial"/>
          <w:lang w:val="es-MX"/>
        </w:rPr>
        <w:t xml:space="preserve">. </w:t>
      </w:r>
    </w:p>
    <w:p w14:paraId="779131CA" w14:textId="77777777" w:rsidR="00E10D80" w:rsidRPr="00A25CEC" w:rsidRDefault="00E10D80" w:rsidP="007F4C26">
      <w:pPr>
        <w:pStyle w:val="Prrafodelista"/>
        <w:numPr>
          <w:ilvl w:val="0"/>
          <w:numId w:val="17"/>
        </w:numPr>
        <w:spacing w:after="160" w:line="360" w:lineRule="auto"/>
        <w:jc w:val="both"/>
        <w:rPr>
          <w:rStyle w:val="Hipervnculo"/>
          <w:rFonts w:ascii="Arial" w:hAnsi="Arial" w:cs="Arial"/>
          <w:color w:val="auto"/>
          <w:u w:val="none"/>
          <w:lang w:val="es-419"/>
        </w:rPr>
      </w:pPr>
      <w:r w:rsidRPr="00A25CEC">
        <w:rPr>
          <w:rFonts w:ascii="Arial" w:hAnsi="Arial" w:cs="Arial"/>
        </w:rPr>
        <w:t xml:space="preserve">Asociación Médica Mundial. Unidad de Ética: Declaración de Helsinki de la Asociación Médica Mundial. Principios éticos para las investigaciones médicas en seres humanos. [Internet] 2004 [citado 10 </w:t>
      </w:r>
      <w:proofErr w:type="spellStart"/>
      <w:r w:rsidR="008373C9" w:rsidRPr="00A25CEC">
        <w:rPr>
          <w:rFonts w:ascii="Arial" w:hAnsi="Arial" w:cs="Arial"/>
        </w:rPr>
        <w:t>Sep</w:t>
      </w:r>
      <w:proofErr w:type="spellEnd"/>
      <w:r w:rsidRPr="00A25CEC">
        <w:rPr>
          <w:rFonts w:ascii="Arial" w:hAnsi="Arial" w:cs="Arial"/>
        </w:rPr>
        <w:t xml:space="preserve"> 202</w:t>
      </w:r>
      <w:r w:rsidR="008373C9" w:rsidRPr="00A25CEC">
        <w:rPr>
          <w:rFonts w:ascii="Arial" w:hAnsi="Arial" w:cs="Arial"/>
        </w:rPr>
        <w:t>2</w:t>
      </w:r>
      <w:r w:rsidRPr="00A25CEC">
        <w:rPr>
          <w:rFonts w:ascii="Arial" w:hAnsi="Arial" w:cs="Arial"/>
        </w:rPr>
        <w:t xml:space="preserve">]. Disponible en: </w:t>
      </w:r>
      <w:hyperlink r:id="rId45" w:history="1">
        <w:r w:rsidRPr="00A25CEC">
          <w:rPr>
            <w:rStyle w:val="Hipervnculo"/>
            <w:rFonts w:ascii="Arial" w:hAnsi="Arial" w:cs="Arial"/>
          </w:rPr>
          <w:t>http://www.wma.net/s/ethicsunit/helsinki.htm</w:t>
        </w:r>
      </w:hyperlink>
    </w:p>
    <w:p w14:paraId="183014FC" w14:textId="77777777" w:rsidR="006D178B" w:rsidRPr="00A25CEC" w:rsidRDefault="00A412DA" w:rsidP="007F4C26">
      <w:pPr>
        <w:pStyle w:val="Prrafodelista"/>
        <w:numPr>
          <w:ilvl w:val="0"/>
          <w:numId w:val="17"/>
        </w:numPr>
        <w:spacing w:after="160" w:line="360" w:lineRule="auto"/>
        <w:jc w:val="both"/>
        <w:rPr>
          <w:rStyle w:val="Hipervnculo"/>
          <w:rFonts w:ascii="Arial" w:hAnsi="Arial" w:cs="Arial"/>
          <w:color w:val="auto"/>
          <w:u w:val="none"/>
          <w:lang w:val="es-419"/>
        </w:rPr>
      </w:pPr>
      <w:r w:rsidRPr="00A25CEC">
        <w:rPr>
          <w:rFonts w:ascii="Arial" w:hAnsi="Arial" w:cs="Arial"/>
          <w:lang w:val="es-MX"/>
        </w:rPr>
        <w:t xml:space="preserve">Muñoz Morán ME. Diseño de una estrategia e intervención educativa para la prevención del cáncer de mama en mujeres de 30 a 59 años. Consultorio 7. Centro de Salud Sauces III. Año 2021. [Internet]. [Guayaquil, Ecuador]: Universidad Católica de Santiago de Guayaquil; 2021 [citado 5 </w:t>
      </w:r>
      <w:proofErr w:type="spellStart"/>
      <w:r w:rsidRPr="00A25CEC">
        <w:rPr>
          <w:rFonts w:ascii="Arial" w:hAnsi="Arial" w:cs="Arial"/>
          <w:lang w:val="es-MX"/>
        </w:rPr>
        <w:t>Sep</w:t>
      </w:r>
      <w:proofErr w:type="spellEnd"/>
      <w:r w:rsidRPr="00A25CEC">
        <w:rPr>
          <w:rFonts w:ascii="Arial" w:hAnsi="Arial" w:cs="Arial"/>
          <w:lang w:val="es-MX"/>
        </w:rPr>
        <w:t xml:space="preserve"> 2022]. Disponible en: </w:t>
      </w:r>
      <w:hyperlink r:id="rId46" w:history="1">
        <w:r w:rsidRPr="00A25CEC">
          <w:rPr>
            <w:rStyle w:val="Hipervnculo"/>
            <w:rFonts w:ascii="Arial" w:hAnsi="Arial" w:cs="Arial"/>
            <w:lang w:val="es-MX"/>
          </w:rPr>
          <w:t>http://repositorio.ucsg.edu.ec/handle/3317/18643</w:t>
        </w:r>
      </w:hyperlink>
    </w:p>
    <w:p w14:paraId="07A1D21B" w14:textId="77777777" w:rsidR="008373C9" w:rsidRPr="00A25CEC" w:rsidRDefault="008373C9" w:rsidP="007F4C26">
      <w:pPr>
        <w:pStyle w:val="Prrafodelista"/>
        <w:numPr>
          <w:ilvl w:val="0"/>
          <w:numId w:val="17"/>
        </w:numPr>
        <w:spacing w:after="160" w:line="360" w:lineRule="auto"/>
        <w:jc w:val="both"/>
        <w:rPr>
          <w:rStyle w:val="Hipervnculo"/>
          <w:rFonts w:ascii="Arial" w:hAnsi="Arial" w:cs="Arial"/>
          <w:color w:val="auto"/>
          <w:u w:val="none"/>
          <w:lang w:val="es-419"/>
        </w:rPr>
      </w:pPr>
      <w:r w:rsidRPr="00A25CEC">
        <w:rPr>
          <w:rFonts w:ascii="Arial" w:hAnsi="Arial" w:cs="Arial"/>
          <w:lang w:val="es-MX"/>
        </w:rPr>
        <w:t xml:space="preserve">Ramírez Carmona W, Padrón González J, Valero Carmona M, Díaz </w:t>
      </w:r>
      <w:proofErr w:type="spellStart"/>
      <w:r w:rsidRPr="00A25CEC">
        <w:rPr>
          <w:rFonts w:ascii="Arial" w:hAnsi="Arial" w:cs="Arial"/>
          <w:lang w:val="es-MX"/>
        </w:rPr>
        <w:t>Fabrega</w:t>
      </w:r>
      <w:proofErr w:type="spellEnd"/>
      <w:r w:rsidRPr="00A25CEC">
        <w:rPr>
          <w:rFonts w:ascii="Arial" w:hAnsi="Arial" w:cs="Arial"/>
          <w:lang w:val="es-MX"/>
        </w:rPr>
        <w:t xml:space="preserve"> B. Factores de riesgo modificables en pacientes con cáncer de mama. </w:t>
      </w:r>
      <w:proofErr w:type="spellStart"/>
      <w:r w:rsidRPr="00A25CEC">
        <w:rPr>
          <w:rFonts w:ascii="Arial" w:hAnsi="Arial" w:cs="Arial"/>
          <w:lang w:val="es-MX"/>
        </w:rPr>
        <w:t>Rev</w:t>
      </w:r>
      <w:proofErr w:type="spellEnd"/>
      <w:r w:rsidRPr="00A25CEC">
        <w:rPr>
          <w:rFonts w:ascii="Arial" w:hAnsi="Arial" w:cs="Arial"/>
          <w:lang w:val="es-MX"/>
        </w:rPr>
        <w:t xml:space="preserve"> </w:t>
      </w:r>
      <w:proofErr w:type="spellStart"/>
      <w:r w:rsidRPr="00A25CEC">
        <w:rPr>
          <w:rFonts w:ascii="Arial" w:hAnsi="Arial" w:cs="Arial"/>
          <w:lang w:val="es-MX"/>
        </w:rPr>
        <w:t>Finlay</w:t>
      </w:r>
      <w:proofErr w:type="spellEnd"/>
      <w:r w:rsidRPr="00A25CEC">
        <w:rPr>
          <w:rFonts w:ascii="Arial" w:hAnsi="Arial" w:cs="Arial"/>
          <w:lang w:val="es-MX"/>
        </w:rPr>
        <w:t xml:space="preserve"> [Internet]. 2019 [citado 5 </w:t>
      </w:r>
      <w:proofErr w:type="spellStart"/>
      <w:r w:rsidRPr="00A25CEC">
        <w:rPr>
          <w:rFonts w:ascii="Arial" w:hAnsi="Arial" w:cs="Arial"/>
          <w:lang w:val="es-MX"/>
        </w:rPr>
        <w:t>Sep</w:t>
      </w:r>
      <w:proofErr w:type="spellEnd"/>
      <w:r w:rsidRPr="00A25CEC">
        <w:rPr>
          <w:rFonts w:ascii="Arial" w:hAnsi="Arial" w:cs="Arial"/>
          <w:lang w:val="es-MX"/>
        </w:rPr>
        <w:t xml:space="preserve"> 2022];9(2):108-17. Disponible en: </w:t>
      </w:r>
      <w:hyperlink r:id="rId47" w:history="1">
        <w:r w:rsidRPr="00A25CEC">
          <w:rPr>
            <w:rStyle w:val="Hipervnculo"/>
            <w:rFonts w:ascii="Arial" w:hAnsi="Arial" w:cs="Arial"/>
            <w:lang w:val="es-MX"/>
          </w:rPr>
          <w:t>http://scielo.sld.cu/scielo.php?script=sci_abstract&amp;pid=S2221-24342019000200108&amp;lng=es&amp;nrm=iso&amp;tlng=es</w:t>
        </w:r>
      </w:hyperlink>
    </w:p>
    <w:p w14:paraId="6605FF04" w14:textId="77777777" w:rsidR="000F0D5A" w:rsidRPr="00A25CEC" w:rsidRDefault="00473FD2" w:rsidP="007F4C26">
      <w:pPr>
        <w:pStyle w:val="Prrafodelista"/>
        <w:numPr>
          <w:ilvl w:val="0"/>
          <w:numId w:val="17"/>
        </w:numPr>
        <w:spacing w:before="240" w:after="160" w:line="360" w:lineRule="auto"/>
        <w:ind w:left="786"/>
        <w:jc w:val="both"/>
        <w:rPr>
          <w:rStyle w:val="Hipervnculo"/>
          <w:rFonts w:ascii="Arial" w:hAnsi="Arial" w:cs="Arial"/>
          <w:color w:val="auto"/>
          <w:u w:val="none"/>
          <w:lang w:val="es-419"/>
        </w:rPr>
      </w:pPr>
      <w:r w:rsidRPr="00A25CEC">
        <w:rPr>
          <w:rFonts w:ascii="Arial" w:hAnsi="Arial" w:cs="Arial"/>
          <w:lang w:val="es-MX"/>
        </w:rPr>
        <w:t xml:space="preserve">Pérez LE, Blanco M, Mariño Y, Santisteban LY, Oliva MP. Intervención educativa para potenciar el autocuidado en mujeres con riesgo de cáncer de mama. En: I Jornada Virtual de Medicina Familiar en Ciego de Ávila [Internet]. 2021 [citado 5 </w:t>
      </w:r>
      <w:proofErr w:type="spellStart"/>
      <w:r w:rsidRPr="00A25CEC">
        <w:rPr>
          <w:rFonts w:ascii="Arial" w:hAnsi="Arial" w:cs="Arial"/>
          <w:lang w:val="es-MX"/>
        </w:rPr>
        <w:t>Sep</w:t>
      </w:r>
      <w:proofErr w:type="spellEnd"/>
      <w:r w:rsidRPr="00A25CEC">
        <w:rPr>
          <w:rFonts w:ascii="Arial" w:hAnsi="Arial" w:cs="Arial"/>
          <w:lang w:val="es-MX"/>
        </w:rPr>
        <w:t xml:space="preserve"> 2022]. Disponible en: </w:t>
      </w:r>
      <w:hyperlink r:id="rId48" w:history="1">
        <w:r w:rsidRPr="00A25CEC">
          <w:rPr>
            <w:rStyle w:val="Hipervnculo"/>
            <w:rFonts w:ascii="Arial" w:hAnsi="Arial" w:cs="Arial"/>
            <w:lang w:val="es-MX"/>
          </w:rPr>
          <w:t>https://mefavila.sld.cu/index.php/mefavila/2021/paper/view/78</w:t>
        </w:r>
      </w:hyperlink>
    </w:p>
    <w:p w14:paraId="0F1538EA" w14:textId="77777777" w:rsidR="00473FD2" w:rsidRPr="00A25CEC" w:rsidRDefault="00473FD2" w:rsidP="007F4C26">
      <w:pPr>
        <w:pStyle w:val="Prrafodelista"/>
        <w:widowControl w:val="0"/>
        <w:numPr>
          <w:ilvl w:val="0"/>
          <w:numId w:val="17"/>
        </w:numPr>
        <w:autoSpaceDE w:val="0"/>
        <w:autoSpaceDN w:val="0"/>
        <w:adjustRightInd w:val="0"/>
        <w:spacing w:after="200" w:line="360" w:lineRule="auto"/>
        <w:jc w:val="both"/>
        <w:rPr>
          <w:rFonts w:ascii="Arial" w:hAnsi="Arial" w:cs="Arial"/>
          <w:lang w:val="es-MX"/>
        </w:rPr>
      </w:pPr>
      <w:r w:rsidRPr="00A25CEC">
        <w:rPr>
          <w:rFonts w:ascii="Arial" w:hAnsi="Arial" w:cs="Arial"/>
          <w:lang w:val="es-MX"/>
        </w:rPr>
        <w:t xml:space="preserve">Castañeda Baca KS, Vargas Huanca Y. Efecto de intervención educativa en conocimiento de cáncer de mama en mujeres adultas, San Juan de Lurigancho, 2020 [Internet]. [Lima, Perú]: Universidad César Vallejo; 2020 [citado 5 </w:t>
      </w:r>
      <w:proofErr w:type="spellStart"/>
      <w:r w:rsidRPr="00A25CEC">
        <w:rPr>
          <w:rFonts w:ascii="Arial" w:hAnsi="Arial" w:cs="Arial"/>
          <w:lang w:val="es-MX"/>
        </w:rPr>
        <w:t>Sep</w:t>
      </w:r>
      <w:proofErr w:type="spellEnd"/>
      <w:r w:rsidRPr="00A25CEC">
        <w:rPr>
          <w:rFonts w:ascii="Arial" w:hAnsi="Arial" w:cs="Arial"/>
          <w:lang w:val="es-MX"/>
        </w:rPr>
        <w:t xml:space="preserve"> 2022]. Disponible en: </w:t>
      </w:r>
      <w:hyperlink r:id="rId49" w:history="1">
        <w:r w:rsidRPr="00A25CEC">
          <w:rPr>
            <w:rStyle w:val="Hipervnculo"/>
            <w:rFonts w:ascii="Arial" w:hAnsi="Arial" w:cs="Arial"/>
            <w:lang w:val="es-MX"/>
          </w:rPr>
          <w:t>https://repositorio.ucv.edu.pe/handle/20.500.12692/76660</w:t>
        </w:r>
      </w:hyperlink>
      <w:r w:rsidRPr="00A25CEC">
        <w:rPr>
          <w:rFonts w:ascii="Arial" w:hAnsi="Arial" w:cs="Arial"/>
          <w:lang w:val="es-MX"/>
        </w:rPr>
        <w:t xml:space="preserve"> </w:t>
      </w:r>
    </w:p>
    <w:p w14:paraId="3C35112C" w14:textId="77777777" w:rsidR="00473FD2" w:rsidRPr="00A25CEC" w:rsidRDefault="00473FD2" w:rsidP="007F4C26">
      <w:pPr>
        <w:pStyle w:val="Prrafodelista"/>
        <w:widowControl w:val="0"/>
        <w:numPr>
          <w:ilvl w:val="0"/>
          <w:numId w:val="17"/>
        </w:numPr>
        <w:autoSpaceDE w:val="0"/>
        <w:autoSpaceDN w:val="0"/>
        <w:adjustRightInd w:val="0"/>
        <w:spacing w:after="200" w:line="360" w:lineRule="auto"/>
        <w:jc w:val="both"/>
        <w:rPr>
          <w:rStyle w:val="Hipervnculo"/>
          <w:rFonts w:ascii="Arial" w:hAnsi="Arial" w:cs="Arial"/>
          <w:color w:val="auto"/>
          <w:u w:val="none"/>
          <w:lang w:val="es-MX"/>
        </w:rPr>
      </w:pPr>
      <w:r w:rsidRPr="00A25CEC">
        <w:rPr>
          <w:rFonts w:ascii="Arial" w:hAnsi="Arial" w:cs="Arial"/>
          <w:lang w:val="es-MX"/>
        </w:rPr>
        <w:t xml:space="preserve">García Flores NM. Efecto de una intervención educativa en nivel de conocimiento sobre prevención del cáncer de mama en mujeres del Asentamiento Humano Sagrado Corazón de Jesús - </w:t>
      </w:r>
      <w:proofErr w:type="spellStart"/>
      <w:r w:rsidRPr="00A25CEC">
        <w:rPr>
          <w:rFonts w:ascii="Arial" w:hAnsi="Arial" w:cs="Arial"/>
          <w:lang w:val="es-MX"/>
        </w:rPr>
        <w:t>Pachacutec</w:t>
      </w:r>
      <w:proofErr w:type="spellEnd"/>
      <w:r w:rsidRPr="00A25CEC">
        <w:rPr>
          <w:rFonts w:ascii="Arial" w:hAnsi="Arial" w:cs="Arial"/>
          <w:lang w:val="es-MX"/>
        </w:rPr>
        <w:t xml:space="preserve"> 2018 [Internet]. Universidad César Vallejo; Lima, Perú 2018 [citado 5 </w:t>
      </w:r>
      <w:proofErr w:type="spellStart"/>
      <w:r w:rsidRPr="00A25CEC">
        <w:rPr>
          <w:rFonts w:ascii="Arial" w:hAnsi="Arial" w:cs="Arial"/>
          <w:lang w:val="es-MX"/>
        </w:rPr>
        <w:t>Sep</w:t>
      </w:r>
      <w:proofErr w:type="spellEnd"/>
      <w:r w:rsidRPr="00A25CEC">
        <w:rPr>
          <w:rFonts w:ascii="Arial" w:hAnsi="Arial" w:cs="Arial"/>
          <w:lang w:val="es-MX"/>
        </w:rPr>
        <w:t xml:space="preserve"> 2022]. Disponible en: </w:t>
      </w:r>
      <w:hyperlink r:id="rId50" w:history="1">
        <w:r w:rsidRPr="00A25CEC">
          <w:rPr>
            <w:rStyle w:val="Hipervnculo"/>
            <w:rFonts w:ascii="Arial" w:hAnsi="Arial" w:cs="Arial"/>
            <w:lang w:val="es-MX"/>
          </w:rPr>
          <w:t>https://repositorio.ucv.edu.pe/handle/20.500.12692/17989</w:t>
        </w:r>
      </w:hyperlink>
    </w:p>
    <w:p w14:paraId="5AE0863F" w14:textId="77777777" w:rsidR="00473FD2" w:rsidRPr="00A25CEC" w:rsidRDefault="00473FD2" w:rsidP="007F4C26">
      <w:pPr>
        <w:pStyle w:val="Prrafodelista"/>
        <w:widowControl w:val="0"/>
        <w:numPr>
          <w:ilvl w:val="0"/>
          <w:numId w:val="17"/>
        </w:numPr>
        <w:autoSpaceDE w:val="0"/>
        <w:autoSpaceDN w:val="0"/>
        <w:adjustRightInd w:val="0"/>
        <w:spacing w:after="200" w:line="360" w:lineRule="auto"/>
        <w:jc w:val="both"/>
        <w:rPr>
          <w:rFonts w:ascii="Arial" w:hAnsi="Arial" w:cs="Arial"/>
          <w:lang w:val="es-MX"/>
        </w:rPr>
      </w:pPr>
      <w:proofErr w:type="spellStart"/>
      <w:r w:rsidRPr="00A25CEC">
        <w:rPr>
          <w:rFonts w:ascii="Arial" w:hAnsi="Arial" w:cs="Arial"/>
          <w:lang w:val="es-MX"/>
        </w:rPr>
        <w:t>Bedón</w:t>
      </w:r>
      <w:proofErr w:type="spellEnd"/>
      <w:r w:rsidRPr="00A25CEC">
        <w:rPr>
          <w:rFonts w:ascii="Arial" w:hAnsi="Arial" w:cs="Arial"/>
          <w:lang w:val="es-MX"/>
        </w:rPr>
        <w:t xml:space="preserve"> Vega FA. Intervención Educativa sobre el conocimiento de cáncer de mama en Mujeres de una comunidad en San Juan de Lurigancho 2019 [Internet]. Universidad César Vallejo; Lima, Perú 2019 [citado 5 </w:t>
      </w:r>
      <w:proofErr w:type="spellStart"/>
      <w:r w:rsidRPr="00A25CEC">
        <w:rPr>
          <w:rFonts w:ascii="Arial" w:hAnsi="Arial" w:cs="Arial"/>
          <w:lang w:val="es-MX"/>
        </w:rPr>
        <w:t>Sep</w:t>
      </w:r>
      <w:proofErr w:type="spellEnd"/>
      <w:r w:rsidRPr="00A25CEC">
        <w:rPr>
          <w:rFonts w:ascii="Arial" w:hAnsi="Arial" w:cs="Arial"/>
          <w:lang w:val="es-MX"/>
        </w:rPr>
        <w:t xml:space="preserve"> 2022]. Disponible en: </w:t>
      </w:r>
      <w:hyperlink r:id="rId51" w:history="1">
        <w:r w:rsidRPr="00A25CEC">
          <w:rPr>
            <w:rStyle w:val="Hipervnculo"/>
            <w:rFonts w:ascii="Arial" w:hAnsi="Arial" w:cs="Arial"/>
            <w:lang w:val="es-MX"/>
          </w:rPr>
          <w:t>https://repositorio.ucv.edu.pe/handle/20.500.12692/40594</w:t>
        </w:r>
      </w:hyperlink>
    </w:p>
    <w:p w14:paraId="728B00BE" w14:textId="77777777" w:rsidR="000F0D5A" w:rsidRPr="00A25CEC" w:rsidRDefault="000F0D5A" w:rsidP="007F4C26">
      <w:pPr>
        <w:pStyle w:val="Prrafodelista"/>
        <w:spacing w:before="240" w:line="360" w:lineRule="auto"/>
        <w:ind w:left="786"/>
        <w:jc w:val="both"/>
        <w:rPr>
          <w:rFonts w:ascii="Arial" w:hAnsi="Arial" w:cs="Arial"/>
          <w:lang w:val="es-MX"/>
        </w:rPr>
      </w:pPr>
    </w:p>
    <w:p w14:paraId="59A85B67" w14:textId="77777777" w:rsidR="000F0D5A" w:rsidRPr="00A25CEC" w:rsidRDefault="000F0D5A" w:rsidP="007F4C26">
      <w:pPr>
        <w:pStyle w:val="Prrafodelista"/>
        <w:spacing w:before="240" w:line="360" w:lineRule="auto"/>
        <w:ind w:left="786"/>
        <w:jc w:val="both"/>
        <w:rPr>
          <w:rFonts w:ascii="Arial" w:hAnsi="Arial" w:cs="Arial"/>
        </w:rPr>
      </w:pPr>
    </w:p>
    <w:p w14:paraId="2AC76B4A" w14:textId="77777777" w:rsidR="000F0D5A" w:rsidRPr="00A25CEC" w:rsidRDefault="000F0D5A" w:rsidP="007F4C26">
      <w:pPr>
        <w:pStyle w:val="Prrafodelista"/>
        <w:spacing w:before="240" w:line="360" w:lineRule="auto"/>
        <w:ind w:left="786"/>
        <w:jc w:val="both"/>
        <w:rPr>
          <w:rFonts w:ascii="Arial" w:hAnsi="Arial" w:cs="Arial"/>
        </w:rPr>
      </w:pPr>
    </w:p>
    <w:p w14:paraId="3F6BCCCD" w14:textId="77777777" w:rsidR="008201C5" w:rsidRPr="00A25CEC" w:rsidRDefault="008201C5" w:rsidP="007F4C26">
      <w:pPr>
        <w:pStyle w:val="Prrafodelista"/>
        <w:spacing w:before="240" w:line="360" w:lineRule="auto"/>
        <w:ind w:left="786"/>
        <w:jc w:val="both"/>
        <w:rPr>
          <w:rFonts w:ascii="Arial" w:hAnsi="Arial" w:cs="Arial"/>
        </w:rPr>
      </w:pPr>
    </w:p>
    <w:p w14:paraId="259CA2ED" w14:textId="77777777" w:rsidR="008201C5" w:rsidRPr="00A25CEC" w:rsidRDefault="008201C5" w:rsidP="007F4C26">
      <w:pPr>
        <w:pStyle w:val="Prrafodelista"/>
        <w:spacing w:before="240" w:line="360" w:lineRule="auto"/>
        <w:ind w:left="786"/>
        <w:jc w:val="both"/>
        <w:rPr>
          <w:rFonts w:ascii="Arial" w:hAnsi="Arial" w:cs="Arial"/>
        </w:rPr>
      </w:pPr>
    </w:p>
    <w:p w14:paraId="05231865" w14:textId="77777777" w:rsidR="008201C5" w:rsidRPr="00A25CEC" w:rsidRDefault="008201C5" w:rsidP="007F4C26">
      <w:pPr>
        <w:pStyle w:val="Prrafodelista"/>
        <w:spacing w:before="240" w:line="360" w:lineRule="auto"/>
        <w:ind w:left="786"/>
        <w:jc w:val="both"/>
        <w:rPr>
          <w:rFonts w:ascii="Arial" w:hAnsi="Arial" w:cs="Arial"/>
        </w:rPr>
      </w:pPr>
    </w:p>
    <w:p w14:paraId="2E6B9A4F" w14:textId="77777777" w:rsidR="008201C5" w:rsidRPr="00A25CEC" w:rsidRDefault="008201C5" w:rsidP="007F4C26">
      <w:pPr>
        <w:pStyle w:val="Prrafodelista"/>
        <w:spacing w:before="240" w:line="360" w:lineRule="auto"/>
        <w:ind w:left="786"/>
        <w:jc w:val="both"/>
        <w:rPr>
          <w:rFonts w:ascii="Arial" w:hAnsi="Arial" w:cs="Arial"/>
        </w:rPr>
      </w:pPr>
    </w:p>
    <w:p w14:paraId="710B8457" w14:textId="77777777" w:rsidR="00FA026C" w:rsidRPr="00A25CEC" w:rsidRDefault="00FA026C" w:rsidP="007F4C26">
      <w:pPr>
        <w:pStyle w:val="Prrafodelista"/>
        <w:spacing w:before="240" w:line="360" w:lineRule="auto"/>
        <w:ind w:left="786"/>
        <w:jc w:val="both"/>
        <w:rPr>
          <w:rFonts w:ascii="Arial" w:hAnsi="Arial" w:cs="Arial"/>
        </w:rPr>
      </w:pPr>
    </w:p>
    <w:p w14:paraId="61E0EDEC" w14:textId="77777777" w:rsidR="00FA026C" w:rsidRPr="00A25CEC" w:rsidRDefault="00FA026C" w:rsidP="007F4C26">
      <w:pPr>
        <w:pStyle w:val="Prrafodelista"/>
        <w:spacing w:before="240" w:line="360" w:lineRule="auto"/>
        <w:ind w:left="786"/>
        <w:jc w:val="both"/>
        <w:rPr>
          <w:rFonts w:ascii="Arial" w:hAnsi="Arial" w:cs="Arial"/>
        </w:rPr>
      </w:pPr>
    </w:p>
    <w:p w14:paraId="0D145B5E" w14:textId="77777777" w:rsidR="00FA026C" w:rsidRPr="00A25CEC" w:rsidRDefault="00FA026C" w:rsidP="007F4C26">
      <w:pPr>
        <w:pStyle w:val="Prrafodelista"/>
        <w:spacing w:before="240" w:line="360" w:lineRule="auto"/>
        <w:ind w:left="786"/>
        <w:jc w:val="both"/>
        <w:rPr>
          <w:rFonts w:ascii="Arial" w:hAnsi="Arial" w:cs="Arial"/>
        </w:rPr>
      </w:pPr>
    </w:p>
    <w:p w14:paraId="6101D673" w14:textId="77777777" w:rsidR="00FA026C" w:rsidRPr="00A25CEC" w:rsidRDefault="00FA026C" w:rsidP="007F4C26">
      <w:pPr>
        <w:pStyle w:val="Prrafodelista"/>
        <w:spacing w:before="240" w:line="360" w:lineRule="auto"/>
        <w:ind w:left="786"/>
        <w:jc w:val="both"/>
        <w:rPr>
          <w:rFonts w:ascii="Arial" w:hAnsi="Arial" w:cs="Arial"/>
        </w:rPr>
      </w:pPr>
    </w:p>
    <w:p w14:paraId="1E8CE78D" w14:textId="77777777" w:rsidR="00FA026C" w:rsidRPr="00A25CEC" w:rsidRDefault="00FA026C" w:rsidP="007F4C26">
      <w:pPr>
        <w:pStyle w:val="Prrafodelista"/>
        <w:spacing w:before="240" w:line="360" w:lineRule="auto"/>
        <w:ind w:left="786"/>
        <w:jc w:val="both"/>
        <w:rPr>
          <w:rFonts w:ascii="Arial" w:hAnsi="Arial" w:cs="Arial"/>
        </w:rPr>
      </w:pPr>
    </w:p>
    <w:p w14:paraId="1E9BC3AC" w14:textId="77777777" w:rsidR="00FA026C" w:rsidRPr="00A25CEC" w:rsidRDefault="00FA026C" w:rsidP="007F4C26">
      <w:pPr>
        <w:pStyle w:val="Prrafodelista"/>
        <w:spacing w:before="240" w:line="360" w:lineRule="auto"/>
        <w:ind w:left="786"/>
        <w:jc w:val="both"/>
        <w:rPr>
          <w:rFonts w:ascii="Arial" w:hAnsi="Arial" w:cs="Arial"/>
        </w:rPr>
      </w:pPr>
    </w:p>
    <w:p w14:paraId="58AE60D8" w14:textId="77777777" w:rsidR="00FA026C" w:rsidRPr="00A25CEC" w:rsidRDefault="00FA026C" w:rsidP="007F4C26">
      <w:pPr>
        <w:pStyle w:val="Prrafodelista"/>
        <w:spacing w:before="240" w:line="360" w:lineRule="auto"/>
        <w:ind w:left="786"/>
        <w:jc w:val="both"/>
        <w:rPr>
          <w:rFonts w:ascii="Arial" w:hAnsi="Arial" w:cs="Arial"/>
        </w:rPr>
      </w:pPr>
    </w:p>
    <w:p w14:paraId="34C6239F" w14:textId="77777777" w:rsidR="00FA026C" w:rsidRPr="00A25CEC" w:rsidRDefault="00FA026C" w:rsidP="007F4C26">
      <w:pPr>
        <w:pStyle w:val="Prrafodelista"/>
        <w:spacing w:before="240" w:line="360" w:lineRule="auto"/>
        <w:ind w:left="786"/>
        <w:jc w:val="both"/>
        <w:rPr>
          <w:rFonts w:ascii="Arial" w:hAnsi="Arial" w:cs="Arial"/>
        </w:rPr>
      </w:pPr>
    </w:p>
    <w:p w14:paraId="30516CD8" w14:textId="77777777" w:rsidR="00FA026C" w:rsidRPr="00A25CEC" w:rsidRDefault="00FA026C" w:rsidP="007F4C26">
      <w:pPr>
        <w:pStyle w:val="Prrafodelista"/>
        <w:spacing w:before="240" w:line="360" w:lineRule="auto"/>
        <w:ind w:left="786"/>
        <w:jc w:val="both"/>
        <w:rPr>
          <w:rFonts w:ascii="Arial" w:hAnsi="Arial" w:cs="Arial"/>
        </w:rPr>
      </w:pPr>
    </w:p>
    <w:p w14:paraId="3EC96B64" w14:textId="77777777" w:rsidR="00FA026C" w:rsidRPr="00A25CEC" w:rsidRDefault="00FA026C" w:rsidP="007F4C26">
      <w:pPr>
        <w:pStyle w:val="Prrafodelista"/>
        <w:spacing w:before="240" w:line="360" w:lineRule="auto"/>
        <w:ind w:left="786"/>
        <w:jc w:val="both"/>
        <w:rPr>
          <w:rFonts w:ascii="Arial" w:hAnsi="Arial" w:cs="Arial"/>
        </w:rPr>
      </w:pPr>
    </w:p>
    <w:p w14:paraId="5029BBC3" w14:textId="77777777" w:rsidR="00FA026C" w:rsidRPr="00A25CEC" w:rsidRDefault="00FA026C" w:rsidP="007F4C26">
      <w:pPr>
        <w:pStyle w:val="Prrafodelista"/>
        <w:spacing w:before="240" w:line="360" w:lineRule="auto"/>
        <w:ind w:left="786"/>
        <w:jc w:val="both"/>
        <w:rPr>
          <w:rFonts w:ascii="Arial" w:hAnsi="Arial" w:cs="Arial"/>
        </w:rPr>
      </w:pPr>
    </w:p>
    <w:p w14:paraId="6C14F8E9" w14:textId="77777777" w:rsidR="00FA026C" w:rsidRPr="00A25CEC" w:rsidRDefault="00FA026C" w:rsidP="007F4C26">
      <w:pPr>
        <w:pStyle w:val="Prrafodelista"/>
        <w:spacing w:before="240" w:line="360" w:lineRule="auto"/>
        <w:ind w:left="786"/>
        <w:jc w:val="both"/>
        <w:rPr>
          <w:rFonts w:ascii="Arial" w:hAnsi="Arial" w:cs="Arial"/>
        </w:rPr>
      </w:pPr>
    </w:p>
    <w:p w14:paraId="7B9DF103" w14:textId="77777777" w:rsidR="008201C5" w:rsidRPr="00A25CEC" w:rsidRDefault="008201C5" w:rsidP="007F4C26">
      <w:pPr>
        <w:pStyle w:val="Prrafodelista"/>
        <w:spacing w:before="240" w:line="360" w:lineRule="auto"/>
        <w:ind w:left="786"/>
        <w:jc w:val="both"/>
        <w:rPr>
          <w:rFonts w:ascii="Arial" w:hAnsi="Arial" w:cs="Arial"/>
        </w:rPr>
      </w:pPr>
    </w:p>
    <w:p w14:paraId="7533EF5B" w14:textId="77777777" w:rsidR="008201C5" w:rsidRPr="00A25CEC" w:rsidRDefault="008201C5" w:rsidP="007F4C26">
      <w:pPr>
        <w:pStyle w:val="Prrafodelista"/>
        <w:spacing w:before="240" w:line="360" w:lineRule="auto"/>
        <w:ind w:left="786"/>
        <w:jc w:val="both"/>
        <w:rPr>
          <w:rFonts w:ascii="Arial" w:hAnsi="Arial" w:cs="Arial"/>
        </w:rPr>
      </w:pPr>
    </w:p>
    <w:p w14:paraId="64726C38" w14:textId="77777777" w:rsidR="008201C5" w:rsidRPr="00A25CEC" w:rsidRDefault="008201C5" w:rsidP="007F4C26">
      <w:pPr>
        <w:pStyle w:val="Prrafodelista"/>
        <w:spacing w:before="240" w:line="360" w:lineRule="auto"/>
        <w:ind w:left="786"/>
        <w:jc w:val="both"/>
        <w:rPr>
          <w:rFonts w:ascii="Arial" w:hAnsi="Arial" w:cs="Arial"/>
        </w:rPr>
      </w:pPr>
    </w:p>
    <w:p w14:paraId="14AE8B6B" w14:textId="77777777" w:rsidR="00A10DBD" w:rsidRPr="00A25CEC" w:rsidRDefault="0047684F" w:rsidP="007F4C26">
      <w:pPr>
        <w:pStyle w:val="Ttulo1"/>
        <w:jc w:val="both"/>
        <w:rPr>
          <w:rStyle w:val="Hipervnculo"/>
          <w:rFonts w:ascii="Arial" w:hAnsi="Arial" w:cs="Arial"/>
          <w:b/>
          <w:color w:val="auto"/>
          <w:sz w:val="24"/>
          <w:szCs w:val="24"/>
          <w:u w:val="none"/>
          <w:shd w:val="clear" w:color="auto" w:fill="FFFFFF"/>
        </w:rPr>
      </w:pPr>
      <w:bookmarkStart w:id="13" w:name="_Toc110471915"/>
      <w:r w:rsidRPr="00A25CEC">
        <w:rPr>
          <w:rStyle w:val="Hipervnculo"/>
          <w:rFonts w:ascii="Arial" w:hAnsi="Arial" w:cs="Arial"/>
          <w:b/>
          <w:color w:val="auto"/>
          <w:sz w:val="24"/>
          <w:szCs w:val="24"/>
          <w:u w:val="none"/>
          <w:shd w:val="clear" w:color="auto" w:fill="FFFFFF"/>
        </w:rPr>
        <w:t>ANEXOS</w:t>
      </w:r>
      <w:bookmarkEnd w:id="13"/>
    </w:p>
    <w:p w14:paraId="07275101" w14:textId="77777777" w:rsidR="006B506D" w:rsidRPr="00A25CEC" w:rsidRDefault="006B506D" w:rsidP="007F4C26">
      <w:pPr>
        <w:pStyle w:val="Standard"/>
        <w:spacing w:line="360" w:lineRule="auto"/>
        <w:jc w:val="both"/>
        <w:rPr>
          <w:rStyle w:val="Hipervnculo"/>
          <w:rFonts w:ascii="Arial" w:hAnsi="Arial" w:cs="Arial"/>
          <w:b/>
          <w:color w:val="auto"/>
          <w:u w:val="none"/>
          <w:shd w:val="clear" w:color="auto" w:fill="FFFFFF"/>
          <w:lang w:val="es-ES"/>
        </w:rPr>
      </w:pPr>
    </w:p>
    <w:p w14:paraId="0A5B51A2" w14:textId="77777777" w:rsidR="008C4615" w:rsidRPr="00A25CEC" w:rsidRDefault="008C4615" w:rsidP="007F4C26">
      <w:pPr>
        <w:pStyle w:val="Standard"/>
        <w:spacing w:line="360" w:lineRule="auto"/>
        <w:jc w:val="both"/>
        <w:rPr>
          <w:rFonts w:ascii="Arial" w:hAnsi="Arial" w:cs="Arial"/>
          <w:color w:val="000000"/>
          <w:lang w:val="es-ES"/>
        </w:rPr>
      </w:pPr>
      <w:r w:rsidRPr="00A25CEC">
        <w:rPr>
          <w:rStyle w:val="Hipervnculo"/>
          <w:rFonts w:ascii="Arial" w:hAnsi="Arial" w:cs="Arial"/>
          <w:b/>
          <w:color w:val="auto"/>
          <w:u w:val="none"/>
          <w:shd w:val="clear" w:color="auto" w:fill="FFFFFF"/>
          <w:lang w:val="es-ES"/>
        </w:rPr>
        <w:t xml:space="preserve">Anexo </w:t>
      </w:r>
      <w:r w:rsidR="00BC68A8" w:rsidRPr="00A25CEC">
        <w:rPr>
          <w:rStyle w:val="Hipervnculo"/>
          <w:rFonts w:ascii="Arial" w:hAnsi="Arial" w:cs="Arial"/>
          <w:b/>
          <w:color w:val="auto"/>
          <w:u w:val="none"/>
          <w:shd w:val="clear" w:color="auto" w:fill="FFFFFF"/>
          <w:lang w:val="es-ES"/>
        </w:rPr>
        <w:t>1</w:t>
      </w:r>
      <w:r w:rsidRPr="00A25CEC">
        <w:rPr>
          <w:rStyle w:val="Hipervnculo"/>
          <w:rFonts w:ascii="Arial" w:hAnsi="Arial" w:cs="Arial"/>
          <w:b/>
          <w:color w:val="auto"/>
          <w:u w:val="none"/>
          <w:shd w:val="clear" w:color="auto" w:fill="FFFFFF"/>
          <w:lang w:val="es-ES"/>
        </w:rPr>
        <w:t xml:space="preserve">. </w:t>
      </w:r>
      <w:r w:rsidRPr="00A25CEC">
        <w:rPr>
          <w:rFonts w:ascii="Arial" w:hAnsi="Arial" w:cs="Arial"/>
          <w:b/>
          <w:color w:val="000000"/>
          <w:lang w:val="es-ES"/>
        </w:rPr>
        <w:t>Modelo de consentimiento informado.</w:t>
      </w:r>
    </w:p>
    <w:p w14:paraId="6C576527" w14:textId="77777777" w:rsidR="008C4615" w:rsidRPr="00A25CEC" w:rsidRDefault="008C4615" w:rsidP="007F4C26">
      <w:pPr>
        <w:pStyle w:val="Standard"/>
        <w:spacing w:line="360" w:lineRule="auto"/>
        <w:jc w:val="both"/>
        <w:rPr>
          <w:rFonts w:ascii="Arial" w:hAnsi="Arial" w:cs="Arial"/>
          <w:lang w:val="es-ES"/>
        </w:rPr>
      </w:pPr>
    </w:p>
    <w:p w14:paraId="6FD076EF" w14:textId="77777777" w:rsidR="008C4615" w:rsidRPr="00A25CEC" w:rsidRDefault="008C4615" w:rsidP="007F4C26">
      <w:pPr>
        <w:pStyle w:val="Standard"/>
        <w:spacing w:line="360" w:lineRule="auto"/>
        <w:jc w:val="both"/>
        <w:rPr>
          <w:rFonts w:ascii="Arial" w:hAnsi="Arial" w:cs="Arial"/>
          <w:lang w:val="es-ES"/>
        </w:rPr>
      </w:pPr>
      <w:r w:rsidRPr="00A25CEC">
        <w:rPr>
          <w:rFonts w:ascii="Arial" w:hAnsi="Arial" w:cs="Arial"/>
          <w:color w:val="000000"/>
          <w:lang w:val="es-ES"/>
        </w:rPr>
        <w:t xml:space="preserve">Por medio del presente documento emito mi consentimiento para participar en la comprobación de una intervención educativa sobre </w:t>
      </w:r>
      <w:r w:rsidR="00A27875" w:rsidRPr="00A25CEC">
        <w:rPr>
          <w:rFonts w:ascii="Arial" w:hAnsi="Arial" w:cs="Arial"/>
          <w:color w:val="000000"/>
          <w:lang w:val="es-ES"/>
        </w:rPr>
        <w:t>cáncer de mama</w:t>
      </w:r>
      <w:r w:rsidRPr="00A25CEC">
        <w:rPr>
          <w:rFonts w:ascii="Arial" w:hAnsi="Arial" w:cs="Arial"/>
          <w:color w:val="000000"/>
          <w:lang w:val="es-ES"/>
        </w:rPr>
        <w:t xml:space="preserve">. Expreso mi aprobación con el estudio, próximo de haber escuchado la descripción detallada de la investigación. Así, comprendo la importancia de mi contribución para su desarrollo y me reservo el derecho de apartarme del mismo, cuando así lo considere pertinente. Que sea mi asentimiento, garantía de la confidencialidad de la información obtenida en caso de publicación de los datos.    </w:t>
      </w:r>
    </w:p>
    <w:tbl>
      <w:tblPr>
        <w:tblW w:w="0" w:type="auto"/>
        <w:jc w:val="center"/>
        <w:tblLayout w:type="fixed"/>
        <w:tblLook w:val="04A0" w:firstRow="1" w:lastRow="0" w:firstColumn="1" w:lastColumn="0" w:noHBand="0" w:noVBand="1"/>
      </w:tblPr>
      <w:tblGrid>
        <w:gridCol w:w="4501"/>
        <w:gridCol w:w="2944"/>
      </w:tblGrid>
      <w:tr w:rsidR="008C4615" w:rsidRPr="00A25CEC" w14:paraId="7B87C28A" w14:textId="77777777" w:rsidTr="009236E3">
        <w:trPr>
          <w:jc w:val="center"/>
        </w:trPr>
        <w:tc>
          <w:tcPr>
            <w:tcW w:w="4501" w:type="dxa"/>
          </w:tcPr>
          <w:p w14:paraId="2B6FB313" w14:textId="77777777" w:rsidR="008C4615" w:rsidRPr="00A25CEC" w:rsidRDefault="008C4615" w:rsidP="007F4C26">
            <w:pPr>
              <w:pStyle w:val="Standard"/>
              <w:pBdr>
                <w:bottom w:val="single" w:sz="12" w:space="1" w:color="000001"/>
              </w:pBdr>
              <w:spacing w:line="360" w:lineRule="auto"/>
              <w:jc w:val="both"/>
              <w:rPr>
                <w:rFonts w:ascii="Arial" w:hAnsi="Arial" w:cs="Arial"/>
                <w:color w:val="000000"/>
                <w:lang w:val="es-ES"/>
              </w:rPr>
            </w:pPr>
          </w:p>
          <w:p w14:paraId="7735AA4E" w14:textId="77777777" w:rsidR="008C4615" w:rsidRPr="00A25CEC" w:rsidRDefault="008C4615" w:rsidP="007F4C26">
            <w:pPr>
              <w:pStyle w:val="Standard"/>
              <w:spacing w:line="360" w:lineRule="auto"/>
              <w:jc w:val="both"/>
              <w:rPr>
                <w:rFonts w:ascii="Arial" w:hAnsi="Arial" w:cs="Arial"/>
                <w:lang w:val="es-ES"/>
              </w:rPr>
            </w:pPr>
            <w:r w:rsidRPr="00A25CEC">
              <w:rPr>
                <w:rFonts w:ascii="Arial" w:hAnsi="Arial" w:cs="Arial"/>
                <w:color w:val="000000"/>
                <w:lang w:val="es-ES"/>
              </w:rPr>
              <w:t>Nombre(s) y apellidos del participante</w:t>
            </w:r>
          </w:p>
        </w:tc>
        <w:tc>
          <w:tcPr>
            <w:tcW w:w="2944" w:type="dxa"/>
          </w:tcPr>
          <w:p w14:paraId="60D35A56" w14:textId="77777777" w:rsidR="008C4615" w:rsidRPr="00A25CEC" w:rsidRDefault="008C4615" w:rsidP="007F4C26">
            <w:pPr>
              <w:pStyle w:val="Standard"/>
              <w:pBdr>
                <w:bottom w:val="single" w:sz="12" w:space="1" w:color="000001"/>
              </w:pBdr>
              <w:spacing w:line="360" w:lineRule="auto"/>
              <w:jc w:val="both"/>
              <w:rPr>
                <w:rFonts w:ascii="Arial" w:hAnsi="Arial" w:cs="Arial"/>
                <w:color w:val="000000"/>
                <w:lang w:val="es-ES"/>
              </w:rPr>
            </w:pPr>
          </w:p>
          <w:p w14:paraId="273D7394" w14:textId="77777777" w:rsidR="008C4615" w:rsidRPr="00A25CEC" w:rsidRDefault="008C4615" w:rsidP="007F4C26">
            <w:pPr>
              <w:pStyle w:val="Standard"/>
              <w:spacing w:line="360" w:lineRule="auto"/>
              <w:jc w:val="both"/>
              <w:rPr>
                <w:rFonts w:ascii="Arial" w:hAnsi="Arial" w:cs="Arial"/>
              </w:rPr>
            </w:pPr>
            <w:r w:rsidRPr="00A25CEC">
              <w:rPr>
                <w:rFonts w:ascii="Arial" w:hAnsi="Arial" w:cs="Arial"/>
                <w:color w:val="000000"/>
                <w:lang w:val="es-ES"/>
              </w:rPr>
              <w:t>Firma</w:t>
            </w:r>
          </w:p>
        </w:tc>
      </w:tr>
      <w:tr w:rsidR="008C4615" w:rsidRPr="00A25CEC" w14:paraId="39264AC4" w14:textId="77777777" w:rsidTr="009236E3">
        <w:trPr>
          <w:jc w:val="center"/>
        </w:trPr>
        <w:tc>
          <w:tcPr>
            <w:tcW w:w="4501" w:type="dxa"/>
          </w:tcPr>
          <w:p w14:paraId="223F16CE" w14:textId="77777777" w:rsidR="008C4615" w:rsidRPr="00A25CEC" w:rsidRDefault="008C4615" w:rsidP="007F4C26">
            <w:pPr>
              <w:pStyle w:val="Standard"/>
              <w:pBdr>
                <w:bottom w:val="single" w:sz="12" w:space="1" w:color="000001"/>
              </w:pBdr>
              <w:spacing w:line="360" w:lineRule="auto"/>
              <w:jc w:val="both"/>
              <w:rPr>
                <w:rFonts w:ascii="Arial" w:hAnsi="Arial" w:cs="Arial"/>
                <w:color w:val="000000"/>
                <w:lang w:val="es-ES"/>
              </w:rPr>
            </w:pPr>
          </w:p>
          <w:p w14:paraId="695A9B40" w14:textId="77777777" w:rsidR="008C4615" w:rsidRPr="00A25CEC" w:rsidRDefault="008C4615" w:rsidP="007F4C26">
            <w:pPr>
              <w:pStyle w:val="Standard"/>
              <w:spacing w:line="360" w:lineRule="auto"/>
              <w:jc w:val="both"/>
              <w:rPr>
                <w:rFonts w:ascii="Arial" w:hAnsi="Arial" w:cs="Arial"/>
                <w:lang w:val="es-ES"/>
              </w:rPr>
            </w:pPr>
            <w:r w:rsidRPr="00A25CEC">
              <w:rPr>
                <w:rFonts w:ascii="Arial" w:hAnsi="Arial" w:cs="Arial"/>
                <w:color w:val="000000"/>
                <w:lang w:val="es-ES"/>
              </w:rPr>
              <w:t>Nombre(s) y apellidos del investigador responsable</w:t>
            </w:r>
          </w:p>
        </w:tc>
        <w:tc>
          <w:tcPr>
            <w:tcW w:w="2944" w:type="dxa"/>
          </w:tcPr>
          <w:p w14:paraId="5402CBDA" w14:textId="77777777" w:rsidR="008C4615" w:rsidRPr="00A25CEC" w:rsidRDefault="008C4615" w:rsidP="007F4C26">
            <w:pPr>
              <w:pStyle w:val="Standard"/>
              <w:pBdr>
                <w:bottom w:val="single" w:sz="12" w:space="1" w:color="000001"/>
              </w:pBdr>
              <w:spacing w:line="360" w:lineRule="auto"/>
              <w:jc w:val="both"/>
              <w:rPr>
                <w:rFonts w:ascii="Arial" w:hAnsi="Arial" w:cs="Arial"/>
                <w:color w:val="000000"/>
                <w:lang w:val="es-ES"/>
              </w:rPr>
            </w:pPr>
          </w:p>
          <w:p w14:paraId="0A534FBA" w14:textId="77777777" w:rsidR="008C4615" w:rsidRPr="00A25CEC" w:rsidRDefault="008C4615" w:rsidP="007F4C26">
            <w:pPr>
              <w:pStyle w:val="Standard"/>
              <w:spacing w:line="360" w:lineRule="auto"/>
              <w:jc w:val="both"/>
              <w:rPr>
                <w:rFonts w:ascii="Arial" w:hAnsi="Arial" w:cs="Arial"/>
              </w:rPr>
            </w:pPr>
            <w:r w:rsidRPr="00A25CEC">
              <w:rPr>
                <w:rFonts w:ascii="Arial" w:hAnsi="Arial" w:cs="Arial"/>
                <w:color w:val="000000"/>
                <w:lang w:val="es-ES"/>
              </w:rPr>
              <w:t>Firma</w:t>
            </w:r>
          </w:p>
        </w:tc>
      </w:tr>
      <w:tr w:rsidR="008C4615" w:rsidRPr="00A25CEC" w14:paraId="5A8E155E" w14:textId="77777777" w:rsidTr="009236E3">
        <w:trPr>
          <w:jc w:val="center"/>
        </w:trPr>
        <w:tc>
          <w:tcPr>
            <w:tcW w:w="4501" w:type="dxa"/>
          </w:tcPr>
          <w:p w14:paraId="0D0F23E3" w14:textId="77777777" w:rsidR="008C4615" w:rsidRPr="00A25CEC" w:rsidRDefault="008C4615" w:rsidP="007F4C26">
            <w:pPr>
              <w:pStyle w:val="Standard"/>
              <w:pBdr>
                <w:bottom w:val="single" w:sz="12" w:space="1" w:color="000001"/>
              </w:pBdr>
              <w:spacing w:line="360" w:lineRule="auto"/>
              <w:jc w:val="both"/>
              <w:rPr>
                <w:rFonts w:ascii="Arial" w:hAnsi="Arial" w:cs="Arial"/>
                <w:color w:val="000000"/>
                <w:lang w:val="es-ES"/>
              </w:rPr>
            </w:pPr>
          </w:p>
          <w:p w14:paraId="18E07769" w14:textId="77777777" w:rsidR="008C4615" w:rsidRPr="00A25CEC" w:rsidRDefault="008C4615" w:rsidP="007F4C26">
            <w:pPr>
              <w:pStyle w:val="Standard"/>
              <w:spacing w:line="360" w:lineRule="auto"/>
              <w:jc w:val="both"/>
              <w:rPr>
                <w:rFonts w:ascii="Arial" w:hAnsi="Arial" w:cs="Arial"/>
                <w:lang w:val="es-ES"/>
              </w:rPr>
            </w:pPr>
            <w:r w:rsidRPr="00A25CEC">
              <w:rPr>
                <w:rFonts w:ascii="Arial" w:hAnsi="Arial" w:cs="Arial"/>
                <w:color w:val="000000"/>
                <w:lang w:val="es-ES"/>
              </w:rPr>
              <w:t xml:space="preserve">Nombre(s) y apellidos del </w:t>
            </w:r>
            <w:r w:rsidR="00A27875" w:rsidRPr="00A25CEC">
              <w:rPr>
                <w:rFonts w:ascii="Arial" w:hAnsi="Arial" w:cs="Arial"/>
                <w:color w:val="000000"/>
                <w:lang w:val="es-ES"/>
              </w:rPr>
              <w:t>testigo</w:t>
            </w:r>
          </w:p>
        </w:tc>
        <w:tc>
          <w:tcPr>
            <w:tcW w:w="2944" w:type="dxa"/>
          </w:tcPr>
          <w:p w14:paraId="7651B69B" w14:textId="77777777" w:rsidR="008C4615" w:rsidRPr="00A25CEC" w:rsidRDefault="008C4615" w:rsidP="007F4C26">
            <w:pPr>
              <w:pStyle w:val="Standard"/>
              <w:pBdr>
                <w:bottom w:val="single" w:sz="12" w:space="1" w:color="000001"/>
              </w:pBdr>
              <w:spacing w:line="360" w:lineRule="auto"/>
              <w:jc w:val="both"/>
              <w:rPr>
                <w:rFonts w:ascii="Arial" w:hAnsi="Arial" w:cs="Arial"/>
                <w:color w:val="000000"/>
                <w:lang w:val="es-ES"/>
              </w:rPr>
            </w:pPr>
          </w:p>
          <w:p w14:paraId="37D752BE" w14:textId="77777777" w:rsidR="008C4615" w:rsidRPr="00A25CEC" w:rsidRDefault="008C4615" w:rsidP="007F4C26">
            <w:pPr>
              <w:pStyle w:val="Standard"/>
              <w:spacing w:line="360" w:lineRule="auto"/>
              <w:jc w:val="both"/>
              <w:rPr>
                <w:rFonts w:ascii="Arial" w:hAnsi="Arial" w:cs="Arial"/>
              </w:rPr>
            </w:pPr>
            <w:r w:rsidRPr="00A25CEC">
              <w:rPr>
                <w:rFonts w:ascii="Arial" w:hAnsi="Arial" w:cs="Arial"/>
                <w:color w:val="000000"/>
                <w:lang w:val="es-ES"/>
              </w:rPr>
              <w:t>Firma</w:t>
            </w:r>
          </w:p>
        </w:tc>
      </w:tr>
    </w:tbl>
    <w:p w14:paraId="17D6A8E4" w14:textId="77777777" w:rsidR="008C4615" w:rsidRPr="00A25CEC" w:rsidRDefault="008C4615" w:rsidP="007F4C26">
      <w:pPr>
        <w:pStyle w:val="Standard"/>
        <w:spacing w:line="360" w:lineRule="auto"/>
        <w:jc w:val="both"/>
        <w:rPr>
          <w:rFonts w:ascii="Arial" w:hAnsi="Arial" w:cs="Arial"/>
        </w:rPr>
      </w:pPr>
    </w:p>
    <w:p w14:paraId="211A0254" w14:textId="77777777" w:rsidR="008C4615" w:rsidRPr="00A25CEC" w:rsidRDefault="008C4615" w:rsidP="007F4C26">
      <w:pPr>
        <w:spacing w:line="360" w:lineRule="auto"/>
        <w:jc w:val="both"/>
        <w:rPr>
          <w:rFonts w:ascii="Arial" w:hAnsi="Arial" w:cs="Arial"/>
          <w:b/>
          <w:bCs/>
          <w:color w:val="000000"/>
          <w:sz w:val="24"/>
          <w:szCs w:val="24"/>
        </w:rPr>
      </w:pPr>
    </w:p>
    <w:p w14:paraId="7DD81FA3" w14:textId="77777777" w:rsidR="008C4615" w:rsidRPr="00A25CEC" w:rsidRDefault="008C4615" w:rsidP="007F4C26">
      <w:pPr>
        <w:spacing w:line="360" w:lineRule="auto"/>
        <w:jc w:val="both"/>
        <w:rPr>
          <w:rFonts w:ascii="Arial" w:hAnsi="Arial" w:cs="Arial"/>
          <w:b/>
          <w:bCs/>
          <w:color w:val="000000"/>
          <w:sz w:val="24"/>
          <w:szCs w:val="24"/>
        </w:rPr>
      </w:pPr>
    </w:p>
    <w:p w14:paraId="6742A939" w14:textId="77777777" w:rsidR="008C4615" w:rsidRPr="00A25CEC" w:rsidRDefault="008C4615" w:rsidP="007F4C26">
      <w:pPr>
        <w:spacing w:line="360" w:lineRule="auto"/>
        <w:jc w:val="both"/>
        <w:rPr>
          <w:rStyle w:val="Hipervnculo"/>
          <w:rFonts w:ascii="Arial" w:hAnsi="Arial" w:cs="Arial"/>
          <w:b/>
          <w:color w:val="auto"/>
          <w:sz w:val="24"/>
          <w:szCs w:val="24"/>
          <w:u w:val="none"/>
          <w:shd w:val="clear" w:color="auto" w:fill="FFFFFF"/>
        </w:rPr>
      </w:pPr>
    </w:p>
    <w:p w14:paraId="0362D70A" w14:textId="77777777" w:rsidR="00A10DBD" w:rsidRPr="00A25CEC" w:rsidRDefault="00A10DBD" w:rsidP="007F4C26">
      <w:pPr>
        <w:spacing w:line="360" w:lineRule="auto"/>
        <w:jc w:val="both"/>
        <w:rPr>
          <w:rStyle w:val="Hipervnculo"/>
          <w:rFonts w:ascii="Arial" w:hAnsi="Arial" w:cs="Arial"/>
          <w:color w:val="auto"/>
          <w:sz w:val="24"/>
          <w:szCs w:val="24"/>
          <w:u w:val="none"/>
          <w:shd w:val="clear" w:color="auto" w:fill="FFFFFF"/>
        </w:rPr>
      </w:pPr>
    </w:p>
    <w:p w14:paraId="01E03A42" w14:textId="77777777" w:rsidR="00A10DBD" w:rsidRPr="00A25CEC" w:rsidRDefault="00A10DBD" w:rsidP="007F4C26">
      <w:pPr>
        <w:spacing w:line="360" w:lineRule="auto"/>
        <w:jc w:val="both"/>
        <w:rPr>
          <w:rFonts w:ascii="Arial" w:hAnsi="Arial" w:cs="Arial"/>
          <w:sz w:val="24"/>
          <w:szCs w:val="24"/>
          <w:shd w:val="clear" w:color="auto" w:fill="FFFFFF"/>
        </w:rPr>
      </w:pPr>
    </w:p>
    <w:p w14:paraId="12279C1E" w14:textId="77777777" w:rsidR="008C4615" w:rsidRPr="00A25CEC" w:rsidRDefault="008C4615" w:rsidP="007F4C26">
      <w:pPr>
        <w:spacing w:line="360" w:lineRule="auto"/>
        <w:jc w:val="both"/>
        <w:rPr>
          <w:rFonts w:ascii="Arial" w:hAnsi="Arial" w:cs="Arial"/>
          <w:sz w:val="24"/>
          <w:szCs w:val="24"/>
          <w:shd w:val="clear" w:color="auto" w:fill="FFFFFF"/>
        </w:rPr>
      </w:pPr>
    </w:p>
    <w:p w14:paraId="149CEFD6" w14:textId="77777777" w:rsidR="008C4615" w:rsidRPr="00A25CEC" w:rsidRDefault="008C4615" w:rsidP="007F4C26">
      <w:pPr>
        <w:spacing w:line="360" w:lineRule="auto"/>
        <w:jc w:val="both"/>
        <w:rPr>
          <w:rFonts w:ascii="Arial" w:hAnsi="Arial" w:cs="Arial"/>
          <w:sz w:val="24"/>
          <w:szCs w:val="24"/>
          <w:shd w:val="clear" w:color="auto" w:fill="FFFFFF"/>
        </w:rPr>
      </w:pPr>
    </w:p>
    <w:p w14:paraId="63A9B36A" w14:textId="77777777" w:rsidR="008C4615" w:rsidRPr="00A25CEC" w:rsidRDefault="008C4615" w:rsidP="007F4C26">
      <w:pPr>
        <w:spacing w:line="360" w:lineRule="auto"/>
        <w:jc w:val="both"/>
        <w:rPr>
          <w:rFonts w:ascii="Arial" w:hAnsi="Arial" w:cs="Arial"/>
          <w:sz w:val="24"/>
          <w:szCs w:val="24"/>
          <w:shd w:val="clear" w:color="auto" w:fill="FFFFFF"/>
        </w:rPr>
      </w:pPr>
    </w:p>
    <w:p w14:paraId="0054DF13" w14:textId="69A0BBD5" w:rsidR="00BC68A8" w:rsidRPr="00A25CEC" w:rsidRDefault="00BC68A8" w:rsidP="007F4C26">
      <w:pPr>
        <w:spacing w:before="240" w:after="240" w:line="360" w:lineRule="auto"/>
        <w:jc w:val="both"/>
        <w:rPr>
          <w:rFonts w:ascii="Arial" w:hAnsi="Arial" w:cs="Arial"/>
          <w:sz w:val="24"/>
          <w:szCs w:val="24"/>
        </w:rPr>
      </w:pPr>
      <w:r w:rsidRPr="00A25CEC">
        <w:rPr>
          <w:rFonts w:ascii="Arial" w:hAnsi="Arial" w:cs="Arial"/>
          <w:b/>
          <w:sz w:val="24"/>
          <w:szCs w:val="24"/>
        </w:rPr>
        <w:t>Anexo 2.</w:t>
      </w:r>
      <w:r w:rsidRPr="00A25CEC">
        <w:rPr>
          <w:rFonts w:ascii="Arial" w:hAnsi="Arial" w:cs="Arial"/>
          <w:sz w:val="24"/>
          <w:szCs w:val="24"/>
        </w:rPr>
        <w:t xml:space="preserve"> </w:t>
      </w:r>
      <w:r w:rsidR="00401208" w:rsidRPr="00A25CEC">
        <w:rPr>
          <w:rFonts w:ascii="Arial" w:hAnsi="Arial" w:cs="Arial"/>
          <w:b/>
          <w:sz w:val="24"/>
          <w:szCs w:val="24"/>
        </w:rPr>
        <w:t>Cuestionario</w:t>
      </w:r>
      <w:r w:rsidRPr="00A25CEC">
        <w:rPr>
          <w:rFonts w:ascii="Arial" w:hAnsi="Arial" w:cs="Arial"/>
          <w:b/>
          <w:sz w:val="24"/>
          <w:szCs w:val="24"/>
        </w:rPr>
        <w:t>.</w:t>
      </w:r>
    </w:p>
    <w:p w14:paraId="52FE8F27" w14:textId="77777777" w:rsidR="00BC68A8" w:rsidRPr="00A25CEC" w:rsidRDefault="00BC68A8" w:rsidP="007F4C26">
      <w:pPr>
        <w:spacing w:after="0" w:line="360" w:lineRule="auto"/>
        <w:jc w:val="both"/>
        <w:rPr>
          <w:rFonts w:ascii="Arial" w:hAnsi="Arial" w:cs="Arial"/>
          <w:sz w:val="24"/>
          <w:szCs w:val="24"/>
        </w:rPr>
      </w:pPr>
      <w:r w:rsidRPr="00A25CEC">
        <w:rPr>
          <w:rFonts w:ascii="Arial" w:hAnsi="Arial" w:cs="Arial"/>
          <w:sz w:val="24"/>
          <w:szCs w:val="24"/>
        </w:rPr>
        <w:t>Nombre del paciente: ___________________________________</w:t>
      </w:r>
      <w:proofErr w:type="gramStart"/>
      <w:r w:rsidRPr="00A25CEC">
        <w:rPr>
          <w:rFonts w:ascii="Arial" w:hAnsi="Arial" w:cs="Arial"/>
          <w:sz w:val="24"/>
          <w:szCs w:val="24"/>
        </w:rPr>
        <w:t>_  Código</w:t>
      </w:r>
      <w:proofErr w:type="gramEnd"/>
      <w:r w:rsidRPr="00A25CEC">
        <w:rPr>
          <w:rFonts w:ascii="Arial" w:hAnsi="Arial" w:cs="Arial"/>
          <w:sz w:val="24"/>
          <w:szCs w:val="24"/>
        </w:rPr>
        <w:t>: ______</w:t>
      </w:r>
    </w:p>
    <w:p w14:paraId="0AC6AE4E" w14:textId="77777777" w:rsidR="00BC68A8" w:rsidRPr="00A25CEC" w:rsidRDefault="00BC68A8" w:rsidP="007F4C26">
      <w:pPr>
        <w:spacing w:after="0" w:line="360" w:lineRule="auto"/>
        <w:jc w:val="both"/>
        <w:rPr>
          <w:rFonts w:ascii="Arial" w:hAnsi="Arial" w:cs="Arial"/>
          <w:sz w:val="24"/>
          <w:szCs w:val="24"/>
        </w:rPr>
      </w:pPr>
      <w:r w:rsidRPr="00A25CEC">
        <w:rPr>
          <w:rFonts w:ascii="Arial" w:hAnsi="Arial" w:cs="Arial"/>
          <w:sz w:val="24"/>
          <w:szCs w:val="24"/>
        </w:rPr>
        <w:t xml:space="preserve">Edad: _____ años   </w:t>
      </w:r>
    </w:p>
    <w:p w14:paraId="03198DC1" w14:textId="03E6BB05" w:rsidR="00BC68A8" w:rsidRPr="00A25CEC" w:rsidRDefault="00256753" w:rsidP="007F4C26">
      <w:pPr>
        <w:spacing w:after="0" w:line="360" w:lineRule="auto"/>
        <w:jc w:val="both"/>
        <w:rPr>
          <w:rFonts w:ascii="Arial" w:hAnsi="Arial" w:cs="Arial"/>
          <w:sz w:val="24"/>
          <w:szCs w:val="24"/>
        </w:rPr>
      </w:pPr>
      <w:r>
        <w:rPr>
          <w:rFonts w:ascii="Arial" w:hAnsi="Arial" w:cs="Arial"/>
          <w:sz w:val="24"/>
          <w:szCs w:val="24"/>
        </w:rPr>
        <w:t>Color de piel: ___blanca</w:t>
      </w:r>
      <w:r w:rsidR="00BC68A8" w:rsidRPr="00A25CEC">
        <w:rPr>
          <w:rFonts w:ascii="Arial" w:hAnsi="Arial" w:cs="Arial"/>
          <w:sz w:val="24"/>
          <w:szCs w:val="24"/>
        </w:rPr>
        <w:t xml:space="preserve">   ___no blanca</w:t>
      </w:r>
    </w:p>
    <w:p w14:paraId="065FC70F" w14:textId="77777777" w:rsidR="00BC68A8" w:rsidRPr="00A25CEC" w:rsidRDefault="00BC68A8" w:rsidP="007F4C26">
      <w:pPr>
        <w:spacing w:after="0" w:line="360" w:lineRule="auto"/>
        <w:jc w:val="both"/>
        <w:rPr>
          <w:rFonts w:ascii="Arial" w:hAnsi="Arial" w:cs="Arial"/>
          <w:sz w:val="24"/>
          <w:szCs w:val="24"/>
        </w:rPr>
      </w:pPr>
      <w:r w:rsidRPr="00A25CEC">
        <w:rPr>
          <w:rFonts w:ascii="Arial" w:hAnsi="Arial" w:cs="Arial"/>
          <w:sz w:val="24"/>
          <w:szCs w:val="24"/>
        </w:rPr>
        <w:t>Nivel educativo: __________________</w:t>
      </w:r>
    </w:p>
    <w:p w14:paraId="236448CB" w14:textId="77777777" w:rsidR="00BC68A8" w:rsidRPr="00A25CEC" w:rsidRDefault="00BC68A8" w:rsidP="007F4C26">
      <w:pPr>
        <w:spacing w:after="0" w:line="360" w:lineRule="auto"/>
        <w:jc w:val="both"/>
        <w:rPr>
          <w:rFonts w:ascii="Arial" w:hAnsi="Arial" w:cs="Arial"/>
          <w:sz w:val="24"/>
          <w:szCs w:val="24"/>
        </w:rPr>
      </w:pPr>
      <w:r w:rsidRPr="00A25CEC">
        <w:rPr>
          <w:rFonts w:ascii="Arial" w:hAnsi="Arial" w:cs="Arial"/>
          <w:sz w:val="24"/>
          <w:szCs w:val="24"/>
        </w:rPr>
        <w:t xml:space="preserve">Obesidad o sobrepeso: ___Sí         ___No </w:t>
      </w:r>
    </w:p>
    <w:p w14:paraId="59496302" w14:textId="77777777" w:rsidR="00BC68A8" w:rsidRPr="00A25CEC" w:rsidRDefault="00BC68A8" w:rsidP="007F4C26">
      <w:pPr>
        <w:spacing w:after="0" w:line="360" w:lineRule="auto"/>
        <w:jc w:val="both"/>
        <w:rPr>
          <w:rFonts w:ascii="Arial" w:hAnsi="Arial" w:cs="Arial"/>
          <w:sz w:val="24"/>
          <w:szCs w:val="24"/>
        </w:rPr>
      </w:pPr>
      <w:r w:rsidRPr="00A25CEC">
        <w:rPr>
          <w:rFonts w:ascii="Arial" w:hAnsi="Arial" w:cs="Arial"/>
          <w:sz w:val="24"/>
          <w:szCs w:val="24"/>
        </w:rPr>
        <w:t>Sedentarismo: ___Sí         ___No</w:t>
      </w:r>
      <w:r w:rsidRPr="00A25CEC">
        <w:rPr>
          <w:rFonts w:ascii="Arial" w:hAnsi="Arial" w:cs="Arial"/>
          <w:i/>
          <w:sz w:val="24"/>
          <w:szCs w:val="24"/>
        </w:rPr>
        <w:t xml:space="preserve">          </w:t>
      </w:r>
      <w:r w:rsidRPr="00A25CEC">
        <w:rPr>
          <w:rFonts w:ascii="Arial" w:hAnsi="Arial" w:cs="Arial"/>
          <w:sz w:val="24"/>
          <w:szCs w:val="24"/>
        </w:rPr>
        <w:t xml:space="preserve">         </w:t>
      </w:r>
    </w:p>
    <w:p w14:paraId="6F683B6C" w14:textId="77777777" w:rsidR="00BC68A8" w:rsidRPr="00A25CEC" w:rsidRDefault="00BC68A8" w:rsidP="007F4C26">
      <w:pPr>
        <w:spacing w:after="0" w:line="360" w:lineRule="auto"/>
        <w:jc w:val="both"/>
        <w:rPr>
          <w:rFonts w:ascii="Arial" w:hAnsi="Arial" w:cs="Arial"/>
          <w:sz w:val="24"/>
          <w:szCs w:val="24"/>
        </w:rPr>
      </w:pPr>
      <w:r w:rsidRPr="00A25CEC">
        <w:rPr>
          <w:rFonts w:ascii="Arial" w:hAnsi="Arial" w:cs="Arial"/>
          <w:sz w:val="24"/>
          <w:szCs w:val="24"/>
        </w:rPr>
        <w:t>Alcoholismo: ___Sí         ___No       Tabaquismo: ___Sí         ___No</w:t>
      </w:r>
    </w:p>
    <w:p w14:paraId="0CBC91C7" w14:textId="77777777" w:rsidR="00BC68A8" w:rsidRPr="00A25CEC" w:rsidRDefault="00BC68A8" w:rsidP="007F4C26">
      <w:pPr>
        <w:spacing w:after="0" w:line="360" w:lineRule="auto"/>
        <w:jc w:val="both"/>
        <w:rPr>
          <w:rFonts w:ascii="Arial" w:hAnsi="Arial" w:cs="Arial"/>
          <w:sz w:val="24"/>
          <w:szCs w:val="24"/>
        </w:rPr>
      </w:pPr>
      <w:r w:rsidRPr="00A25CEC">
        <w:rPr>
          <w:rFonts w:ascii="Arial" w:hAnsi="Arial" w:cs="Arial"/>
          <w:sz w:val="24"/>
          <w:szCs w:val="24"/>
        </w:rPr>
        <w:t xml:space="preserve">Antecedentes patológicos personales de cáncer de ovario: ___Sí         ___No    </w:t>
      </w:r>
    </w:p>
    <w:p w14:paraId="3931365E" w14:textId="77777777" w:rsidR="00BC68A8" w:rsidRPr="00A25CEC" w:rsidRDefault="00BC68A8" w:rsidP="007F4C26">
      <w:pPr>
        <w:spacing w:after="0" w:line="360" w:lineRule="auto"/>
        <w:jc w:val="both"/>
        <w:rPr>
          <w:rFonts w:ascii="Arial" w:hAnsi="Arial" w:cs="Arial"/>
          <w:i/>
          <w:sz w:val="24"/>
          <w:szCs w:val="24"/>
        </w:rPr>
      </w:pPr>
      <w:r w:rsidRPr="00A25CEC">
        <w:rPr>
          <w:rFonts w:ascii="Arial" w:hAnsi="Arial" w:cs="Arial"/>
          <w:sz w:val="24"/>
          <w:szCs w:val="24"/>
        </w:rPr>
        <w:t>Antecedentes patológicos personales de enfermedad no cancerígena de las mamas: ___Sí         ___No</w:t>
      </w:r>
      <w:r w:rsidRPr="00A25CEC">
        <w:rPr>
          <w:rFonts w:ascii="Arial" w:hAnsi="Arial" w:cs="Arial"/>
          <w:i/>
          <w:sz w:val="24"/>
          <w:szCs w:val="24"/>
        </w:rPr>
        <w:t xml:space="preserve">          </w:t>
      </w:r>
    </w:p>
    <w:p w14:paraId="2FFF7B08" w14:textId="77777777" w:rsidR="00BC68A8" w:rsidRPr="00A25CEC" w:rsidRDefault="00BC68A8" w:rsidP="007F4C26">
      <w:pPr>
        <w:spacing w:after="0" w:line="360" w:lineRule="auto"/>
        <w:jc w:val="both"/>
        <w:rPr>
          <w:rFonts w:ascii="Arial" w:hAnsi="Arial" w:cs="Arial"/>
          <w:i/>
          <w:sz w:val="24"/>
          <w:szCs w:val="24"/>
        </w:rPr>
      </w:pPr>
      <w:r w:rsidRPr="00A25CEC">
        <w:rPr>
          <w:rFonts w:ascii="Arial" w:hAnsi="Arial" w:cs="Arial"/>
          <w:sz w:val="24"/>
          <w:szCs w:val="24"/>
        </w:rPr>
        <w:t>Menarquía antes de los 12 años: ___Sí         ___No</w:t>
      </w:r>
      <w:r w:rsidRPr="00A25CEC">
        <w:rPr>
          <w:rFonts w:ascii="Arial" w:hAnsi="Arial" w:cs="Arial"/>
          <w:i/>
          <w:sz w:val="24"/>
          <w:szCs w:val="24"/>
        </w:rPr>
        <w:t xml:space="preserve">   </w:t>
      </w:r>
    </w:p>
    <w:p w14:paraId="771FB54C" w14:textId="77777777" w:rsidR="00BC68A8" w:rsidRPr="00A25CEC" w:rsidRDefault="00BC68A8" w:rsidP="007F4C26">
      <w:pPr>
        <w:spacing w:after="0" w:line="360" w:lineRule="auto"/>
        <w:jc w:val="both"/>
        <w:rPr>
          <w:rFonts w:ascii="Arial" w:hAnsi="Arial" w:cs="Arial"/>
          <w:i/>
          <w:sz w:val="24"/>
          <w:szCs w:val="24"/>
        </w:rPr>
      </w:pPr>
      <w:r w:rsidRPr="00A25CEC">
        <w:rPr>
          <w:rFonts w:ascii="Arial" w:hAnsi="Arial" w:cs="Arial"/>
          <w:sz w:val="24"/>
          <w:szCs w:val="24"/>
        </w:rPr>
        <w:t>Paridad:</w:t>
      </w:r>
      <w:r w:rsidRPr="00A25CEC">
        <w:rPr>
          <w:rFonts w:ascii="Arial" w:hAnsi="Arial" w:cs="Arial"/>
          <w:i/>
          <w:sz w:val="24"/>
          <w:szCs w:val="24"/>
        </w:rPr>
        <w:t xml:space="preserve"> </w:t>
      </w:r>
      <w:r w:rsidRPr="00A25CEC">
        <w:rPr>
          <w:rFonts w:ascii="Arial" w:hAnsi="Arial" w:cs="Arial"/>
          <w:sz w:val="24"/>
          <w:szCs w:val="24"/>
        </w:rPr>
        <w:t>___Sí         ___No</w:t>
      </w:r>
      <w:r w:rsidRPr="00A25CEC">
        <w:rPr>
          <w:rFonts w:ascii="Arial" w:hAnsi="Arial" w:cs="Arial"/>
          <w:i/>
          <w:sz w:val="24"/>
          <w:szCs w:val="24"/>
        </w:rPr>
        <w:t xml:space="preserve">   </w:t>
      </w:r>
    </w:p>
    <w:p w14:paraId="167B2B2F" w14:textId="77777777" w:rsidR="00BC68A8" w:rsidRPr="00A25CEC" w:rsidRDefault="00BC68A8" w:rsidP="007F4C26">
      <w:pPr>
        <w:spacing w:after="0" w:line="360" w:lineRule="auto"/>
        <w:jc w:val="both"/>
        <w:rPr>
          <w:rFonts w:ascii="Arial" w:hAnsi="Arial" w:cs="Arial"/>
          <w:sz w:val="24"/>
          <w:szCs w:val="24"/>
        </w:rPr>
      </w:pPr>
      <w:r w:rsidRPr="00A25CEC">
        <w:rPr>
          <w:rFonts w:ascii="Arial" w:hAnsi="Arial" w:cs="Arial"/>
          <w:sz w:val="24"/>
          <w:szCs w:val="24"/>
        </w:rPr>
        <w:t xml:space="preserve">Trastornos hormonales: ___Sí         ___No          </w:t>
      </w:r>
    </w:p>
    <w:p w14:paraId="0E34663F" w14:textId="75AE575C" w:rsidR="00BC68A8" w:rsidRPr="00A25CEC" w:rsidRDefault="00401208" w:rsidP="007F4C26">
      <w:pPr>
        <w:spacing w:after="0" w:line="360" w:lineRule="auto"/>
        <w:jc w:val="both"/>
        <w:rPr>
          <w:rFonts w:ascii="Arial" w:hAnsi="Arial" w:cs="Arial"/>
          <w:sz w:val="24"/>
          <w:szCs w:val="24"/>
        </w:rPr>
      </w:pPr>
      <w:r w:rsidRPr="00A25CEC">
        <w:rPr>
          <w:rFonts w:ascii="Arial" w:hAnsi="Arial" w:cs="Arial"/>
          <w:sz w:val="24"/>
          <w:szCs w:val="24"/>
        </w:rPr>
        <w:t xml:space="preserve"> L</w:t>
      </w:r>
      <w:r w:rsidR="00BC68A8" w:rsidRPr="00A25CEC">
        <w:rPr>
          <w:rFonts w:ascii="Arial" w:hAnsi="Arial" w:cs="Arial"/>
          <w:sz w:val="24"/>
          <w:szCs w:val="24"/>
        </w:rPr>
        <w:t>actancia</w:t>
      </w:r>
      <w:r w:rsidRPr="00A25CEC">
        <w:rPr>
          <w:rFonts w:ascii="Arial" w:hAnsi="Arial" w:cs="Arial"/>
          <w:sz w:val="24"/>
          <w:szCs w:val="24"/>
        </w:rPr>
        <w:t xml:space="preserve"> materna</w:t>
      </w:r>
      <w:r w:rsidR="00BC68A8" w:rsidRPr="00A25CEC">
        <w:rPr>
          <w:rFonts w:ascii="Arial" w:hAnsi="Arial" w:cs="Arial"/>
          <w:sz w:val="24"/>
          <w:szCs w:val="24"/>
        </w:rPr>
        <w:t xml:space="preserve">: ___Sí         ___No                              </w:t>
      </w:r>
    </w:p>
    <w:p w14:paraId="569ACD15" w14:textId="77777777" w:rsidR="00A27875" w:rsidRPr="00A25CEC" w:rsidRDefault="00A27875" w:rsidP="007F4C26">
      <w:pPr>
        <w:spacing w:line="360" w:lineRule="auto"/>
        <w:jc w:val="both"/>
        <w:rPr>
          <w:rFonts w:ascii="Arial" w:hAnsi="Arial" w:cs="Arial"/>
          <w:sz w:val="24"/>
          <w:szCs w:val="24"/>
          <w:shd w:val="clear" w:color="auto" w:fill="FFFFFF"/>
        </w:rPr>
      </w:pPr>
    </w:p>
    <w:p w14:paraId="0BBA77CC" w14:textId="77777777" w:rsidR="00BC68A8" w:rsidRPr="00A25CEC" w:rsidRDefault="00BC68A8" w:rsidP="007F4C26">
      <w:pPr>
        <w:spacing w:line="360" w:lineRule="auto"/>
        <w:jc w:val="both"/>
        <w:rPr>
          <w:rFonts w:ascii="Arial" w:hAnsi="Arial" w:cs="Arial"/>
          <w:sz w:val="24"/>
          <w:szCs w:val="24"/>
          <w:shd w:val="clear" w:color="auto" w:fill="FFFFFF"/>
        </w:rPr>
      </w:pPr>
    </w:p>
    <w:p w14:paraId="0B92866F" w14:textId="77777777" w:rsidR="00BC68A8" w:rsidRPr="00A25CEC" w:rsidRDefault="00BC68A8" w:rsidP="007F4C26">
      <w:pPr>
        <w:spacing w:line="360" w:lineRule="auto"/>
        <w:jc w:val="both"/>
        <w:rPr>
          <w:rFonts w:ascii="Arial" w:hAnsi="Arial" w:cs="Arial"/>
          <w:sz w:val="24"/>
          <w:szCs w:val="24"/>
          <w:shd w:val="clear" w:color="auto" w:fill="FFFFFF"/>
        </w:rPr>
      </w:pPr>
    </w:p>
    <w:p w14:paraId="0F3C0214" w14:textId="77777777" w:rsidR="00BC68A8" w:rsidRPr="00A25CEC" w:rsidRDefault="00BC68A8" w:rsidP="007F4C26">
      <w:pPr>
        <w:spacing w:line="360" w:lineRule="auto"/>
        <w:jc w:val="both"/>
        <w:rPr>
          <w:rFonts w:ascii="Arial" w:hAnsi="Arial" w:cs="Arial"/>
          <w:sz w:val="24"/>
          <w:szCs w:val="24"/>
          <w:shd w:val="clear" w:color="auto" w:fill="FFFFFF"/>
        </w:rPr>
      </w:pPr>
    </w:p>
    <w:p w14:paraId="0C28841F" w14:textId="77777777" w:rsidR="008C4615" w:rsidRPr="00A25CEC" w:rsidRDefault="008C4615" w:rsidP="007F4C26">
      <w:pPr>
        <w:spacing w:line="360" w:lineRule="auto"/>
        <w:jc w:val="both"/>
        <w:rPr>
          <w:rFonts w:ascii="Arial" w:hAnsi="Arial" w:cs="Arial"/>
          <w:sz w:val="24"/>
          <w:szCs w:val="24"/>
          <w:shd w:val="clear" w:color="auto" w:fill="FFFFFF"/>
        </w:rPr>
      </w:pPr>
    </w:p>
    <w:p w14:paraId="09615E59" w14:textId="77777777" w:rsidR="008C4615" w:rsidRPr="00A25CEC" w:rsidRDefault="008C4615" w:rsidP="007F4C26">
      <w:pPr>
        <w:spacing w:before="240" w:after="240" w:line="360" w:lineRule="auto"/>
        <w:jc w:val="both"/>
        <w:rPr>
          <w:rFonts w:ascii="Arial" w:hAnsi="Arial" w:cs="Arial"/>
          <w:sz w:val="24"/>
          <w:szCs w:val="24"/>
        </w:rPr>
      </w:pPr>
      <w:r w:rsidRPr="00A25CEC">
        <w:rPr>
          <w:rFonts w:ascii="Arial" w:hAnsi="Arial" w:cs="Arial"/>
          <w:b/>
          <w:sz w:val="24"/>
          <w:szCs w:val="24"/>
        </w:rPr>
        <w:t>Anexo 3.</w:t>
      </w:r>
      <w:r w:rsidRPr="00A25CEC">
        <w:rPr>
          <w:rFonts w:ascii="Arial" w:hAnsi="Arial" w:cs="Arial"/>
          <w:sz w:val="24"/>
          <w:szCs w:val="24"/>
        </w:rPr>
        <w:t xml:space="preserve"> </w:t>
      </w:r>
      <w:r w:rsidRPr="00A25CEC">
        <w:rPr>
          <w:rFonts w:ascii="Arial" w:hAnsi="Arial" w:cs="Arial"/>
          <w:b/>
          <w:sz w:val="24"/>
          <w:szCs w:val="24"/>
        </w:rPr>
        <w:t>Cuestionario.</w:t>
      </w:r>
    </w:p>
    <w:p w14:paraId="776D41F0" w14:textId="77777777" w:rsidR="008C4615" w:rsidRPr="00A25CEC" w:rsidRDefault="008C4615" w:rsidP="007F4C26">
      <w:pPr>
        <w:spacing w:line="360" w:lineRule="auto"/>
        <w:jc w:val="both"/>
        <w:rPr>
          <w:rFonts w:ascii="Arial" w:hAnsi="Arial" w:cs="Arial"/>
          <w:sz w:val="24"/>
          <w:szCs w:val="24"/>
        </w:rPr>
      </w:pPr>
      <w:r w:rsidRPr="00A25CEC">
        <w:rPr>
          <w:rFonts w:ascii="Arial" w:hAnsi="Arial" w:cs="Arial"/>
          <w:sz w:val="24"/>
          <w:szCs w:val="24"/>
        </w:rPr>
        <w:t>1. Marque con una X cuáles de los siguientes constituye</w:t>
      </w:r>
      <w:r w:rsidR="00851CD2" w:rsidRPr="00A25CEC">
        <w:rPr>
          <w:rFonts w:ascii="Arial" w:hAnsi="Arial" w:cs="Arial"/>
          <w:sz w:val="24"/>
          <w:szCs w:val="24"/>
        </w:rPr>
        <w:t>n</w:t>
      </w:r>
      <w:r w:rsidRPr="00A25CEC">
        <w:rPr>
          <w:rFonts w:ascii="Arial" w:hAnsi="Arial" w:cs="Arial"/>
          <w:sz w:val="24"/>
          <w:szCs w:val="24"/>
        </w:rPr>
        <w:t xml:space="preserve"> </w:t>
      </w:r>
      <w:r w:rsidR="00A27875" w:rsidRPr="00A25CEC">
        <w:rPr>
          <w:rFonts w:ascii="Arial" w:hAnsi="Arial" w:cs="Arial"/>
          <w:sz w:val="24"/>
          <w:szCs w:val="24"/>
        </w:rPr>
        <w:t xml:space="preserve">factores de riesgo para desarrollar cáncer de mama. </w:t>
      </w:r>
    </w:p>
    <w:p w14:paraId="35878A93" w14:textId="3DD59FB2" w:rsidR="008C4615" w:rsidRPr="00A25CEC" w:rsidRDefault="00347832" w:rsidP="007F4C26">
      <w:pPr>
        <w:spacing w:line="360" w:lineRule="auto"/>
        <w:jc w:val="both"/>
        <w:rPr>
          <w:rFonts w:ascii="Arial" w:hAnsi="Arial" w:cs="Arial"/>
          <w:sz w:val="24"/>
          <w:szCs w:val="24"/>
        </w:rPr>
      </w:pPr>
      <w:commentRangeStart w:id="14"/>
      <w:r>
        <w:rPr>
          <w:rFonts w:ascii="Arial" w:hAnsi="Arial" w:cs="Arial"/>
          <w:sz w:val="24"/>
          <w:szCs w:val="24"/>
        </w:rPr>
        <w:t>a)</w:t>
      </w:r>
      <w:r w:rsidRPr="00A25CEC">
        <w:rPr>
          <w:rFonts w:ascii="Arial" w:hAnsi="Arial" w:cs="Arial"/>
          <w:sz w:val="24"/>
          <w:szCs w:val="24"/>
        </w:rPr>
        <w:t xml:space="preserve"> _</w:t>
      </w:r>
      <w:r w:rsidR="008C4615" w:rsidRPr="00A25CEC">
        <w:rPr>
          <w:rFonts w:ascii="Arial" w:hAnsi="Arial" w:cs="Arial"/>
          <w:sz w:val="24"/>
          <w:szCs w:val="24"/>
        </w:rPr>
        <w:t>__</w:t>
      </w:r>
      <w:proofErr w:type="spellStart"/>
      <w:r w:rsidR="00A27875" w:rsidRPr="00A25CEC">
        <w:rPr>
          <w:rFonts w:ascii="Arial" w:hAnsi="Arial" w:cs="Arial"/>
          <w:sz w:val="24"/>
          <w:szCs w:val="24"/>
        </w:rPr>
        <w:t>Multiparidad</w:t>
      </w:r>
      <w:proofErr w:type="spellEnd"/>
    </w:p>
    <w:p w14:paraId="2BDC02F1" w14:textId="3266E013" w:rsidR="008C4615" w:rsidRPr="00A25CEC" w:rsidRDefault="00347832" w:rsidP="007F4C26">
      <w:pPr>
        <w:spacing w:line="360" w:lineRule="auto"/>
        <w:jc w:val="both"/>
        <w:rPr>
          <w:rFonts w:ascii="Arial" w:hAnsi="Arial" w:cs="Arial"/>
          <w:sz w:val="24"/>
          <w:szCs w:val="24"/>
        </w:rPr>
      </w:pPr>
      <w:r>
        <w:rPr>
          <w:rFonts w:ascii="Arial" w:hAnsi="Arial" w:cs="Arial"/>
          <w:sz w:val="24"/>
          <w:szCs w:val="24"/>
        </w:rPr>
        <w:t>b)</w:t>
      </w:r>
      <w:r w:rsidRPr="00A25CEC">
        <w:rPr>
          <w:rFonts w:ascii="Arial" w:hAnsi="Arial" w:cs="Arial"/>
          <w:sz w:val="24"/>
          <w:szCs w:val="24"/>
        </w:rPr>
        <w:t xml:space="preserve"> _</w:t>
      </w:r>
      <w:r w:rsidR="008C4615" w:rsidRPr="00A25CEC">
        <w:rPr>
          <w:rFonts w:ascii="Arial" w:hAnsi="Arial" w:cs="Arial"/>
          <w:sz w:val="24"/>
          <w:szCs w:val="24"/>
        </w:rPr>
        <w:t>__</w:t>
      </w:r>
      <w:r w:rsidR="00A27875" w:rsidRPr="00A25CEC">
        <w:rPr>
          <w:rFonts w:ascii="Arial" w:hAnsi="Arial" w:cs="Arial"/>
          <w:sz w:val="24"/>
          <w:szCs w:val="24"/>
        </w:rPr>
        <w:t xml:space="preserve">No lactancia materna. </w:t>
      </w:r>
    </w:p>
    <w:p w14:paraId="3269B3B7" w14:textId="16168D40" w:rsidR="008C4615" w:rsidRPr="00A25CEC" w:rsidRDefault="00062543" w:rsidP="007F4C26">
      <w:pPr>
        <w:spacing w:line="360" w:lineRule="auto"/>
        <w:jc w:val="both"/>
        <w:rPr>
          <w:rFonts w:ascii="Arial" w:hAnsi="Arial" w:cs="Arial"/>
          <w:sz w:val="24"/>
          <w:szCs w:val="24"/>
        </w:rPr>
      </w:pPr>
      <w:r>
        <w:rPr>
          <w:rFonts w:ascii="Arial" w:hAnsi="Arial" w:cs="Arial"/>
          <w:sz w:val="24"/>
          <w:szCs w:val="24"/>
        </w:rPr>
        <w:t>c)</w:t>
      </w:r>
      <w:r w:rsidR="008C4615" w:rsidRPr="00A25CEC">
        <w:rPr>
          <w:rFonts w:ascii="Arial" w:hAnsi="Arial" w:cs="Arial"/>
          <w:sz w:val="24"/>
          <w:szCs w:val="24"/>
        </w:rPr>
        <w:t>___</w:t>
      </w:r>
      <w:r w:rsidR="00A27875" w:rsidRPr="00A25CEC">
        <w:rPr>
          <w:rFonts w:ascii="Arial" w:hAnsi="Arial" w:cs="Arial"/>
          <w:sz w:val="24"/>
          <w:szCs w:val="24"/>
        </w:rPr>
        <w:t>Múltiples parejas sexuales</w:t>
      </w:r>
      <w:r w:rsidR="00EE14CB" w:rsidRPr="00A25CEC">
        <w:rPr>
          <w:rFonts w:ascii="Arial" w:hAnsi="Arial" w:cs="Arial"/>
          <w:sz w:val="24"/>
          <w:szCs w:val="24"/>
        </w:rPr>
        <w:t>.</w:t>
      </w:r>
    </w:p>
    <w:p w14:paraId="1C2036FE" w14:textId="7A358E96" w:rsidR="008C4615" w:rsidRPr="00A25CEC" w:rsidRDefault="00062543" w:rsidP="007F4C26">
      <w:pPr>
        <w:spacing w:line="360" w:lineRule="auto"/>
        <w:jc w:val="both"/>
        <w:rPr>
          <w:rFonts w:ascii="Arial" w:hAnsi="Arial" w:cs="Arial"/>
          <w:sz w:val="24"/>
          <w:szCs w:val="24"/>
        </w:rPr>
      </w:pPr>
      <w:r>
        <w:rPr>
          <w:rFonts w:ascii="Arial" w:hAnsi="Arial" w:cs="Arial"/>
          <w:sz w:val="24"/>
          <w:szCs w:val="24"/>
        </w:rPr>
        <w:t>d)</w:t>
      </w:r>
      <w:r w:rsidR="008C4615" w:rsidRPr="00A25CEC">
        <w:rPr>
          <w:rFonts w:ascii="Arial" w:hAnsi="Arial" w:cs="Arial"/>
          <w:sz w:val="24"/>
          <w:szCs w:val="24"/>
        </w:rPr>
        <w:t>___</w:t>
      </w:r>
      <w:r w:rsidR="00A27875" w:rsidRPr="00A25CEC">
        <w:rPr>
          <w:rFonts w:ascii="Arial" w:hAnsi="Arial" w:cs="Arial"/>
          <w:sz w:val="24"/>
          <w:szCs w:val="24"/>
        </w:rPr>
        <w:t>Obesidad o sobrepeso.</w:t>
      </w:r>
    </w:p>
    <w:p w14:paraId="1AEA7B01" w14:textId="73AC157D" w:rsidR="008C4615" w:rsidRPr="00A25CEC" w:rsidRDefault="00062543" w:rsidP="007F4C26">
      <w:pPr>
        <w:spacing w:line="360" w:lineRule="auto"/>
        <w:jc w:val="both"/>
        <w:rPr>
          <w:rFonts w:ascii="Arial" w:hAnsi="Arial" w:cs="Arial"/>
          <w:sz w:val="24"/>
          <w:szCs w:val="24"/>
        </w:rPr>
      </w:pPr>
      <w:r>
        <w:rPr>
          <w:rFonts w:ascii="Arial" w:hAnsi="Arial" w:cs="Arial"/>
          <w:sz w:val="24"/>
          <w:szCs w:val="24"/>
        </w:rPr>
        <w:t>e)</w:t>
      </w:r>
      <w:r w:rsidR="008C4615" w:rsidRPr="00A25CEC">
        <w:rPr>
          <w:rFonts w:ascii="Arial" w:hAnsi="Arial" w:cs="Arial"/>
          <w:sz w:val="24"/>
          <w:szCs w:val="24"/>
        </w:rPr>
        <w:t>___</w:t>
      </w:r>
      <w:r w:rsidR="00A27875" w:rsidRPr="00A25CEC">
        <w:rPr>
          <w:rFonts w:ascii="Arial" w:hAnsi="Arial" w:cs="Arial"/>
          <w:sz w:val="24"/>
          <w:szCs w:val="24"/>
        </w:rPr>
        <w:t>Tabaquismo</w:t>
      </w:r>
      <w:r w:rsidR="008C4615" w:rsidRPr="00A25CEC">
        <w:rPr>
          <w:rFonts w:ascii="Arial" w:hAnsi="Arial" w:cs="Arial"/>
          <w:sz w:val="24"/>
          <w:szCs w:val="24"/>
        </w:rPr>
        <w:t>.</w:t>
      </w:r>
      <w:commentRangeEnd w:id="14"/>
      <w:r w:rsidR="00E63C7B" w:rsidRPr="00A25CEC">
        <w:rPr>
          <w:rStyle w:val="Refdecomentario"/>
          <w:rFonts w:ascii="Arial" w:hAnsi="Arial" w:cs="Arial"/>
          <w:sz w:val="24"/>
          <w:szCs w:val="24"/>
          <w:lang w:val="es-ES_tradnl" w:eastAsia="es-ES_tradnl"/>
        </w:rPr>
        <w:commentReference w:id="14"/>
      </w:r>
    </w:p>
    <w:p w14:paraId="307D88D7" w14:textId="77777777" w:rsidR="005F500E" w:rsidRPr="00A25CEC" w:rsidRDefault="00A077AD" w:rsidP="007F4C26">
      <w:pPr>
        <w:spacing w:line="360" w:lineRule="auto"/>
        <w:jc w:val="both"/>
        <w:rPr>
          <w:rFonts w:ascii="Arial" w:hAnsi="Arial" w:cs="Arial"/>
          <w:sz w:val="24"/>
          <w:szCs w:val="24"/>
        </w:rPr>
      </w:pPr>
      <w:r w:rsidRPr="00A25CEC">
        <w:rPr>
          <w:rFonts w:ascii="Arial" w:hAnsi="Arial" w:cs="Arial"/>
          <w:sz w:val="24"/>
          <w:szCs w:val="24"/>
        </w:rPr>
        <w:t xml:space="preserve">2. </w:t>
      </w:r>
      <w:r w:rsidR="00A27875" w:rsidRPr="00A25CEC">
        <w:rPr>
          <w:rFonts w:ascii="Arial" w:hAnsi="Arial" w:cs="Arial"/>
          <w:sz w:val="24"/>
          <w:szCs w:val="24"/>
        </w:rPr>
        <w:t>Sobre el autoexamen de mama conteste</w:t>
      </w:r>
      <w:r w:rsidR="005F500E" w:rsidRPr="00A25CEC">
        <w:rPr>
          <w:rFonts w:ascii="Arial" w:hAnsi="Arial" w:cs="Arial"/>
          <w:sz w:val="24"/>
          <w:szCs w:val="24"/>
        </w:rPr>
        <w:t xml:space="preserve"> llenando los espacios en blanco</w:t>
      </w:r>
    </w:p>
    <w:p w14:paraId="5AF771C7" w14:textId="77777777" w:rsidR="005F500E" w:rsidRPr="00A25CEC" w:rsidRDefault="005F500E" w:rsidP="007F4C26">
      <w:pPr>
        <w:pStyle w:val="Prrafodelista"/>
        <w:numPr>
          <w:ilvl w:val="0"/>
          <w:numId w:val="22"/>
        </w:numPr>
        <w:spacing w:line="360" w:lineRule="auto"/>
        <w:jc w:val="both"/>
        <w:rPr>
          <w:rFonts w:ascii="Arial" w:hAnsi="Arial" w:cs="Arial"/>
        </w:rPr>
      </w:pPr>
      <w:r w:rsidRPr="00A25CEC">
        <w:rPr>
          <w:rFonts w:ascii="Arial" w:hAnsi="Arial" w:cs="Arial"/>
        </w:rPr>
        <w:t>El mejor momento para realizarse el autoexamen de mama es más o menos ___ días después del comienzo del periodo.</w:t>
      </w:r>
      <w:r w:rsidR="00173920" w:rsidRPr="00A25CEC">
        <w:rPr>
          <w:rFonts w:ascii="Arial" w:hAnsi="Arial" w:cs="Arial"/>
        </w:rPr>
        <w:t xml:space="preserve"> S</w:t>
      </w:r>
      <w:r w:rsidRPr="00A25CEC">
        <w:rPr>
          <w:rFonts w:ascii="Arial" w:hAnsi="Arial" w:cs="Arial"/>
        </w:rPr>
        <w:t xml:space="preserve">i usted ya ha llegado a la menopausia debe realizarlo el __________ día cada mes. </w:t>
      </w:r>
    </w:p>
    <w:p w14:paraId="61D4B8AE" w14:textId="77777777" w:rsidR="005F500E" w:rsidRPr="00A25CEC" w:rsidRDefault="005F500E" w:rsidP="007F4C26">
      <w:pPr>
        <w:pStyle w:val="Prrafodelista"/>
        <w:numPr>
          <w:ilvl w:val="0"/>
          <w:numId w:val="22"/>
        </w:numPr>
        <w:spacing w:line="360" w:lineRule="auto"/>
        <w:jc w:val="both"/>
        <w:rPr>
          <w:rFonts w:ascii="Arial" w:hAnsi="Arial" w:cs="Arial"/>
        </w:rPr>
      </w:pPr>
      <w:r w:rsidRPr="00A25CEC">
        <w:rPr>
          <w:rFonts w:ascii="Arial" w:hAnsi="Arial" w:cs="Arial"/>
        </w:rPr>
        <w:t xml:space="preserve">Para realizar el examen </w:t>
      </w:r>
      <w:r w:rsidR="002361F8" w:rsidRPr="00A25CEC">
        <w:rPr>
          <w:rFonts w:ascii="Arial" w:hAnsi="Arial" w:cs="Arial"/>
        </w:rPr>
        <w:t>debe colocarse</w:t>
      </w:r>
      <w:r w:rsidRPr="00A25CEC">
        <w:rPr>
          <w:rFonts w:ascii="Arial" w:hAnsi="Arial" w:cs="Arial"/>
        </w:rPr>
        <w:t xml:space="preserve"> en las siguientes</w:t>
      </w:r>
      <w:r w:rsidR="002361F8" w:rsidRPr="00A25CEC">
        <w:rPr>
          <w:rFonts w:ascii="Arial" w:hAnsi="Arial" w:cs="Arial"/>
        </w:rPr>
        <w:t xml:space="preserve"> tres</w:t>
      </w:r>
      <w:r w:rsidRPr="00A25CEC">
        <w:rPr>
          <w:rFonts w:ascii="Arial" w:hAnsi="Arial" w:cs="Arial"/>
        </w:rPr>
        <w:t xml:space="preserve"> posiciones: _______________</w:t>
      </w:r>
      <w:r w:rsidR="002361F8" w:rsidRPr="00A25CEC">
        <w:rPr>
          <w:rFonts w:ascii="Arial" w:hAnsi="Arial" w:cs="Arial"/>
        </w:rPr>
        <w:t>, ________________</w:t>
      </w:r>
      <w:r w:rsidRPr="00A25CEC">
        <w:rPr>
          <w:rFonts w:ascii="Arial" w:hAnsi="Arial" w:cs="Arial"/>
        </w:rPr>
        <w:t xml:space="preserve"> y ________________</w:t>
      </w:r>
    </w:p>
    <w:p w14:paraId="3BCEF537" w14:textId="29F199A5" w:rsidR="0098273E" w:rsidRPr="0098273E" w:rsidRDefault="002361F8" w:rsidP="0098273E">
      <w:pPr>
        <w:pStyle w:val="Prrafodelista"/>
        <w:numPr>
          <w:ilvl w:val="0"/>
          <w:numId w:val="22"/>
        </w:numPr>
        <w:spacing w:line="360" w:lineRule="auto"/>
        <w:jc w:val="both"/>
        <w:rPr>
          <w:rFonts w:ascii="Arial" w:hAnsi="Arial" w:cs="Arial"/>
        </w:rPr>
      </w:pPr>
      <w:r w:rsidRPr="00A25CEC">
        <w:rPr>
          <w:rFonts w:ascii="Arial" w:hAnsi="Arial" w:cs="Arial"/>
        </w:rPr>
        <w:t xml:space="preserve">Si va examinar la mama derecha, la palpación se realiza con la mano _____________ y la mano _______________ se </w:t>
      </w:r>
      <w:r w:rsidR="0098273E">
        <w:rPr>
          <w:rFonts w:ascii="Arial" w:hAnsi="Arial" w:cs="Arial"/>
        </w:rPr>
        <w:t>coloca por detrás de la cabeza.</w:t>
      </w:r>
    </w:p>
    <w:p w14:paraId="673F8739" w14:textId="77777777" w:rsidR="00A077AD" w:rsidRPr="00A25CEC" w:rsidRDefault="00A077AD" w:rsidP="007F4C26">
      <w:pPr>
        <w:spacing w:line="360" w:lineRule="auto"/>
        <w:jc w:val="both"/>
        <w:rPr>
          <w:rFonts w:ascii="Arial" w:hAnsi="Arial" w:cs="Arial"/>
          <w:sz w:val="24"/>
          <w:szCs w:val="24"/>
        </w:rPr>
      </w:pPr>
      <w:r w:rsidRPr="00A25CEC">
        <w:rPr>
          <w:rFonts w:ascii="Arial" w:hAnsi="Arial" w:cs="Arial"/>
          <w:sz w:val="24"/>
          <w:szCs w:val="24"/>
        </w:rPr>
        <w:t xml:space="preserve">3. Indique </w:t>
      </w:r>
      <w:r w:rsidR="00173920" w:rsidRPr="00A25CEC">
        <w:rPr>
          <w:rFonts w:ascii="Arial" w:hAnsi="Arial" w:cs="Arial"/>
          <w:sz w:val="24"/>
          <w:szCs w:val="24"/>
        </w:rPr>
        <w:t>con una X cuales de los siguientes síntomas y/o signos son sugestivos de cáncer de mama</w:t>
      </w:r>
      <w:r w:rsidRPr="00A25CEC">
        <w:rPr>
          <w:rFonts w:ascii="Arial" w:hAnsi="Arial" w:cs="Arial"/>
          <w:sz w:val="24"/>
          <w:szCs w:val="24"/>
        </w:rPr>
        <w:t>.</w:t>
      </w:r>
    </w:p>
    <w:p w14:paraId="0B33880D" w14:textId="0AAB4178" w:rsidR="008C4615" w:rsidRPr="00A25CEC" w:rsidRDefault="00347832" w:rsidP="007F4C26">
      <w:pPr>
        <w:spacing w:line="360" w:lineRule="auto"/>
        <w:jc w:val="both"/>
        <w:rPr>
          <w:rFonts w:ascii="Arial" w:hAnsi="Arial" w:cs="Arial"/>
          <w:sz w:val="24"/>
          <w:szCs w:val="24"/>
        </w:rPr>
      </w:pPr>
      <w:commentRangeStart w:id="15"/>
      <w:r>
        <w:rPr>
          <w:rFonts w:ascii="Arial" w:hAnsi="Arial" w:cs="Arial"/>
          <w:sz w:val="24"/>
          <w:szCs w:val="24"/>
        </w:rPr>
        <w:t>a)</w:t>
      </w:r>
      <w:r w:rsidRPr="00A25CEC">
        <w:rPr>
          <w:rFonts w:ascii="Arial" w:hAnsi="Arial" w:cs="Arial"/>
          <w:sz w:val="24"/>
          <w:szCs w:val="24"/>
        </w:rPr>
        <w:t xml:space="preserve"> _</w:t>
      </w:r>
      <w:r w:rsidR="008C4615" w:rsidRPr="00A25CEC">
        <w:rPr>
          <w:rFonts w:ascii="Arial" w:hAnsi="Arial" w:cs="Arial"/>
          <w:sz w:val="24"/>
          <w:szCs w:val="24"/>
        </w:rPr>
        <w:t>__</w:t>
      </w:r>
      <w:r w:rsidR="00173920" w:rsidRPr="00A25CEC">
        <w:rPr>
          <w:rFonts w:ascii="Arial" w:hAnsi="Arial" w:cs="Arial"/>
          <w:sz w:val="24"/>
          <w:szCs w:val="24"/>
        </w:rPr>
        <w:t>Dolor en la mama que no relaciona con el periodo menstrual.</w:t>
      </w:r>
    </w:p>
    <w:p w14:paraId="52F7153E" w14:textId="497DF47A" w:rsidR="008C4615" w:rsidRPr="00A25CEC" w:rsidRDefault="00347832" w:rsidP="007F4C26">
      <w:pPr>
        <w:spacing w:line="360" w:lineRule="auto"/>
        <w:jc w:val="both"/>
        <w:rPr>
          <w:rFonts w:ascii="Arial" w:hAnsi="Arial" w:cs="Arial"/>
          <w:sz w:val="24"/>
          <w:szCs w:val="24"/>
        </w:rPr>
      </w:pPr>
      <w:r>
        <w:rPr>
          <w:rFonts w:ascii="Arial" w:hAnsi="Arial" w:cs="Arial"/>
          <w:sz w:val="24"/>
          <w:szCs w:val="24"/>
        </w:rPr>
        <w:t>b)</w:t>
      </w:r>
      <w:r w:rsidRPr="00A25CEC">
        <w:rPr>
          <w:rFonts w:ascii="Arial" w:hAnsi="Arial" w:cs="Arial"/>
          <w:sz w:val="24"/>
          <w:szCs w:val="24"/>
        </w:rPr>
        <w:t xml:space="preserve"> _</w:t>
      </w:r>
      <w:r w:rsidR="008C4615" w:rsidRPr="00A25CEC">
        <w:rPr>
          <w:rFonts w:ascii="Arial" w:hAnsi="Arial" w:cs="Arial"/>
          <w:sz w:val="24"/>
          <w:szCs w:val="24"/>
        </w:rPr>
        <w:t>__</w:t>
      </w:r>
      <w:r w:rsidR="00173920" w:rsidRPr="00A25CEC">
        <w:rPr>
          <w:rFonts w:ascii="Arial" w:hAnsi="Arial" w:cs="Arial"/>
          <w:sz w:val="24"/>
          <w:szCs w:val="24"/>
        </w:rPr>
        <w:t>Dolor de cabeza intenso</w:t>
      </w:r>
      <w:r w:rsidR="008C4615" w:rsidRPr="00A25CEC">
        <w:rPr>
          <w:rFonts w:ascii="Arial" w:hAnsi="Arial" w:cs="Arial"/>
          <w:sz w:val="24"/>
          <w:szCs w:val="24"/>
        </w:rPr>
        <w:t>.</w:t>
      </w:r>
    </w:p>
    <w:p w14:paraId="6BF6C00A" w14:textId="1A579117" w:rsidR="008C4615" w:rsidRPr="00A25CEC" w:rsidRDefault="001B59E6" w:rsidP="007F4C26">
      <w:pPr>
        <w:spacing w:line="360" w:lineRule="auto"/>
        <w:jc w:val="both"/>
        <w:rPr>
          <w:rFonts w:ascii="Arial" w:hAnsi="Arial" w:cs="Arial"/>
          <w:sz w:val="24"/>
          <w:szCs w:val="24"/>
        </w:rPr>
      </w:pPr>
      <w:r>
        <w:rPr>
          <w:rFonts w:ascii="Arial" w:hAnsi="Arial" w:cs="Arial"/>
          <w:sz w:val="24"/>
          <w:szCs w:val="24"/>
        </w:rPr>
        <w:t>c)</w:t>
      </w:r>
      <w:r w:rsidR="008C4615" w:rsidRPr="00A25CEC">
        <w:rPr>
          <w:rFonts w:ascii="Arial" w:hAnsi="Arial" w:cs="Arial"/>
          <w:sz w:val="24"/>
          <w:szCs w:val="24"/>
        </w:rPr>
        <w:t>___</w:t>
      </w:r>
      <w:r w:rsidR="00173920" w:rsidRPr="00A25CEC">
        <w:rPr>
          <w:rFonts w:ascii="Arial" w:hAnsi="Arial" w:cs="Arial"/>
          <w:sz w:val="24"/>
          <w:szCs w:val="24"/>
        </w:rPr>
        <w:t>Una masa palpable cerca de la axila o de la clavícula</w:t>
      </w:r>
      <w:r w:rsidR="008C4615" w:rsidRPr="00A25CEC">
        <w:rPr>
          <w:rFonts w:ascii="Arial" w:hAnsi="Arial" w:cs="Arial"/>
          <w:sz w:val="24"/>
          <w:szCs w:val="24"/>
        </w:rPr>
        <w:t>.</w:t>
      </w:r>
    </w:p>
    <w:p w14:paraId="74323BA3" w14:textId="2C65E1F8" w:rsidR="00173920" w:rsidRPr="00A25CEC" w:rsidRDefault="001B59E6" w:rsidP="007F4C26">
      <w:pPr>
        <w:spacing w:line="360" w:lineRule="auto"/>
        <w:jc w:val="both"/>
        <w:rPr>
          <w:rFonts w:ascii="Arial" w:hAnsi="Arial" w:cs="Arial"/>
          <w:sz w:val="24"/>
          <w:szCs w:val="24"/>
        </w:rPr>
      </w:pPr>
      <w:r>
        <w:rPr>
          <w:rFonts w:ascii="Arial" w:hAnsi="Arial" w:cs="Arial"/>
          <w:sz w:val="24"/>
          <w:szCs w:val="24"/>
        </w:rPr>
        <w:lastRenderedPageBreak/>
        <w:t>d)</w:t>
      </w:r>
      <w:r w:rsidR="00173920" w:rsidRPr="00A25CEC">
        <w:rPr>
          <w:rFonts w:ascii="Arial" w:hAnsi="Arial" w:cs="Arial"/>
          <w:sz w:val="24"/>
          <w:szCs w:val="24"/>
        </w:rPr>
        <w:t>___Cambios de coloración, temperatura y textura en la mama.</w:t>
      </w:r>
    </w:p>
    <w:p w14:paraId="4626CDBB" w14:textId="5B9AACED" w:rsidR="008C4615" w:rsidRPr="00A25CEC" w:rsidRDefault="001B59E6" w:rsidP="007F4C26">
      <w:pPr>
        <w:spacing w:line="360" w:lineRule="auto"/>
        <w:jc w:val="both"/>
        <w:rPr>
          <w:rFonts w:ascii="Arial" w:hAnsi="Arial" w:cs="Arial"/>
          <w:sz w:val="24"/>
          <w:szCs w:val="24"/>
        </w:rPr>
      </w:pPr>
      <w:r>
        <w:rPr>
          <w:rFonts w:ascii="Arial" w:hAnsi="Arial" w:cs="Arial"/>
          <w:sz w:val="24"/>
          <w:szCs w:val="24"/>
        </w:rPr>
        <w:t>e)</w:t>
      </w:r>
      <w:r w:rsidR="008C4615" w:rsidRPr="00A25CEC">
        <w:rPr>
          <w:rFonts w:ascii="Arial" w:hAnsi="Arial" w:cs="Arial"/>
          <w:sz w:val="24"/>
          <w:szCs w:val="24"/>
        </w:rPr>
        <w:t>___</w:t>
      </w:r>
      <w:r w:rsidR="00173920" w:rsidRPr="00A25CEC">
        <w:rPr>
          <w:rFonts w:ascii="Arial" w:hAnsi="Arial" w:cs="Arial"/>
          <w:sz w:val="24"/>
          <w:szCs w:val="24"/>
        </w:rPr>
        <w:t>Erupción cutánea en la zona de rose con el sujetados</w:t>
      </w:r>
      <w:r w:rsidR="008C4615" w:rsidRPr="00A25CEC">
        <w:rPr>
          <w:rFonts w:ascii="Arial" w:hAnsi="Arial" w:cs="Arial"/>
          <w:sz w:val="24"/>
          <w:szCs w:val="24"/>
        </w:rPr>
        <w:t>.</w:t>
      </w:r>
      <w:commentRangeEnd w:id="15"/>
      <w:r w:rsidR="00E63C7B" w:rsidRPr="00A25CEC">
        <w:rPr>
          <w:rStyle w:val="Refdecomentario"/>
          <w:rFonts w:ascii="Arial" w:hAnsi="Arial" w:cs="Arial"/>
          <w:sz w:val="24"/>
          <w:szCs w:val="24"/>
          <w:lang w:val="es-ES_tradnl" w:eastAsia="es-ES_tradnl"/>
        </w:rPr>
        <w:commentReference w:id="15"/>
      </w:r>
    </w:p>
    <w:p w14:paraId="5569724D" w14:textId="7958F899" w:rsidR="002D033F" w:rsidRPr="001B59E6" w:rsidRDefault="008F5294" w:rsidP="001B59E6">
      <w:pPr>
        <w:pStyle w:val="Prrafodelista"/>
        <w:numPr>
          <w:ilvl w:val="0"/>
          <w:numId w:val="19"/>
        </w:numPr>
        <w:spacing w:line="360" w:lineRule="auto"/>
        <w:jc w:val="both"/>
        <w:rPr>
          <w:rFonts w:ascii="Arial" w:hAnsi="Arial" w:cs="Arial"/>
        </w:rPr>
      </w:pPr>
      <w:r w:rsidRPr="00A25CEC">
        <w:rPr>
          <w:rFonts w:ascii="Arial" w:hAnsi="Arial" w:cs="Arial"/>
        </w:rPr>
        <w:t xml:space="preserve">Menciones 5 </w:t>
      </w:r>
      <w:r w:rsidR="00272DB2" w:rsidRPr="00A25CEC">
        <w:rPr>
          <w:rFonts w:ascii="Arial" w:hAnsi="Arial" w:cs="Arial"/>
        </w:rPr>
        <w:t xml:space="preserve">medidas para prevenir </w:t>
      </w:r>
      <w:r w:rsidR="00B25F14" w:rsidRPr="00A25CEC">
        <w:rPr>
          <w:rFonts w:ascii="Arial" w:hAnsi="Arial" w:cs="Arial"/>
        </w:rPr>
        <w:t>el cáncer de mama</w:t>
      </w:r>
      <w:r w:rsidR="00272DB2" w:rsidRPr="00A25CEC">
        <w:rPr>
          <w:rFonts w:ascii="Arial" w:hAnsi="Arial" w:cs="Arial"/>
        </w:rPr>
        <w:t>.</w:t>
      </w:r>
      <w:r w:rsidRPr="00A25CEC">
        <w:rPr>
          <w:rFonts w:ascii="Arial" w:hAnsi="Arial" w:cs="Arial"/>
        </w:rPr>
        <w:t xml:space="preserve"> </w:t>
      </w:r>
    </w:p>
    <w:p w14:paraId="4ED23078" w14:textId="74222F7C" w:rsidR="001B59E6" w:rsidRDefault="001B59E6" w:rsidP="001B59E6">
      <w:pPr>
        <w:pStyle w:val="Prrafodelista"/>
        <w:spacing w:line="360" w:lineRule="auto"/>
        <w:jc w:val="both"/>
        <w:rPr>
          <w:rFonts w:ascii="Arial" w:hAnsi="Arial" w:cs="Arial"/>
          <w:lang w:eastAsia="es-ES_tradnl"/>
        </w:rPr>
      </w:pPr>
      <w:commentRangeStart w:id="16"/>
    </w:p>
    <w:p w14:paraId="7C82814A" w14:textId="709A4834" w:rsidR="001B59E6" w:rsidRPr="00E75798" w:rsidRDefault="001B59E6" w:rsidP="001B59E6">
      <w:pPr>
        <w:pStyle w:val="Prrafodelista"/>
        <w:spacing w:line="360" w:lineRule="auto"/>
        <w:jc w:val="both"/>
        <w:rPr>
          <w:rFonts w:ascii="Arial" w:hAnsi="Arial" w:cs="Arial"/>
          <w:i/>
        </w:rPr>
      </w:pPr>
      <w:r w:rsidRPr="001B59E6">
        <w:rPr>
          <w:rFonts w:ascii="Arial" w:hAnsi="Arial" w:cs="Arial"/>
          <w:i/>
        </w:rPr>
        <w:t xml:space="preserve"> </w:t>
      </w:r>
      <w:r w:rsidRPr="00E75798">
        <w:rPr>
          <w:rFonts w:ascii="Arial" w:hAnsi="Arial" w:cs="Arial"/>
          <w:i/>
        </w:rPr>
        <w:t>Clave de e</w:t>
      </w:r>
      <w:commentRangeStart w:id="17"/>
      <w:r w:rsidRPr="00E75798">
        <w:rPr>
          <w:rFonts w:ascii="Arial" w:hAnsi="Arial" w:cs="Arial"/>
          <w:i/>
        </w:rPr>
        <w:t>valuación</w:t>
      </w:r>
      <w:commentRangeEnd w:id="17"/>
      <w:r w:rsidRPr="00E75798">
        <w:rPr>
          <w:rStyle w:val="Refdecomentario"/>
          <w:i/>
          <w:lang w:val="es-ES_tradnl" w:eastAsia="es-ES_tradnl"/>
        </w:rPr>
        <w:commentReference w:id="17"/>
      </w:r>
    </w:p>
    <w:p w14:paraId="35A6F9EE" w14:textId="536E8622" w:rsidR="001B59E6" w:rsidRDefault="001B59E6" w:rsidP="001B59E6">
      <w:pPr>
        <w:spacing w:after="0" w:line="360" w:lineRule="auto"/>
        <w:jc w:val="both"/>
        <w:rPr>
          <w:rFonts w:ascii="Arial" w:hAnsi="Arial" w:cs="Arial"/>
          <w:sz w:val="24"/>
          <w:szCs w:val="24"/>
        </w:rPr>
      </w:pPr>
      <w:r w:rsidRPr="00374260">
        <w:rPr>
          <w:rFonts w:ascii="Arial" w:hAnsi="Arial" w:cs="Arial"/>
          <w:sz w:val="24"/>
          <w:szCs w:val="24"/>
        </w:rPr>
        <w:t>Pregunta 1:</w:t>
      </w:r>
      <w:r>
        <w:rPr>
          <w:rFonts w:ascii="Arial" w:hAnsi="Arial" w:cs="Arial"/>
          <w:sz w:val="24"/>
          <w:szCs w:val="24"/>
        </w:rPr>
        <w:t xml:space="preserve"> </w:t>
      </w:r>
      <w:r w:rsidR="007139D8">
        <w:rPr>
          <w:rFonts w:ascii="Arial" w:hAnsi="Arial" w:cs="Arial"/>
          <w:sz w:val="24"/>
          <w:szCs w:val="24"/>
        </w:rPr>
        <w:t xml:space="preserve">valor de 20 puntos </w:t>
      </w:r>
    </w:p>
    <w:p w14:paraId="61CEF7A6" w14:textId="77777777" w:rsidR="001B59E6" w:rsidRPr="00374260" w:rsidRDefault="001B59E6" w:rsidP="001B59E6">
      <w:pPr>
        <w:spacing w:after="0" w:line="360" w:lineRule="auto"/>
        <w:jc w:val="both"/>
        <w:rPr>
          <w:rFonts w:ascii="Arial" w:hAnsi="Arial" w:cs="Arial"/>
          <w:sz w:val="24"/>
          <w:szCs w:val="24"/>
        </w:rPr>
      </w:pPr>
      <w:r>
        <w:rPr>
          <w:rFonts w:ascii="Arial" w:hAnsi="Arial" w:cs="Arial"/>
          <w:sz w:val="24"/>
          <w:szCs w:val="24"/>
        </w:rPr>
        <w:t xml:space="preserve">Incisos correctos: </w:t>
      </w:r>
      <w:proofErr w:type="spellStart"/>
      <w:proofErr w:type="gramStart"/>
      <w:r>
        <w:rPr>
          <w:rFonts w:ascii="Arial" w:hAnsi="Arial" w:cs="Arial"/>
          <w:sz w:val="24"/>
          <w:szCs w:val="24"/>
        </w:rPr>
        <w:t>b,d</w:t>
      </w:r>
      <w:proofErr w:type="gramEnd"/>
      <w:r>
        <w:rPr>
          <w:rFonts w:ascii="Arial" w:hAnsi="Arial" w:cs="Arial"/>
          <w:sz w:val="24"/>
          <w:szCs w:val="24"/>
        </w:rPr>
        <w:t>,e</w:t>
      </w:r>
      <w:proofErr w:type="spellEnd"/>
    </w:p>
    <w:p w14:paraId="5BFF937D" w14:textId="4D73180D" w:rsidR="001B59E6" w:rsidRPr="00374260" w:rsidRDefault="001B59E6" w:rsidP="001B59E6">
      <w:pPr>
        <w:spacing w:after="0" w:line="360" w:lineRule="auto"/>
        <w:jc w:val="both"/>
        <w:rPr>
          <w:rFonts w:ascii="Arial" w:hAnsi="Arial" w:cs="Arial"/>
          <w:sz w:val="24"/>
          <w:szCs w:val="24"/>
        </w:rPr>
      </w:pPr>
      <w:r w:rsidRPr="00374260">
        <w:rPr>
          <w:rFonts w:ascii="Arial" w:hAnsi="Arial" w:cs="Arial"/>
          <w:sz w:val="24"/>
          <w:szCs w:val="24"/>
        </w:rPr>
        <w:t>Adec</w:t>
      </w:r>
      <w:r>
        <w:rPr>
          <w:rFonts w:ascii="Arial" w:hAnsi="Arial" w:cs="Arial"/>
          <w:sz w:val="24"/>
          <w:szCs w:val="24"/>
        </w:rPr>
        <w:t xml:space="preserve">uado: contestar 3 incisos correctos  </w:t>
      </w:r>
    </w:p>
    <w:p w14:paraId="76CA09BC" w14:textId="77777777" w:rsidR="001B59E6" w:rsidRPr="00374260" w:rsidRDefault="001B59E6" w:rsidP="001B59E6">
      <w:pPr>
        <w:spacing w:after="0" w:line="360" w:lineRule="auto"/>
        <w:jc w:val="both"/>
        <w:rPr>
          <w:rFonts w:ascii="Arial" w:hAnsi="Arial" w:cs="Arial"/>
          <w:sz w:val="24"/>
          <w:szCs w:val="24"/>
        </w:rPr>
      </w:pPr>
      <w:r w:rsidRPr="00374260">
        <w:rPr>
          <w:rFonts w:ascii="Arial" w:hAnsi="Arial" w:cs="Arial"/>
          <w:sz w:val="24"/>
          <w:szCs w:val="24"/>
        </w:rPr>
        <w:t>Inad</w:t>
      </w:r>
      <w:r>
        <w:rPr>
          <w:rFonts w:ascii="Arial" w:hAnsi="Arial" w:cs="Arial"/>
          <w:sz w:val="24"/>
          <w:szCs w:val="24"/>
        </w:rPr>
        <w:t xml:space="preserve">ecuado: contestar menos de 3 incisos correctos  </w:t>
      </w:r>
    </w:p>
    <w:p w14:paraId="3FE45DA5" w14:textId="15633035" w:rsidR="001B59E6" w:rsidRDefault="001B59E6" w:rsidP="001B59E6">
      <w:pPr>
        <w:spacing w:after="0" w:line="360" w:lineRule="auto"/>
        <w:jc w:val="both"/>
        <w:rPr>
          <w:rFonts w:ascii="Arial" w:hAnsi="Arial" w:cs="Arial"/>
          <w:sz w:val="24"/>
          <w:szCs w:val="24"/>
        </w:rPr>
      </w:pPr>
      <w:r w:rsidRPr="00374260">
        <w:rPr>
          <w:rFonts w:ascii="Arial" w:hAnsi="Arial" w:cs="Arial"/>
          <w:sz w:val="24"/>
          <w:szCs w:val="24"/>
        </w:rPr>
        <w:t xml:space="preserve">Pregunta </w:t>
      </w:r>
      <w:r w:rsidR="00347832" w:rsidRPr="00374260">
        <w:rPr>
          <w:rFonts w:ascii="Arial" w:hAnsi="Arial" w:cs="Arial"/>
          <w:sz w:val="24"/>
          <w:szCs w:val="24"/>
        </w:rPr>
        <w:t>2:</w:t>
      </w:r>
      <w:r w:rsidR="00347832">
        <w:rPr>
          <w:rFonts w:ascii="Arial" w:hAnsi="Arial" w:cs="Arial"/>
          <w:sz w:val="24"/>
          <w:szCs w:val="24"/>
        </w:rPr>
        <w:t xml:space="preserve"> valor</w:t>
      </w:r>
      <w:r w:rsidR="007139D8">
        <w:rPr>
          <w:rFonts w:ascii="Arial" w:hAnsi="Arial" w:cs="Arial"/>
          <w:sz w:val="24"/>
          <w:szCs w:val="24"/>
        </w:rPr>
        <w:t xml:space="preserve"> 30 puntos</w:t>
      </w:r>
    </w:p>
    <w:p w14:paraId="36E94F98" w14:textId="77777777" w:rsidR="001B59E6" w:rsidRDefault="001B59E6" w:rsidP="001B59E6">
      <w:pPr>
        <w:pStyle w:val="Prrafodelista"/>
        <w:numPr>
          <w:ilvl w:val="0"/>
          <w:numId w:val="28"/>
        </w:numPr>
        <w:spacing w:line="360" w:lineRule="auto"/>
        <w:jc w:val="both"/>
        <w:rPr>
          <w:rFonts w:ascii="Arial" w:hAnsi="Arial" w:cs="Arial"/>
        </w:rPr>
      </w:pPr>
      <w:r>
        <w:rPr>
          <w:rFonts w:ascii="Arial" w:hAnsi="Arial" w:cs="Arial"/>
        </w:rPr>
        <w:t>7 días, mismo día.</w:t>
      </w:r>
    </w:p>
    <w:p w14:paraId="2F9F4D17" w14:textId="77777777" w:rsidR="001B59E6" w:rsidRDefault="001B59E6" w:rsidP="001B59E6">
      <w:pPr>
        <w:pStyle w:val="Prrafodelista"/>
        <w:numPr>
          <w:ilvl w:val="0"/>
          <w:numId w:val="28"/>
        </w:numPr>
        <w:spacing w:line="360" w:lineRule="auto"/>
        <w:jc w:val="both"/>
        <w:rPr>
          <w:rFonts w:ascii="Arial" w:hAnsi="Arial" w:cs="Arial"/>
        </w:rPr>
      </w:pPr>
      <w:r>
        <w:rPr>
          <w:rFonts w:ascii="Arial" w:hAnsi="Arial" w:cs="Arial"/>
        </w:rPr>
        <w:t>Acostada, sentada y parada.</w:t>
      </w:r>
    </w:p>
    <w:p w14:paraId="0D5D4127" w14:textId="77777777" w:rsidR="001B59E6" w:rsidRPr="00E75798" w:rsidRDefault="001B59E6" w:rsidP="001B59E6">
      <w:pPr>
        <w:pStyle w:val="Prrafodelista"/>
        <w:numPr>
          <w:ilvl w:val="0"/>
          <w:numId w:val="28"/>
        </w:numPr>
        <w:spacing w:line="360" w:lineRule="auto"/>
        <w:jc w:val="both"/>
        <w:rPr>
          <w:rFonts w:ascii="Arial" w:hAnsi="Arial" w:cs="Arial"/>
        </w:rPr>
      </w:pPr>
      <w:r>
        <w:rPr>
          <w:rFonts w:ascii="Arial" w:hAnsi="Arial" w:cs="Arial"/>
        </w:rPr>
        <w:t xml:space="preserve">Izquierda, derecha. </w:t>
      </w:r>
    </w:p>
    <w:p w14:paraId="4D9927D2" w14:textId="77777777" w:rsidR="001B59E6" w:rsidRDefault="001B59E6" w:rsidP="001B59E6">
      <w:pPr>
        <w:spacing w:after="0" w:line="360" w:lineRule="auto"/>
        <w:jc w:val="both"/>
        <w:rPr>
          <w:rFonts w:ascii="Arial" w:hAnsi="Arial" w:cs="Arial"/>
          <w:sz w:val="24"/>
          <w:szCs w:val="24"/>
        </w:rPr>
      </w:pPr>
      <w:r>
        <w:rPr>
          <w:rFonts w:ascii="Arial" w:hAnsi="Arial" w:cs="Arial"/>
          <w:sz w:val="24"/>
          <w:szCs w:val="24"/>
        </w:rPr>
        <w:t xml:space="preserve">Adecuado: contestar 4 espacios correctos  </w:t>
      </w:r>
    </w:p>
    <w:p w14:paraId="0799750A" w14:textId="77777777" w:rsidR="001B59E6" w:rsidRPr="00374260" w:rsidRDefault="001B59E6" w:rsidP="001B59E6">
      <w:pPr>
        <w:spacing w:after="0" w:line="360" w:lineRule="auto"/>
        <w:jc w:val="both"/>
        <w:rPr>
          <w:rFonts w:ascii="Arial" w:hAnsi="Arial" w:cs="Arial"/>
          <w:sz w:val="24"/>
          <w:szCs w:val="24"/>
        </w:rPr>
      </w:pPr>
      <w:r w:rsidRPr="00374260">
        <w:rPr>
          <w:rFonts w:ascii="Arial" w:hAnsi="Arial" w:cs="Arial"/>
          <w:sz w:val="24"/>
          <w:szCs w:val="24"/>
        </w:rPr>
        <w:t>In</w:t>
      </w:r>
      <w:r>
        <w:rPr>
          <w:rFonts w:ascii="Arial" w:hAnsi="Arial" w:cs="Arial"/>
          <w:sz w:val="24"/>
          <w:szCs w:val="24"/>
        </w:rPr>
        <w:t xml:space="preserve">adecuado: contestar menos de 4 espacios correctos  </w:t>
      </w:r>
    </w:p>
    <w:p w14:paraId="252BBAA1" w14:textId="13CAEC5B" w:rsidR="001B59E6" w:rsidRDefault="001B59E6" w:rsidP="001B59E6">
      <w:pPr>
        <w:spacing w:after="0" w:line="360" w:lineRule="auto"/>
        <w:jc w:val="both"/>
        <w:rPr>
          <w:rFonts w:ascii="Arial" w:hAnsi="Arial" w:cs="Arial"/>
          <w:sz w:val="24"/>
          <w:szCs w:val="24"/>
        </w:rPr>
      </w:pPr>
      <w:r w:rsidRPr="00374260">
        <w:rPr>
          <w:rFonts w:ascii="Arial" w:hAnsi="Arial" w:cs="Arial"/>
          <w:sz w:val="24"/>
          <w:szCs w:val="24"/>
        </w:rPr>
        <w:t xml:space="preserve">Pregunta </w:t>
      </w:r>
      <w:r w:rsidR="00347832" w:rsidRPr="00374260">
        <w:rPr>
          <w:rFonts w:ascii="Arial" w:hAnsi="Arial" w:cs="Arial"/>
          <w:sz w:val="24"/>
          <w:szCs w:val="24"/>
        </w:rPr>
        <w:t>3:</w:t>
      </w:r>
      <w:r w:rsidR="00347832">
        <w:rPr>
          <w:rFonts w:ascii="Arial" w:hAnsi="Arial" w:cs="Arial"/>
          <w:sz w:val="24"/>
          <w:szCs w:val="24"/>
        </w:rPr>
        <w:t xml:space="preserve"> valor</w:t>
      </w:r>
      <w:r w:rsidR="007139D8">
        <w:rPr>
          <w:rFonts w:ascii="Arial" w:hAnsi="Arial" w:cs="Arial"/>
          <w:sz w:val="24"/>
          <w:szCs w:val="24"/>
        </w:rPr>
        <w:t xml:space="preserve"> 20 puntos</w:t>
      </w:r>
    </w:p>
    <w:p w14:paraId="19A37C98" w14:textId="77777777" w:rsidR="001B59E6" w:rsidRPr="00374260" w:rsidRDefault="001B59E6" w:rsidP="001B59E6">
      <w:pPr>
        <w:spacing w:after="0" w:line="360" w:lineRule="auto"/>
        <w:jc w:val="both"/>
        <w:rPr>
          <w:rFonts w:ascii="Arial" w:hAnsi="Arial" w:cs="Arial"/>
          <w:sz w:val="24"/>
          <w:szCs w:val="24"/>
        </w:rPr>
      </w:pPr>
      <w:r>
        <w:rPr>
          <w:rFonts w:ascii="Arial" w:hAnsi="Arial" w:cs="Arial"/>
          <w:sz w:val="24"/>
          <w:szCs w:val="24"/>
        </w:rPr>
        <w:t xml:space="preserve">Incisos correctos: </w:t>
      </w:r>
      <w:proofErr w:type="spellStart"/>
      <w:proofErr w:type="gramStart"/>
      <w:r>
        <w:rPr>
          <w:rFonts w:ascii="Arial" w:hAnsi="Arial" w:cs="Arial"/>
          <w:sz w:val="24"/>
          <w:szCs w:val="24"/>
        </w:rPr>
        <w:t>a,c</w:t>
      </w:r>
      <w:proofErr w:type="gramEnd"/>
      <w:r>
        <w:rPr>
          <w:rFonts w:ascii="Arial" w:hAnsi="Arial" w:cs="Arial"/>
          <w:sz w:val="24"/>
          <w:szCs w:val="24"/>
        </w:rPr>
        <w:t>,d</w:t>
      </w:r>
      <w:proofErr w:type="spellEnd"/>
    </w:p>
    <w:p w14:paraId="2FEF9F59" w14:textId="77777777" w:rsidR="001B59E6" w:rsidRPr="00374260" w:rsidRDefault="001B59E6" w:rsidP="001B59E6">
      <w:pPr>
        <w:spacing w:after="0" w:line="360" w:lineRule="auto"/>
        <w:jc w:val="both"/>
        <w:rPr>
          <w:rFonts w:ascii="Arial" w:hAnsi="Arial" w:cs="Arial"/>
          <w:sz w:val="24"/>
          <w:szCs w:val="24"/>
        </w:rPr>
      </w:pPr>
      <w:r w:rsidRPr="00374260">
        <w:rPr>
          <w:rFonts w:ascii="Arial" w:hAnsi="Arial" w:cs="Arial"/>
          <w:sz w:val="24"/>
          <w:szCs w:val="24"/>
        </w:rPr>
        <w:t>Adec</w:t>
      </w:r>
      <w:r>
        <w:rPr>
          <w:rFonts w:ascii="Arial" w:hAnsi="Arial" w:cs="Arial"/>
          <w:sz w:val="24"/>
          <w:szCs w:val="24"/>
        </w:rPr>
        <w:t xml:space="preserve">uado: contestar 3 incisos correctos  </w:t>
      </w:r>
    </w:p>
    <w:p w14:paraId="16C0E1CA" w14:textId="77777777" w:rsidR="001B59E6" w:rsidRPr="00374260" w:rsidRDefault="001B59E6" w:rsidP="001B59E6">
      <w:pPr>
        <w:spacing w:after="0" w:line="360" w:lineRule="auto"/>
        <w:jc w:val="both"/>
        <w:rPr>
          <w:rFonts w:ascii="Arial" w:hAnsi="Arial" w:cs="Arial"/>
          <w:sz w:val="24"/>
          <w:szCs w:val="24"/>
        </w:rPr>
      </w:pPr>
      <w:r w:rsidRPr="00374260">
        <w:rPr>
          <w:rFonts w:ascii="Arial" w:hAnsi="Arial" w:cs="Arial"/>
          <w:sz w:val="24"/>
          <w:szCs w:val="24"/>
        </w:rPr>
        <w:t>Inad</w:t>
      </w:r>
      <w:r>
        <w:rPr>
          <w:rFonts w:ascii="Arial" w:hAnsi="Arial" w:cs="Arial"/>
          <w:sz w:val="24"/>
          <w:szCs w:val="24"/>
        </w:rPr>
        <w:t xml:space="preserve">ecuado: contestar menos de 3 incisos correctos  </w:t>
      </w:r>
    </w:p>
    <w:p w14:paraId="00A2CEAA" w14:textId="5D2F980A" w:rsidR="001B59E6" w:rsidRDefault="001B59E6" w:rsidP="001B59E6">
      <w:pPr>
        <w:spacing w:after="0" w:line="360" w:lineRule="auto"/>
        <w:jc w:val="both"/>
        <w:rPr>
          <w:rFonts w:ascii="Arial" w:hAnsi="Arial" w:cs="Arial"/>
          <w:sz w:val="24"/>
          <w:szCs w:val="24"/>
        </w:rPr>
      </w:pPr>
      <w:r w:rsidRPr="00374260">
        <w:rPr>
          <w:rFonts w:ascii="Arial" w:hAnsi="Arial" w:cs="Arial"/>
          <w:sz w:val="24"/>
          <w:szCs w:val="24"/>
        </w:rPr>
        <w:t xml:space="preserve">Pregunta </w:t>
      </w:r>
      <w:bookmarkStart w:id="18" w:name="_GoBack"/>
      <w:bookmarkEnd w:id="18"/>
      <w:r w:rsidR="00347832" w:rsidRPr="00374260">
        <w:rPr>
          <w:rFonts w:ascii="Arial" w:hAnsi="Arial" w:cs="Arial"/>
          <w:sz w:val="24"/>
          <w:szCs w:val="24"/>
        </w:rPr>
        <w:t>4:</w:t>
      </w:r>
      <w:r w:rsidR="00347832">
        <w:rPr>
          <w:rFonts w:ascii="Arial" w:hAnsi="Arial" w:cs="Arial"/>
          <w:sz w:val="24"/>
          <w:szCs w:val="24"/>
        </w:rPr>
        <w:t xml:space="preserve"> valor</w:t>
      </w:r>
      <w:r w:rsidR="007139D8">
        <w:rPr>
          <w:rFonts w:ascii="Arial" w:hAnsi="Arial" w:cs="Arial"/>
          <w:sz w:val="24"/>
          <w:szCs w:val="24"/>
        </w:rPr>
        <w:t xml:space="preserve"> de 30 puntos</w:t>
      </w:r>
    </w:p>
    <w:p w14:paraId="00DEFFCB" w14:textId="77777777" w:rsidR="001B59E6" w:rsidRPr="00374260" w:rsidRDefault="001B59E6" w:rsidP="001B59E6">
      <w:pPr>
        <w:spacing w:after="0" w:line="360" w:lineRule="auto"/>
        <w:jc w:val="both"/>
        <w:rPr>
          <w:rFonts w:ascii="Arial" w:hAnsi="Arial" w:cs="Arial"/>
          <w:sz w:val="24"/>
          <w:szCs w:val="24"/>
        </w:rPr>
      </w:pPr>
      <w:r>
        <w:rPr>
          <w:rFonts w:ascii="Arial" w:hAnsi="Arial" w:cs="Arial"/>
          <w:sz w:val="24"/>
          <w:szCs w:val="24"/>
        </w:rPr>
        <w:t>Evitar la obesidad y el sobrepeso, evitar el sedentarismo, dieta rica en frutas y vegetales y baja en grasas, evitar el tabaquismo, evitar radiaciones en el tórax, practicar la lactancia materna.</w:t>
      </w:r>
    </w:p>
    <w:p w14:paraId="0607AC6C" w14:textId="77777777" w:rsidR="001B59E6" w:rsidRPr="00374260" w:rsidRDefault="001B59E6" w:rsidP="001B59E6">
      <w:pPr>
        <w:spacing w:after="0" w:line="360" w:lineRule="auto"/>
        <w:jc w:val="both"/>
        <w:rPr>
          <w:rFonts w:ascii="Arial" w:hAnsi="Arial" w:cs="Arial"/>
          <w:sz w:val="24"/>
          <w:szCs w:val="24"/>
        </w:rPr>
      </w:pPr>
      <w:r w:rsidRPr="00374260">
        <w:rPr>
          <w:rFonts w:ascii="Arial" w:hAnsi="Arial" w:cs="Arial"/>
          <w:sz w:val="24"/>
          <w:szCs w:val="24"/>
        </w:rPr>
        <w:t>Adec</w:t>
      </w:r>
      <w:r>
        <w:rPr>
          <w:rFonts w:ascii="Arial" w:hAnsi="Arial" w:cs="Arial"/>
          <w:sz w:val="24"/>
          <w:szCs w:val="24"/>
        </w:rPr>
        <w:t xml:space="preserve">uado: contestar 3 ítems correctos  </w:t>
      </w:r>
    </w:p>
    <w:p w14:paraId="6F6E6782" w14:textId="77777777" w:rsidR="001B59E6" w:rsidRPr="006A7F3D" w:rsidRDefault="001B59E6" w:rsidP="001B59E6">
      <w:pPr>
        <w:spacing w:line="360" w:lineRule="auto"/>
        <w:jc w:val="both"/>
        <w:rPr>
          <w:rFonts w:ascii="Arial" w:hAnsi="Arial" w:cs="Arial"/>
          <w:sz w:val="24"/>
          <w:szCs w:val="24"/>
        </w:rPr>
      </w:pPr>
      <w:r w:rsidRPr="006A7F3D">
        <w:rPr>
          <w:rFonts w:ascii="Arial" w:hAnsi="Arial" w:cs="Arial"/>
          <w:sz w:val="24"/>
          <w:szCs w:val="24"/>
        </w:rPr>
        <w:t xml:space="preserve">Inadecuado: contestar menos de 3 </w:t>
      </w:r>
      <w:r>
        <w:rPr>
          <w:rFonts w:ascii="Arial" w:hAnsi="Arial" w:cs="Arial"/>
          <w:sz w:val="24"/>
          <w:szCs w:val="24"/>
        </w:rPr>
        <w:t>ítems</w:t>
      </w:r>
      <w:r w:rsidRPr="006A7F3D">
        <w:rPr>
          <w:rFonts w:ascii="Arial" w:hAnsi="Arial" w:cs="Arial"/>
          <w:sz w:val="24"/>
          <w:szCs w:val="24"/>
        </w:rPr>
        <w:t xml:space="preserve"> correctos  </w:t>
      </w:r>
    </w:p>
    <w:p w14:paraId="4E39D3DE" w14:textId="4BD5FF02" w:rsidR="004548D1" w:rsidRDefault="004548D1" w:rsidP="002553B9">
      <w:pPr>
        <w:spacing w:before="240" w:after="0" w:line="360" w:lineRule="auto"/>
        <w:jc w:val="both"/>
        <w:rPr>
          <w:rFonts w:ascii="Arial" w:hAnsi="Arial" w:cs="Arial"/>
          <w:sz w:val="24"/>
          <w:szCs w:val="24"/>
          <w:lang w:eastAsia="es-ES_tradnl"/>
        </w:rPr>
      </w:pPr>
      <w:proofErr w:type="spellStart"/>
      <w:r>
        <w:rPr>
          <w:rFonts w:ascii="Arial" w:hAnsi="Arial" w:cs="Arial"/>
          <w:sz w:val="24"/>
          <w:szCs w:val="24"/>
          <w:lang w:eastAsia="es-ES_tradnl"/>
        </w:rPr>
        <w:t>Evaluacion</w:t>
      </w:r>
      <w:proofErr w:type="spellEnd"/>
      <w:r>
        <w:rPr>
          <w:rFonts w:ascii="Arial" w:hAnsi="Arial" w:cs="Arial"/>
          <w:sz w:val="24"/>
          <w:szCs w:val="24"/>
          <w:lang w:eastAsia="es-ES_tradnl"/>
        </w:rPr>
        <w:t xml:space="preserve"> final </w:t>
      </w:r>
    </w:p>
    <w:p w14:paraId="6BA4DDA5" w14:textId="66816819" w:rsidR="004548D1" w:rsidRDefault="004548D1" w:rsidP="002553B9">
      <w:pPr>
        <w:spacing w:before="240" w:after="0" w:line="360" w:lineRule="auto"/>
        <w:jc w:val="both"/>
        <w:rPr>
          <w:rFonts w:ascii="Arial" w:hAnsi="Arial" w:cs="Arial"/>
          <w:sz w:val="24"/>
          <w:szCs w:val="24"/>
          <w:lang w:eastAsia="es-ES_tradnl"/>
        </w:rPr>
      </w:pPr>
      <w:r>
        <w:rPr>
          <w:rFonts w:ascii="Arial" w:hAnsi="Arial" w:cs="Arial"/>
          <w:sz w:val="24"/>
          <w:szCs w:val="24"/>
          <w:lang w:eastAsia="es-ES_tradnl"/>
        </w:rPr>
        <w:t xml:space="preserve">Adecuado </w:t>
      </w:r>
      <w:r w:rsidR="007139D8">
        <w:rPr>
          <w:rFonts w:ascii="Arial" w:hAnsi="Arial" w:cs="Arial"/>
          <w:sz w:val="24"/>
          <w:szCs w:val="24"/>
          <w:lang w:eastAsia="es-ES_tradnl"/>
        </w:rPr>
        <w:t>contestar 70 puntos o más</w:t>
      </w:r>
    </w:p>
    <w:p w14:paraId="3E005F8A" w14:textId="155A326A" w:rsidR="004548D1" w:rsidRDefault="007139D8" w:rsidP="002553B9">
      <w:pPr>
        <w:spacing w:before="240" w:after="0" w:line="360" w:lineRule="auto"/>
        <w:jc w:val="both"/>
        <w:rPr>
          <w:rFonts w:ascii="Arial" w:hAnsi="Arial" w:cs="Arial"/>
          <w:sz w:val="24"/>
          <w:szCs w:val="24"/>
          <w:lang w:eastAsia="es-ES_tradnl"/>
        </w:rPr>
      </w:pPr>
      <w:r>
        <w:rPr>
          <w:rFonts w:ascii="Arial" w:hAnsi="Arial" w:cs="Arial"/>
          <w:sz w:val="24"/>
          <w:szCs w:val="24"/>
          <w:lang w:eastAsia="es-ES_tradnl"/>
        </w:rPr>
        <w:t>Inadecuado contestar menos de 70 puntos</w:t>
      </w:r>
    </w:p>
    <w:p w14:paraId="6D2DD9C8" w14:textId="70172D47" w:rsidR="002553B9" w:rsidRPr="00A25CEC" w:rsidRDefault="005E2894" w:rsidP="002553B9">
      <w:pPr>
        <w:spacing w:before="240" w:after="0" w:line="360" w:lineRule="auto"/>
        <w:jc w:val="both"/>
        <w:rPr>
          <w:rFonts w:ascii="Arial" w:hAnsi="Arial" w:cs="Arial"/>
          <w:b/>
          <w:sz w:val="24"/>
          <w:szCs w:val="24"/>
        </w:rPr>
      </w:pPr>
      <w:r>
        <w:rPr>
          <w:rFonts w:ascii="Arial" w:hAnsi="Arial" w:cs="Arial"/>
          <w:sz w:val="24"/>
          <w:szCs w:val="24"/>
          <w:lang w:eastAsia="es-ES_tradnl"/>
        </w:rPr>
        <w:lastRenderedPageBreak/>
        <w:t>Co</w:t>
      </w:r>
      <w:r w:rsidR="002553B9" w:rsidRPr="00A25CEC">
        <w:rPr>
          <w:rFonts w:ascii="Arial" w:hAnsi="Arial" w:cs="Arial"/>
          <w:sz w:val="24"/>
          <w:szCs w:val="24"/>
          <w:lang w:eastAsia="es-ES_tradnl"/>
        </w:rPr>
        <w:t>nocimientos sobre los factores de riesgo: antes _________ después ___________</w:t>
      </w:r>
    </w:p>
    <w:p w14:paraId="1308AC38" w14:textId="77777777" w:rsidR="002553B9" w:rsidRPr="00A25CEC" w:rsidRDefault="002553B9" w:rsidP="002553B9">
      <w:pPr>
        <w:spacing w:before="240" w:after="0" w:line="360" w:lineRule="auto"/>
        <w:jc w:val="both"/>
        <w:rPr>
          <w:rFonts w:ascii="Arial" w:hAnsi="Arial" w:cs="Arial"/>
          <w:sz w:val="24"/>
          <w:szCs w:val="24"/>
          <w:lang w:eastAsia="es-ES_tradnl"/>
        </w:rPr>
      </w:pPr>
      <w:r w:rsidRPr="00A25CEC">
        <w:rPr>
          <w:rFonts w:ascii="Arial" w:hAnsi="Arial" w:cs="Arial"/>
          <w:sz w:val="24"/>
          <w:szCs w:val="24"/>
        </w:rPr>
        <w:t xml:space="preserve">Conocimientos sobre el autoexamen de mama: </w:t>
      </w:r>
      <w:r w:rsidRPr="00A25CEC">
        <w:rPr>
          <w:rFonts w:ascii="Arial" w:hAnsi="Arial" w:cs="Arial"/>
          <w:sz w:val="24"/>
          <w:szCs w:val="24"/>
          <w:lang w:eastAsia="es-ES_tradnl"/>
        </w:rPr>
        <w:t>antes _____ después _____</w:t>
      </w:r>
    </w:p>
    <w:p w14:paraId="4EC39CCF" w14:textId="77777777" w:rsidR="002553B9" w:rsidRPr="00A25CEC" w:rsidRDefault="002553B9" w:rsidP="002553B9">
      <w:pPr>
        <w:spacing w:before="240" w:after="0" w:line="360" w:lineRule="auto"/>
        <w:jc w:val="both"/>
        <w:rPr>
          <w:rFonts w:ascii="Arial" w:hAnsi="Arial" w:cs="Arial"/>
          <w:sz w:val="24"/>
          <w:szCs w:val="24"/>
          <w:lang w:eastAsia="es-ES_tradnl"/>
        </w:rPr>
      </w:pPr>
      <w:r w:rsidRPr="00A25CEC">
        <w:rPr>
          <w:rFonts w:ascii="Arial" w:hAnsi="Arial" w:cs="Arial"/>
          <w:sz w:val="24"/>
          <w:szCs w:val="24"/>
        </w:rPr>
        <w:t xml:space="preserve">Conocimientos sobre síntomas y signos: </w:t>
      </w:r>
      <w:r w:rsidRPr="00A25CEC">
        <w:rPr>
          <w:rFonts w:ascii="Arial" w:hAnsi="Arial" w:cs="Arial"/>
          <w:sz w:val="24"/>
          <w:szCs w:val="24"/>
          <w:lang w:eastAsia="es-ES_tradnl"/>
        </w:rPr>
        <w:t>antes __________    después ___________</w:t>
      </w:r>
    </w:p>
    <w:p w14:paraId="4163A171" w14:textId="77777777" w:rsidR="002553B9" w:rsidRPr="00A25CEC" w:rsidRDefault="002553B9" w:rsidP="002553B9">
      <w:pPr>
        <w:spacing w:before="240" w:after="0" w:line="360" w:lineRule="auto"/>
        <w:jc w:val="both"/>
        <w:rPr>
          <w:rFonts w:ascii="Arial" w:hAnsi="Arial" w:cs="Arial"/>
          <w:sz w:val="24"/>
          <w:szCs w:val="24"/>
          <w:lang w:eastAsia="es-ES_tradnl"/>
        </w:rPr>
      </w:pPr>
      <w:r w:rsidRPr="00A25CEC">
        <w:rPr>
          <w:rFonts w:ascii="Arial" w:hAnsi="Arial" w:cs="Arial"/>
          <w:sz w:val="24"/>
          <w:szCs w:val="24"/>
        </w:rPr>
        <w:t xml:space="preserve">Conocimientos sobre las medidas preventivas: </w:t>
      </w:r>
      <w:r w:rsidRPr="00A25CEC">
        <w:rPr>
          <w:rFonts w:ascii="Arial" w:hAnsi="Arial" w:cs="Arial"/>
          <w:sz w:val="24"/>
          <w:szCs w:val="24"/>
          <w:lang w:eastAsia="es-ES_tradnl"/>
        </w:rPr>
        <w:t>antes _____           después _____</w:t>
      </w:r>
      <w:commentRangeEnd w:id="16"/>
      <w:r w:rsidRPr="00A25CEC">
        <w:rPr>
          <w:rStyle w:val="Refdecomentario"/>
          <w:rFonts w:ascii="Arial" w:hAnsi="Arial" w:cs="Arial"/>
          <w:sz w:val="24"/>
          <w:szCs w:val="24"/>
          <w:lang w:val="es-ES_tradnl" w:eastAsia="es-ES_tradnl"/>
        </w:rPr>
        <w:commentReference w:id="16"/>
      </w:r>
    </w:p>
    <w:p w14:paraId="263549A3" w14:textId="77777777" w:rsidR="002553B9" w:rsidRPr="00A25CEC" w:rsidRDefault="002553B9" w:rsidP="002553B9">
      <w:pPr>
        <w:spacing w:before="240" w:after="240" w:line="360" w:lineRule="auto"/>
        <w:jc w:val="both"/>
        <w:rPr>
          <w:rFonts w:ascii="Arial" w:hAnsi="Arial" w:cs="Arial"/>
          <w:sz w:val="24"/>
          <w:szCs w:val="24"/>
        </w:rPr>
      </w:pPr>
    </w:p>
    <w:p w14:paraId="18018AE2" w14:textId="77777777" w:rsidR="002D033F" w:rsidRPr="00A25CEC" w:rsidRDefault="002D033F" w:rsidP="002D033F">
      <w:pPr>
        <w:pStyle w:val="Prrafodelista"/>
        <w:spacing w:line="360" w:lineRule="auto"/>
        <w:jc w:val="both"/>
        <w:rPr>
          <w:rFonts w:ascii="Arial" w:hAnsi="Arial" w:cs="Arial"/>
        </w:rPr>
      </w:pPr>
    </w:p>
    <w:p w14:paraId="0E39B8E7" w14:textId="77777777" w:rsidR="002D033F" w:rsidRPr="00A25CEC" w:rsidRDefault="002D033F" w:rsidP="002D033F">
      <w:pPr>
        <w:pStyle w:val="Prrafodelista"/>
        <w:spacing w:line="360" w:lineRule="auto"/>
        <w:jc w:val="both"/>
        <w:rPr>
          <w:rFonts w:ascii="Arial" w:hAnsi="Arial" w:cs="Arial"/>
        </w:rPr>
      </w:pPr>
    </w:p>
    <w:p w14:paraId="38016930" w14:textId="77777777" w:rsidR="00A10DBD" w:rsidRPr="00A25CEC" w:rsidRDefault="00AD50B2" w:rsidP="007F4C26">
      <w:pPr>
        <w:spacing w:line="360" w:lineRule="auto"/>
        <w:jc w:val="both"/>
        <w:rPr>
          <w:rFonts w:ascii="Arial" w:hAnsi="Arial" w:cs="Arial"/>
          <w:sz w:val="24"/>
          <w:szCs w:val="24"/>
        </w:rPr>
      </w:pPr>
      <w:r w:rsidRPr="00A25CEC">
        <w:rPr>
          <w:rFonts w:ascii="Arial" w:hAnsi="Arial" w:cs="Arial"/>
          <w:b/>
          <w:sz w:val="24"/>
          <w:szCs w:val="24"/>
        </w:rPr>
        <w:t>Anexo 4:</w:t>
      </w:r>
      <w:r w:rsidR="008F5294" w:rsidRPr="00A25CEC">
        <w:rPr>
          <w:rFonts w:ascii="Arial" w:hAnsi="Arial" w:cs="Arial"/>
          <w:b/>
          <w:sz w:val="24"/>
          <w:szCs w:val="24"/>
        </w:rPr>
        <w:t xml:space="preserve"> </w:t>
      </w:r>
      <w:r w:rsidR="00B0587F" w:rsidRPr="00A25CEC">
        <w:rPr>
          <w:rFonts w:ascii="Arial" w:hAnsi="Arial" w:cs="Arial"/>
          <w:b/>
          <w:sz w:val="24"/>
          <w:szCs w:val="24"/>
        </w:rPr>
        <w:t xml:space="preserve">Programa </w:t>
      </w:r>
      <w:r w:rsidRPr="00A25CEC">
        <w:rPr>
          <w:rFonts w:ascii="Arial" w:hAnsi="Arial" w:cs="Arial"/>
          <w:b/>
          <w:sz w:val="24"/>
          <w:szCs w:val="24"/>
        </w:rPr>
        <w:t>de la intervención educativa</w:t>
      </w:r>
      <w:r w:rsidR="00A10DBD" w:rsidRPr="00A25CEC">
        <w:rPr>
          <w:rFonts w:ascii="Arial" w:hAnsi="Arial" w:cs="Arial"/>
          <w:b/>
          <w:sz w:val="24"/>
          <w:szCs w:val="24"/>
        </w:rPr>
        <w:t>.</w:t>
      </w:r>
    </w:p>
    <w:p w14:paraId="292D23D7" w14:textId="76DAB8C6" w:rsidR="00AD50B2" w:rsidRPr="00A25CEC" w:rsidRDefault="00A57263" w:rsidP="007F4C26">
      <w:pPr>
        <w:spacing w:line="360" w:lineRule="auto"/>
        <w:jc w:val="both"/>
        <w:rPr>
          <w:rFonts w:ascii="Arial" w:hAnsi="Arial" w:cs="Arial"/>
          <w:sz w:val="24"/>
          <w:szCs w:val="24"/>
        </w:rPr>
      </w:pPr>
      <w:r w:rsidRPr="00A25CEC">
        <w:rPr>
          <w:rFonts w:ascii="Arial" w:hAnsi="Arial" w:cs="Arial"/>
          <w:sz w:val="24"/>
          <w:szCs w:val="24"/>
        </w:rPr>
        <w:t xml:space="preserve">La </w:t>
      </w:r>
      <w:r w:rsidR="00B15567" w:rsidRPr="00A25CEC">
        <w:rPr>
          <w:rFonts w:ascii="Arial" w:hAnsi="Arial" w:cs="Arial"/>
          <w:sz w:val="24"/>
          <w:szCs w:val="24"/>
        </w:rPr>
        <w:t xml:space="preserve">presente </w:t>
      </w:r>
      <w:r w:rsidR="00AD50B2" w:rsidRPr="00A25CEC">
        <w:rPr>
          <w:rFonts w:ascii="Arial" w:hAnsi="Arial" w:cs="Arial"/>
          <w:sz w:val="24"/>
          <w:szCs w:val="24"/>
        </w:rPr>
        <w:t>intervención</w:t>
      </w:r>
      <w:r w:rsidR="00B15567" w:rsidRPr="00A25CEC">
        <w:rPr>
          <w:rFonts w:ascii="Arial" w:hAnsi="Arial" w:cs="Arial"/>
          <w:sz w:val="24"/>
          <w:szCs w:val="24"/>
        </w:rPr>
        <w:t xml:space="preserve"> educativa</w:t>
      </w:r>
      <w:r w:rsidR="00AD50B2" w:rsidRPr="00A25CEC">
        <w:rPr>
          <w:rFonts w:ascii="Arial" w:hAnsi="Arial" w:cs="Arial"/>
          <w:sz w:val="24"/>
          <w:szCs w:val="24"/>
        </w:rPr>
        <w:t xml:space="preserve"> </w:t>
      </w:r>
      <w:r w:rsidR="00A10DBD" w:rsidRPr="00A25CEC">
        <w:rPr>
          <w:rFonts w:ascii="Arial" w:hAnsi="Arial" w:cs="Arial"/>
          <w:sz w:val="24"/>
          <w:szCs w:val="24"/>
        </w:rPr>
        <w:t>se compone de</w:t>
      </w:r>
      <w:r w:rsidRPr="00A25CEC">
        <w:rPr>
          <w:rFonts w:ascii="Arial" w:hAnsi="Arial" w:cs="Arial"/>
          <w:sz w:val="24"/>
          <w:szCs w:val="24"/>
        </w:rPr>
        <w:t xml:space="preserve"> cuatro</w:t>
      </w:r>
      <w:r w:rsidR="00A10DBD" w:rsidRPr="00A25CEC">
        <w:rPr>
          <w:rFonts w:ascii="Arial" w:hAnsi="Arial" w:cs="Arial"/>
          <w:sz w:val="24"/>
          <w:szCs w:val="24"/>
        </w:rPr>
        <w:t xml:space="preserve"> sesiones </w:t>
      </w:r>
      <w:r w:rsidR="00AD50B2" w:rsidRPr="00A25CEC">
        <w:rPr>
          <w:rFonts w:ascii="Arial" w:hAnsi="Arial" w:cs="Arial"/>
          <w:sz w:val="24"/>
          <w:szCs w:val="24"/>
        </w:rPr>
        <w:t xml:space="preserve">con carácter </w:t>
      </w:r>
      <w:r w:rsidR="008F5294" w:rsidRPr="00A25CEC">
        <w:rPr>
          <w:rFonts w:ascii="Arial" w:hAnsi="Arial" w:cs="Arial"/>
          <w:sz w:val="24"/>
          <w:szCs w:val="24"/>
        </w:rPr>
        <w:t>sema</w:t>
      </w:r>
      <w:r w:rsidR="00AD50B2" w:rsidRPr="00A25CEC">
        <w:rPr>
          <w:rFonts w:ascii="Arial" w:hAnsi="Arial" w:cs="Arial"/>
          <w:sz w:val="24"/>
          <w:szCs w:val="24"/>
        </w:rPr>
        <w:t xml:space="preserve">nal </w:t>
      </w:r>
      <w:r w:rsidR="00A10DBD" w:rsidRPr="00A25CEC">
        <w:rPr>
          <w:rFonts w:ascii="Arial" w:hAnsi="Arial" w:cs="Arial"/>
          <w:sz w:val="24"/>
          <w:szCs w:val="24"/>
        </w:rPr>
        <w:t xml:space="preserve">que </w:t>
      </w:r>
      <w:r w:rsidR="008F5294" w:rsidRPr="00A25CEC">
        <w:rPr>
          <w:rFonts w:ascii="Arial" w:hAnsi="Arial" w:cs="Arial"/>
          <w:sz w:val="24"/>
          <w:szCs w:val="24"/>
        </w:rPr>
        <w:t>brindan</w:t>
      </w:r>
      <w:r w:rsidR="00A10DBD" w:rsidRPr="00A25CEC">
        <w:rPr>
          <w:rFonts w:ascii="Arial" w:hAnsi="Arial" w:cs="Arial"/>
          <w:sz w:val="24"/>
          <w:szCs w:val="24"/>
        </w:rPr>
        <w:t xml:space="preserve"> información precisa </w:t>
      </w:r>
      <w:r w:rsidR="00AD50B2" w:rsidRPr="00A25CEC">
        <w:rPr>
          <w:rFonts w:ascii="Arial" w:hAnsi="Arial" w:cs="Arial"/>
          <w:sz w:val="24"/>
          <w:szCs w:val="24"/>
        </w:rPr>
        <w:t xml:space="preserve">sobre </w:t>
      </w:r>
      <w:r w:rsidRPr="00A25CEC">
        <w:rPr>
          <w:rFonts w:ascii="Arial" w:hAnsi="Arial" w:cs="Arial"/>
          <w:sz w:val="24"/>
          <w:szCs w:val="24"/>
        </w:rPr>
        <w:t xml:space="preserve">el cáncer de mama </w:t>
      </w:r>
      <w:r w:rsidR="001B59E6">
        <w:rPr>
          <w:rFonts w:ascii="Arial" w:hAnsi="Arial" w:cs="Arial"/>
          <w:sz w:val="24"/>
          <w:szCs w:val="24"/>
        </w:rPr>
        <w:t>a las mujeres</w:t>
      </w:r>
      <w:r w:rsidR="00AD50B2" w:rsidRPr="00A25CEC">
        <w:rPr>
          <w:rFonts w:ascii="Arial" w:hAnsi="Arial" w:cs="Arial"/>
          <w:sz w:val="24"/>
          <w:szCs w:val="24"/>
        </w:rPr>
        <w:t xml:space="preserve">. </w:t>
      </w:r>
    </w:p>
    <w:tbl>
      <w:tblPr>
        <w:tblStyle w:val="Estilo2"/>
        <w:tblW w:w="10440" w:type="dxa"/>
        <w:tblInd w:w="-639" w:type="dxa"/>
        <w:tblLook w:val="04A0" w:firstRow="1" w:lastRow="0" w:firstColumn="1" w:lastColumn="0" w:noHBand="0" w:noVBand="1"/>
      </w:tblPr>
      <w:tblGrid>
        <w:gridCol w:w="1821"/>
        <w:gridCol w:w="1635"/>
        <w:gridCol w:w="2055"/>
        <w:gridCol w:w="3074"/>
        <w:gridCol w:w="1855"/>
      </w:tblGrid>
      <w:tr w:rsidR="00A57263" w:rsidRPr="00A25CEC" w14:paraId="0F5925E3" w14:textId="77777777" w:rsidTr="00A57263">
        <w:trPr>
          <w:cnfStyle w:val="100000000000" w:firstRow="1" w:lastRow="0" w:firstColumn="0" w:lastColumn="0" w:oddVBand="0" w:evenVBand="0" w:oddHBand="0" w:evenHBand="0" w:firstRowFirstColumn="0" w:firstRowLastColumn="0" w:lastRowFirstColumn="0" w:lastRowLastColumn="0"/>
        </w:trPr>
        <w:tc>
          <w:tcPr>
            <w:tcW w:w="1761" w:type="dxa"/>
          </w:tcPr>
          <w:p w14:paraId="43C4BAEF" w14:textId="77777777" w:rsidR="00A57263" w:rsidRPr="00A25CEC" w:rsidRDefault="00A57263" w:rsidP="007F4C26">
            <w:pPr>
              <w:spacing w:line="360" w:lineRule="auto"/>
              <w:jc w:val="both"/>
              <w:rPr>
                <w:rFonts w:ascii="Arial" w:hAnsi="Arial" w:cs="Arial"/>
                <w:b/>
                <w:sz w:val="24"/>
                <w:szCs w:val="24"/>
                <w:lang w:val="es-MX"/>
              </w:rPr>
            </w:pPr>
            <w:r w:rsidRPr="00A25CEC">
              <w:rPr>
                <w:rFonts w:ascii="Arial" w:hAnsi="Arial" w:cs="Arial"/>
                <w:b/>
                <w:sz w:val="24"/>
                <w:szCs w:val="24"/>
                <w:lang w:val="es-MX"/>
              </w:rPr>
              <w:t>Tipo de actividad</w:t>
            </w:r>
          </w:p>
        </w:tc>
        <w:tc>
          <w:tcPr>
            <w:tcW w:w="1595" w:type="dxa"/>
          </w:tcPr>
          <w:p w14:paraId="6D4435C4" w14:textId="77777777" w:rsidR="00A57263" w:rsidRPr="00A25CEC" w:rsidRDefault="00A57263" w:rsidP="007F4C26">
            <w:pPr>
              <w:spacing w:line="360" w:lineRule="auto"/>
              <w:jc w:val="both"/>
              <w:rPr>
                <w:rFonts w:ascii="Arial" w:hAnsi="Arial" w:cs="Arial"/>
                <w:b/>
                <w:sz w:val="24"/>
                <w:szCs w:val="24"/>
                <w:lang w:val="es-MX"/>
              </w:rPr>
            </w:pPr>
            <w:r w:rsidRPr="00A25CEC">
              <w:rPr>
                <w:rFonts w:ascii="Arial" w:hAnsi="Arial" w:cs="Arial"/>
                <w:b/>
                <w:sz w:val="24"/>
                <w:szCs w:val="24"/>
                <w:lang w:val="es-MX"/>
              </w:rPr>
              <w:t>Duración y lugar</w:t>
            </w:r>
          </w:p>
        </w:tc>
        <w:tc>
          <w:tcPr>
            <w:tcW w:w="2015" w:type="dxa"/>
          </w:tcPr>
          <w:p w14:paraId="6CCFA353" w14:textId="77777777" w:rsidR="00A57263" w:rsidRPr="00A25CEC" w:rsidRDefault="00A57263" w:rsidP="007F4C26">
            <w:pPr>
              <w:spacing w:line="360" w:lineRule="auto"/>
              <w:jc w:val="both"/>
              <w:rPr>
                <w:rFonts w:ascii="Arial" w:hAnsi="Arial" w:cs="Arial"/>
                <w:b/>
                <w:sz w:val="24"/>
                <w:szCs w:val="24"/>
                <w:lang w:val="es-MX"/>
              </w:rPr>
            </w:pPr>
          </w:p>
          <w:p w14:paraId="74B9A28E" w14:textId="77777777" w:rsidR="00A57263" w:rsidRPr="00A25CEC" w:rsidRDefault="00A57263" w:rsidP="007F4C26">
            <w:pPr>
              <w:spacing w:line="360" w:lineRule="auto"/>
              <w:jc w:val="both"/>
              <w:rPr>
                <w:rFonts w:ascii="Arial" w:hAnsi="Arial" w:cs="Arial"/>
                <w:b/>
                <w:sz w:val="24"/>
                <w:szCs w:val="24"/>
                <w:lang w:val="es-MX"/>
              </w:rPr>
            </w:pPr>
            <w:r w:rsidRPr="00A25CEC">
              <w:rPr>
                <w:rFonts w:ascii="Arial" w:hAnsi="Arial" w:cs="Arial"/>
                <w:b/>
                <w:sz w:val="24"/>
                <w:szCs w:val="24"/>
                <w:lang w:val="es-MX"/>
              </w:rPr>
              <w:t>Objetivos</w:t>
            </w:r>
          </w:p>
        </w:tc>
        <w:tc>
          <w:tcPr>
            <w:tcW w:w="3034" w:type="dxa"/>
          </w:tcPr>
          <w:p w14:paraId="109E2816" w14:textId="77777777" w:rsidR="00A57263" w:rsidRPr="00A25CEC" w:rsidRDefault="00A57263" w:rsidP="007F4C26">
            <w:pPr>
              <w:spacing w:line="360" w:lineRule="auto"/>
              <w:jc w:val="both"/>
              <w:rPr>
                <w:rFonts w:ascii="Arial" w:hAnsi="Arial" w:cs="Arial"/>
                <w:b/>
                <w:sz w:val="24"/>
                <w:szCs w:val="24"/>
                <w:lang w:val="es-MX"/>
              </w:rPr>
            </w:pPr>
          </w:p>
          <w:p w14:paraId="1E748945" w14:textId="77777777" w:rsidR="00A57263" w:rsidRPr="00A25CEC" w:rsidRDefault="00A57263" w:rsidP="007F4C26">
            <w:pPr>
              <w:spacing w:line="360" w:lineRule="auto"/>
              <w:jc w:val="both"/>
              <w:rPr>
                <w:rFonts w:ascii="Arial" w:hAnsi="Arial" w:cs="Arial"/>
                <w:b/>
                <w:sz w:val="24"/>
                <w:szCs w:val="24"/>
                <w:lang w:val="es-MX"/>
              </w:rPr>
            </w:pPr>
            <w:r w:rsidRPr="00A25CEC">
              <w:rPr>
                <w:rFonts w:ascii="Arial" w:hAnsi="Arial" w:cs="Arial"/>
                <w:b/>
                <w:sz w:val="24"/>
                <w:szCs w:val="24"/>
                <w:lang w:val="es-MX"/>
              </w:rPr>
              <w:t>Descripción</w:t>
            </w:r>
          </w:p>
        </w:tc>
        <w:tc>
          <w:tcPr>
            <w:tcW w:w="1795" w:type="dxa"/>
          </w:tcPr>
          <w:p w14:paraId="77C2D529" w14:textId="77777777" w:rsidR="00A57263" w:rsidRPr="00A25CEC" w:rsidRDefault="00A57263" w:rsidP="007F4C26">
            <w:pPr>
              <w:spacing w:line="360" w:lineRule="auto"/>
              <w:jc w:val="both"/>
              <w:rPr>
                <w:rFonts w:ascii="Arial" w:hAnsi="Arial" w:cs="Arial"/>
                <w:b/>
                <w:sz w:val="24"/>
                <w:szCs w:val="24"/>
                <w:lang w:val="es-MX"/>
              </w:rPr>
            </w:pPr>
          </w:p>
          <w:p w14:paraId="08786F79" w14:textId="77777777" w:rsidR="00A57263" w:rsidRPr="00A25CEC" w:rsidRDefault="00A57263" w:rsidP="007F4C26">
            <w:pPr>
              <w:spacing w:line="360" w:lineRule="auto"/>
              <w:jc w:val="both"/>
              <w:rPr>
                <w:rFonts w:ascii="Arial" w:hAnsi="Arial" w:cs="Arial"/>
                <w:b/>
                <w:sz w:val="24"/>
                <w:szCs w:val="24"/>
                <w:lang w:val="es-MX"/>
              </w:rPr>
            </w:pPr>
            <w:r w:rsidRPr="00A25CEC">
              <w:rPr>
                <w:rFonts w:ascii="Arial" w:hAnsi="Arial" w:cs="Arial"/>
                <w:b/>
                <w:sz w:val="24"/>
                <w:szCs w:val="24"/>
                <w:lang w:val="es-MX"/>
              </w:rPr>
              <w:t>Responsable</w:t>
            </w:r>
          </w:p>
        </w:tc>
      </w:tr>
      <w:tr w:rsidR="00A57263" w:rsidRPr="00A25CEC" w14:paraId="66262EBE" w14:textId="77777777" w:rsidTr="00A57263">
        <w:tc>
          <w:tcPr>
            <w:tcW w:w="10360" w:type="dxa"/>
            <w:gridSpan w:val="5"/>
          </w:tcPr>
          <w:p w14:paraId="6A0F4064" w14:textId="77777777" w:rsidR="00A57263" w:rsidRPr="00A25CEC" w:rsidRDefault="00A57263" w:rsidP="007F4C26">
            <w:pPr>
              <w:spacing w:line="360" w:lineRule="auto"/>
              <w:jc w:val="both"/>
              <w:rPr>
                <w:rFonts w:ascii="Arial" w:hAnsi="Arial" w:cs="Arial"/>
                <w:b/>
                <w:sz w:val="24"/>
                <w:szCs w:val="24"/>
                <w:lang w:val="es-MX"/>
              </w:rPr>
            </w:pPr>
            <w:r w:rsidRPr="00A25CEC">
              <w:rPr>
                <w:rFonts w:ascii="Arial" w:hAnsi="Arial" w:cs="Arial"/>
                <w:b/>
                <w:sz w:val="24"/>
                <w:szCs w:val="24"/>
                <w:lang w:val="es-MX"/>
              </w:rPr>
              <w:t>Sesión 1: Factores de riesgo del cáncer de mama.</w:t>
            </w:r>
          </w:p>
        </w:tc>
      </w:tr>
      <w:tr w:rsidR="00A57263" w:rsidRPr="00A25CEC" w14:paraId="2272AC68" w14:textId="77777777" w:rsidTr="00A57263">
        <w:tc>
          <w:tcPr>
            <w:tcW w:w="1761" w:type="dxa"/>
          </w:tcPr>
          <w:p w14:paraId="61DC16DF" w14:textId="77777777" w:rsidR="00A57263" w:rsidRPr="00A25CEC" w:rsidRDefault="00A57263"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Conferencia </w:t>
            </w:r>
          </w:p>
        </w:tc>
        <w:tc>
          <w:tcPr>
            <w:tcW w:w="1595" w:type="dxa"/>
          </w:tcPr>
          <w:p w14:paraId="53665FC6" w14:textId="77777777" w:rsidR="00A57263" w:rsidRPr="00A25CEC" w:rsidRDefault="00A57263"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45 minutos </w:t>
            </w:r>
          </w:p>
          <w:p w14:paraId="197504F3" w14:textId="77777777" w:rsidR="00A57263" w:rsidRPr="00A25CEC" w:rsidRDefault="00A57263" w:rsidP="007F4C26">
            <w:pPr>
              <w:spacing w:line="360" w:lineRule="auto"/>
              <w:jc w:val="both"/>
              <w:rPr>
                <w:rFonts w:ascii="Arial" w:hAnsi="Arial" w:cs="Arial"/>
                <w:sz w:val="24"/>
                <w:szCs w:val="24"/>
                <w:lang w:val="es-MX"/>
              </w:rPr>
            </w:pPr>
            <w:r w:rsidRPr="00A25CEC">
              <w:rPr>
                <w:rFonts w:ascii="Arial" w:hAnsi="Arial" w:cs="Arial"/>
                <w:sz w:val="24"/>
                <w:szCs w:val="24"/>
                <w:lang w:val="es-MX"/>
              </w:rPr>
              <w:t>CMF # 32 del Policlínico de Majagua</w:t>
            </w:r>
          </w:p>
        </w:tc>
        <w:tc>
          <w:tcPr>
            <w:tcW w:w="2015" w:type="dxa"/>
          </w:tcPr>
          <w:p w14:paraId="394BA5D6" w14:textId="77777777" w:rsidR="00A57263" w:rsidRPr="00A25CEC" w:rsidRDefault="00A57263" w:rsidP="007F4C26">
            <w:pPr>
              <w:spacing w:line="360" w:lineRule="auto"/>
              <w:jc w:val="both"/>
              <w:rPr>
                <w:rFonts w:ascii="Arial" w:hAnsi="Arial" w:cs="Arial"/>
                <w:sz w:val="24"/>
                <w:szCs w:val="24"/>
                <w:lang w:val="es-MX"/>
              </w:rPr>
            </w:pPr>
            <w:r w:rsidRPr="00A25CEC">
              <w:rPr>
                <w:rFonts w:ascii="Arial" w:hAnsi="Arial" w:cs="Arial"/>
                <w:sz w:val="24"/>
                <w:szCs w:val="24"/>
                <w:lang w:val="es-MX"/>
              </w:rPr>
              <w:t>Identificar los diferentes factores de riesgo del cáncer de mama teniendo en cuenta aspectos biológicos y sociales, mediante diapositivas</w:t>
            </w:r>
          </w:p>
        </w:tc>
        <w:tc>
          <w:tcPr>
            <w:tcW w:w="3034" w:type="dxa"/>
          </w:tcPr>
          <w:p w14:paraId="2625C821" w14:textId="77777777" w:rsidR="00A57263" w:rsidRPr="00A25CEC" w:rsidRDefault="001C426E"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 </w:t>
            </w:r>
            <w:r w:rsidR="00A57263" w:rsidRPr="00A25CEC">
              <w:rPr>
                <w:rFonts w:ascii="Arial" w:hAnsi="Arial" w:cs="Arial"/>
                <w:sz w:val="24"/>
                <w:szCs w:val="24"/>
                <w:lang w:val="es-MX"/>
              </w:rPr>
              <w:t xml:space="preserve">Se </w:t>
            </w:r>
            <w:r w:rsidRPr="00A25CEC">
              <w:rPr>
                <w:rFonts w:ascii="Arial" w:hAnsi="Arial" w:cs="Arial"/>
                <w:sz w:val="24"/>
                <w:szCs w:val="24"/>
                <w:lang w:val="es-MX"/>
              </w:rPr>
              <w:t>tratará de</w:t>
            </w:r>
            <w:r w:rsidR="00A57263" w:rsidRPr="00A25CEC">
              <w:rPr>
                <w:rFonts w:ascii="Arial" w:hAnsi="Arial" w:cs="Arial"/>
                <w:sz w:val="24"/>
                <w:szCs w:val="24"/>
                <w:lang w:val="es-MX"/>
              </w:rPr>
              <w:t xml:space="preserve"> conseguir un ambiente relajado entre </w:t>
            </w:r>
            <w:r w:rsidRPr="00A25CEC">
              <w:rPr>
                <w:rFonts w:ascii="Arial" w:hAnsi="Arial" w:cs="Arial"/>
                <w:sz w:val="24"/>
                <w:szCs w:val="24"/>
                <w:lang w:val="es-MX"/>
              </w:rPr>
              <w:t>las pacientes</w:t>
            </w:r>
            <w:r w:rsidR="00A57263" w:rsidRPr="00A25CEC">
              <w:rPr>
                <w:rFonts w:ascii="Arial" w:hAnsi="Arial" w:cs="Arial"/>
                <w:sz w:val="24"/>
                <w:szCs w:val="24"/>
                <w:lang w:val="es-MX"/>
              </w:rPr>
              <w:t xml:space="preserve"> que acuden e iniciar una relación de confianza entre </w:t>
            </w:r>
            <w:r w:rsidRPr="00A25CEC">
              <w:rPr>
                <w:rFonts w:ascii="Arial" w:hAnsi="Arial" w:cs="Arial"/>
                <w:sz w:val="24"/>
                <w:szCs w:val="24"/>
                <w:lang w:val="es-MX"/>
              </w:rPr>
              <w:t>estas</w:t>
            </w:r>
            <w:r w:rsidR="00A57263" w:rsidRPr="00A25CEC">
              <w:rPr>
                <w:rFonts w:ascii="Arial" w:hAnsi="Arial" w:cs="Arial"/>
                <w:sz w:val="24"/>
                <w:szCs w:val="24"/>
                <w:lang w:val="es-MX"/>
              </w:rPr>
              <w:t xml:space="preserve"> y los ponentes de la </w:t>
            </w:r>
            <w:r w:rsidRPr="00A25CEC">
              <w:rPr>
                <w:rFonts w:ascii="Arial" w:hAnsi="Arial" w:cs="Arial"/>
                <w:sz w:val="24"/>
                <w:szCs w:val="24"/>
                <w:lang w:val="es-MX"/>
              </w:rPr>
              <w:t xml:space="preserve">conferencia </w:t>
            </w:r>
            <w:r w:rsidR="00A57263" w:rsidRPr="00A25CEC">
              <w:rPr>
                <w:rFonts w:ascii="Arial" w:hAnsi="Arial" w:cs="Arial"/>
                <w:sz w:val="24"/>
                <w:szCs w:val="24"/>
                <w:lang w:val="es-MX"/>
              </w:rPr>
              <w:t>antes de comenzar con el material educativo de la sesión.</w:t>
            </w:r>
          </w:p>
          <w:p w14:paraId="127B551C" w14:textId="77777777" w:rsidR="00A57263" w:rsidRPr="00A25CEC" w:rsidRDefault="00A57263"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Se exhortará a las participantes a expresar las inquietudes respecto al tema. </w:t>
            </w:r>
          </w:p>
          <w:p w14:paraId="207CD2B7"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lastRenderedPageBreak/>
              <w:t xml:space="preserve">- Se imparte la actividad con apoyo de medios audiovisuales. </w:t>
            </w:r>
          </w:p>
          <w:p w14:paraId="6FAC6B27" w14:textId="77777777" w:rsidR="00A57263" w:rsidRPr="00A25CEC" w:rsidRDefault="00A57263"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 Se motiva a las participantes a identificar </w:t>
            </w:r>
            <w:r w:rsidR="001C426E" w:rsidRPr="00A25CEC">
              <w:rPr>
                <w:rFonts w:ascii="Arial" w:hAnsi="Arial" w:cs="Arial"/>
                <w:sz w:val="24"/>
                <w:szCs w:val="24"/>
                <w:lang w:val="es-MX"/>
              </w:rPr>
              <w:t>factores de riesgo</w:t>
            </w:r>
            <w:r w:rsidRPr="00A25CEC">
              <w:rPr>
                <w:rFonts w:ascii="Arial" w:hAnsi="Arial" w:cs="Arial"/>
                <w:sz w:val="24"/>
                <w:szCs w:val="24"/>
                <w:lang w:val="es-MX"/>
              </w:rPr>
              <w:t xml:space="preserve"> presentes en ellas misma, en familiares y amigas.</w:t>
            </w:r>
          </w:p>
          <w:p w14:paraId="4497AB9B" w14:textId="77777777" w:rsidR="00A57263" w:rsidRPr="00A25CEC" w:rsidRDefault="00A57263" w:rsidP="007F4C26">
            <w:pPr>
              <w:spacing w:line="360" w:lineRule="auto"/>
              <w:jc w:val="both"/>
              <w:rPr>
                <w:rFonts w:ascii="Arial" w:hAnsi="Arial" w:cs="Arial"/>
                <w:sz w:val="24"/>
                <w:szCs w:val="24"/>
                <w:lang w:val="es-MX"/>
              </w:rPr>
            </w:pPr>
            <w:r w:rsidRPr="00A25CEC">
              <w:rPr>
                <w:rFonts w:ascii="Arial" w:hAnsi="Arial" w:cs="Arial"/>
                <w:sz w:val="24"/>
                <w:szCs w:val="24"/>
                <w:lang w:val="es-MX"/>
              </w:rPr>
              <w:t>- Planteamiento de dudas.</w:t>
            </w:r>
          </w:p>
          <w:p w14:paraId="099F3DA4" w14:textId="77777777" w:rsidR="00A57263" w:rsidRPr="00A25CEC" w:rsidRDefault="00A57263"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 Se ofrecen documentos didácticos de apoyo al conocimiento en formato digital e impreso. </w:t>
            </w:r>
          </w:p>
        </w:tc>
        <w:tc>
          <w:tcPr>
            <w:tcW w:w="1795" w:type="dxa"/>
          </w:tcPr>
          <w:p w14:paraId="3D0C785F" w14:textId="77777777" w:rsidR="00A57263" w:rsidRPr="00A25CEC" w:rsidRDefault="001C426E" w:rsidP="007F4C26">
            <w:pPr>
              <w:spacing w:line="360" w:lineRule="auto"/>
              <w:jc w:val="both"/>
              <w:rPr>
                <w:rFonts w:ascii="Arial" w:hAnsi="Arial" w:cs="Arial"/>
                <w:sz w:val="24"/>
                <w:szCs w:val="24"/>
                <w:lang w:val="es-MX"/>
              </w:rPr>
            </w:pPr>
            <w:r w:rsidRPr="00A25CEC">
              <w:rPr>
                <w:rFonts w:ascii="Arial" w:hAnsi="Arial" w:cs="Arial"/>
                <w:sz w:val="24"/>
                <w:szCs w:val="24"/>
                <w:lang w:val="es-MX"/>
              </w:rPr>
              <w:lastRenderedPageBreak/>
              <w:t>Dra. Yamila Hernández Román.</w:t>
            </w:r>
          </w:p>
        </w:tc>
      </w:tr>
      <w:tr w:rsidR="001C426E" w:rsidRPr="00A25CEC" w14:paraId="30972262" w14:textId="77777777" w:rsidTr="001C426E">
        <w:tc>
          <w:tcPr>
            <w:tcW w:w="10360" w:type="dxa"/>
            <w:gridSpan w:val="5"/>
          </w:tcPr>
          <w:p w14:paraId="244CC7BB" w14:textId="77777777" w:rsidR="001C426E" w:rsidRPr="00A25CEC" w:rsidRDefault="001C426E" w:rsidP="007F4C26">
            <w:pPr>
              <w:spacing w:line="360" w:lineRule="auto"/>
              <w:jc w:val="both"/>
              <w:rPr>
                <w:rFonts w:ascii="Arial" w:hAnsi="Arial" w:cs="Arial"/>
                <w:b/>
                <w:sz w:val="24"/>
                <w:szCs w:val="24"/>
                <w:lang w:val="es-MX"/>
              </w:rPr>
            </w:pPr>
            <w:r w:rsidRPr="00A25CEC">
              <w:rPr>
                <w:rFonts w:ascii="Arial" w:hAnsi="Arial" w:cs="Arial"/>
                <w:b/>
                <w:sz w:val="24"/>
                <w:szCs w:val="24"/>
                <w:lang w:val="es-MX"/>
              </w:rPr>
              <w:lastRenderedPageBreak/>
              <w:t xml:space="preserve">Sesión 2: El autoexamen de mama como método de diagnóstico precoz. </w:t>
            </w:r>
          </w:p>
        </w:tc>
      </w:tr>
      <w:tr w:rsidR="001C426E" w:rsidRPr="00A25CEC" w14:paraId="59BD1A44" w14:textId="77777777" w:rsidTr="00A57263">
        <w:tc>
          <w:tcPr>
            <w:tcW w:w="1761" w:type="dxa"/>
          </w:tcPr>
          <w:p w14:paraId="310ECE16" w14:textId="77777777" w:rsidR="001C426E"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Taller</w:t>
            </w:r>
          </w:p>
        </w:tc>
        <w:tc>
          <w:tcPr>
            <w:tcW w:w="1595" w:type="dxa"/>
          </w:tcPr>
          <w:p w14:paraId="2004FC95" w14:textId="77777777" w:rsidR="001C426E"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30</w:t>
            </w:r>
            <w:r w:rsidR="001C426E" w:rsidRPr="00A25CEC">
              <w:rPr>
                <w:rFonts w:ascii="Arial" w:hAnsi="Arial" w:cs="Arial"/>
                <w:sz w:val="24"/>
                <w:szCs w:val="24"/>
                <w:lang w:val="es-MX"/>
              </w:rPr>
              <w:t xml:space="preserve"> minutos </w:t>
            </w:r>
          </w:p>
          <w:p w14:paraId="7A5AAAC1" w14:textId="77777777" w:rsidR="001C426E" w:rsidRPr="00A25CEC" w:rsidRDefault="001C426E" w:rsidP="007F4C26">
            <w:pPr>
              <w:spacing w:line="360" w:lineRule="auto"/>
              <w:jc w:val="both"/>
              <w:rPr>
                <w:rFonts w:ascii="Arial" w:hAnsi="Arial" w:cs="Arial"/>
                <w:sz w:val="24"/>
                <w:szCs w:val="24"/>
                <w:lang w:val="es-MX"/>
              </w:rPr>
            </w:pPr>
            <w:r w:rsidRPr="00A25CEC">
              <w:rPr>
                <w:rFonts w:ascii="Arial" w:hAnsi="Arial" w:cs="Arial"/>
                <w:sz w:val="24"/>
                <w:szCs w:val="24"/>
                <w:lang w:val="es-MX"/>
              </w:rPr>
              <w:t>CMF # 32 del Policlínico de Majagua</w:t>
            </w:r>
          </w:p>
        </w:tc>
        <w:tc>
          <w:tcPr>
            <w:tcW w:w="2015" w:type="dxa"/>
          </w:tcPr>
          <w:p w14:paraId="0355AB06" w14:textId="77777777" w:rsidR="001C426E" w:rsidRPr="00A25CEC" w:rsidRDefault="001C426E"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Describir la técnica adecuada del autoexamen de mama, teniendo en cuenta los diferentes aspectos del examen físico, mediante imágenes y maquetas. </w:t>
            </w:r>
          </w:p>
        </w:tc>
        <w:tc>
          <w:tcPr>
            <w:tcW w:w="3034" w:type="dxa"/>
          </w:tcPr>
          <w:p w14:paraId="088EB0DE"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Antes de comenzar con el taller, se pedirá la intervención de aquellos que quieran comentar sobre lo aprendido en la sesión anterior, así como dudas surgidas en el estudio.</w:t>
            </w:r>
          </w:p>
          <w:p w14:paraId="6523E427"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 Se imparte la actividad con apoyo de medios audiovisuales. </w:t>
            </w:r>
          </w:p>
          <w:p w14:paraId="2CF48C27"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Planteamiento de dudas.</w:t>
            </w:r>
          </w:p>
          <w:p w14:paraId="3CB181CB" w14:textId="77777777" w:rsidR="001C426E"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Se ofrecen documentos didácticos de apoyo al conocimiento en formato digital e impreso</w:t>
            </w:r>
          </w:p>
        </w:tc>
        <w:tc>
          <w:tcPr>
            <w:tcW w:w="1795" w:type="dxa"/>
          </w:tcPr>
          <w:p w14:paraId="00CD297C" w14:textId="77777777" w:rsidR="001C426E" w:rsidRPr="00A25CEC" w:rsidRDefault="001C426E" w:rsidP="007F4C26">
            <w:pPr>
              <w:spacing w:line="360" w:lineRule="auto"/>
              <w:jc w:val="both"/>
              <w:rPr>
                <w:rFonts w:ascii="Arial" w:hAnsi="Arial" w:cs="Arial"/>
                <w:sz w:val="24"/>
                <w:szCs w:val="24"/>
                <w:lang w:val="es-MX"/>
              </w:rPr>
            </w:pPr>
            <w:r w:rsidRPr="00A25CEC">
              <w:rPr>
                <w:rFonts w:ascii="Arial" w:hAnsi="Arial" w:cs="Arial"/>
                <w:sz w:val="24"/>
                <w:szCs w:val="24"/>
                <w:lang w:val="es-MX"/>
              </w:rPr>
              <w:t>Dra. Yamila Hernández Román.</w:t>
            </w:r>
          </w:p>
        </w:tc>
      </w:tr>
      <w:tr w:rsidR="002F7638" w:rsidRPr="00A25CEC" w14:paraId="5642F6A6" w14:textId="77777777" w:rsidTr="002F7638">
        <w:tc>
          <w:tcPr>
            <w:tcW w:w="10360" w:type="dxa"/>
            <w:gridSpan w:val="5"/>
          </w:tcPr>
          <w:p w14:paraId="46A58097"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b/>
                <w:sz w:val="24"/>
                <w:szCs w:val="24"/>
                <w:lang w:val="es-MX"/>
              </w:rPr>
              <w:lastRenderedPageBreak/>
              <w:t>Sesión 3: Síntomas y signos sugestivos de cáncer de mama.</w:t>
            </w:r>
          </w:p>
        </w:tc>
      </w:tr>
      <w:tr w:rsidR="002F7638" w:rsidRPr="00A25CEC" w14:paraId="24EE4D84" w14:textId="77777777" w:rsidTr="00A57263">
        <w:tc>
          <w:tcPr>
            <w:tcW w:w="1761" w:type="dxa"/>
          </w:tcPr>
          <w:p w14:paraId="61FD1751"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Conferencia </w:t>
            </w:r>
          </w:p>
        </w:tc>
        <w:tc>
          <w:tcPr>
            <w:tcW w:w="1595" w:type="dxa"/>
          </w:tcPr>
          <w:p w14:paraId="45747689"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45 minutos </w:t>
            </w:r>
          </w:p>
          <w:p w14:paraId="1FF44621"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CMF # 32 del Policlínico de Majagua</w:t>
            </w:r>
          </w:p>
        </w:tc>
        <w:tc>
          <w:tcPr>
            <w:tcW w:w="2015" w:type="dxa"/>
          </w:tcPr>
          <w:p w14:paraId="79332A17"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Enunciar los diferentes síntomas y signos sugestivos de cáncer de mama, teniendo en cuenta los hallazgos al examen físico, mediante diapositivas.</w:t>
            </w:r>
          </w:p>
        </w:tc>
        <w:tc>
          <w:tcPr>
            <w:tcW w:w="3034" w:type="dxa"/>
          </w:tcPr>
          <w:p w14:paraId="3AE2A6D9"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Antes de comenzar con la conferencia, se pedirá la intervención de aquellos que quieran comentar sobre lo aprendido en la sesión anterior, así como dudas surgidas en el estudio.</w:t>
            </w:r>
          </w:p>
          <w:p w14:paraId="24279B4A"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 Se imparte la actividad con apoyo de medios audiovisuales. </w:t>
            </w:r>
          </w:p>
          <w:p w14:paraId="1E7D322A"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Planteamiento de dudas.</w:t>
            </w:r>
          </w:p>
          <w:p w14:paraId="43FA2549"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 Se ofrecen documentos didácticos de apoyo al conocimiento en formato digital e impreso. </w:t>
            </w:r>
          </w:p>
        </w:tc>
        <w:tc>
          <w:tcPr>
            <w:tcW w:w="1795" w:type="dxa"/>
          </w:tcPr>
          <w:p w14:paraId="6E754BEA" w14:textId="77777777" w:rsidR="002F7638" w:rsidRPr="00A25CEC" w:rsidRDefault="002F7638" w:rsidP="007F4C26">
            <w:pPr>
              <w:spacing w:line="360" w:lineRule="auto"/>
              <w:jc w:val="both"/>
              <w:rPr>
                <w:rFonts w:ascii="Arial" w:hAnsi="Arial" w:cs="Arial"/>
                <w:sz w:val="24"/>
                <w:szCs w:val="24"/>
                <w:lang w:val="es-MX"/>
              </w:rPr>
            </w:pPr>
            <w:r w:rsidRPr="00A25CEC">
              <w:rPr>
                <w:rFonts w:ascii="Arial" w:hAnsi="Arial" w:cs="Arial"/>
                <w:sz w:val="24"/>
                <w:szCs w:val="24"/>
                <w:lang w:val="es-MX"/>
              </w:rPr>
              <w:t>Dra. Yamila Hernández Román.</w:t>
            </w:r>
          </w:p>
        </w:tc>
      </w:tr>
      <w:tr w:rsidR="00E227BE" w:rsidRPr="00A25CEC" w14:paraId="2A8F6115" w14:textId="77777777" w:rsidTr="00E227BE">
        <w:tc>
          <w:tcPr>
            <w:tcW w:w="10360" w:type="dxa"/>
            <w:gridSpan w:val="5"/>
          </w:tcPr>
          <w:p w14:paraId="65207E05" w14:textId="77777777" w:rsidR="00E227BE" w:rsidRPr="00A25CEC" w:rsidRDefault="00E227BE" w:rsidP="007F4C26">
            <w:pPr>
              <w:spacing w:line="360" w:lineRule="auto"/>
              <w:jc w:val="both"/>
              <w:rPr>
                <w:rFonts w:ascii="Arial" w:hAnsi="Arial" w:cs="Arial"/>
                <w:sz w:val="24"/>
                <w:szCs w:val="24"/>
                <w:lang w:val="es-MX"/>
              </w:rPr>
            </w:pPr>
            <w:r w:rsidRPr="00A25CEC">
              <w:rPr>
                <w:rFonts w:ascii="Arial" w:hAnsi="Arial" w:cs="Arial"/>
                <w:b/>
                <w:sz w:val="24"/>
                <w:szCs w:val="24"/>
                <w:lang w:val="es-MX"/>
              </w:rPr>
              <w:t xml:space="preserve">Sesión 4: Medidas para la prevención del cáncer de mama. </w:t>
            </w:r>
          </w:p>
        </w:tc>
      </w:tr>
      <w:tr w:rsidR="00B70B02" w:rsidRPr="00A25CEC" w14:paraId="30E25A04" w14:textId="77777777" w:rsidTr="00A57263">
        <w:tc>
          <w:tcPr>
            <w:tcW w:w="1761" w:type="dxa"/>
          </w:tcPr>
          <w:p w14:paraId="598C1F3F" w14:textId="77777777" w:rsidR="00B70B02" w:rsidRPr="00A25CEC" w:rsidRDefault="00B70B02"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Taller </w:t>
            </w:r>
          </w:p>
        </w:tc>
        <w:tc>
          <w:tcPr>
            <w:tcW w:w="1595" w:type="dxa"/>
          </w:tcPr>
          <w:p w14:paraId="6F978BB3" w14:textId="77777777" w:rsidR="00B70B02" w:rsidRPr="00A25CEC" w:rsidRDefault="00B70B02"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30 minutos </w:t>
            </w:r>
          </w:p>
          <w:p w14:paraId="23D74DBC" w14:textId="77777777" w:rsidR="00B70B02" w:rsidRPr="00A25CEC" w:rsidRDefault="00B70B02" w:rsidP="007F4C26">
            <w:pPr>
              <w:spacing w:line="360" w:lineRule="auto"/>
              <w:jc w:val="both"/>
              <w:rPr>
                <w:rFonts w:ascii="Arial" w:hAnsi="Arial" w:cs="Arial"/>
                <w:sz w:val="24"/>
                <w:szCs w:val="24"/>
                <w:lang w:val="es-MX"/>
              </w:rPr>
            </w:pPr>
            <w:r w:rsidRPr="00A25CEC">
              <w:rPr>
                <w:rFonts w:ascii="Arial" w:hAnsi="Arial" w:cs="Arial"/>
                <w:sz w:val="24"/>
                <w:szCs w:val="24"/>
                <w:lang w:val="es-MX"/>
              </w:rPr>
              <w:t>CMF # 32 del Policlínico de Majagua</w:t>
            </w:r>
          </w:p>
        </w:tc>
        <w:tc>
          <w:tcPr>
            <w:tcW w:w="2015" w:type="dxa"/>
          </w:tcPr>
          <w:p w14:paraId="15CDFAF1" w14:textId="77777777" w:rsidR="00B70B02" w:rsidRPr="00A25CEC" w:rsidRDefault="00B70B02"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Enunciar las principales medidas para prevenir </w:t>
            </w:r>
            <w:r w:rsidR="00BF34DA" w:rsidRPr="00A25CEC">
              <w:rPr>
                <w:rFonts w:ascii="Arial" w:hAnsi="Arial" w:cs="Arial"/>
                <w:sz w:val="24"/>
                <w:szCs w:val="24"/>
                <w:lang w:val="es-MX"/>
              </w:rPr>
              <w:t>el</w:t>
            </w:r>
            <w:r w:rsidRPr="00A25CEC">
              <w:rPr>
                <w:rFonts w:ascii="Arial" w:hAnsi="Arial" w:cs="Arial"/>
                <w:sz w:val="24"/>
                <w:szCs w:val="24"/>
                <w:lang w:val="es-MX"/>
              </w:rPr>
              <w:t xml:space="preserve"> cáncer de mama, teniendo en cuenta los factores de riesgo modificables, mediante </w:t>
            </w:r>
            <w:r w:rsidRPr="00A25CEC">
              <w:rPr>
                <w:rFonts w:ascii="Arial" w:hAnsi="Arial" w:cs="Arial"/>
                <w:sz w:val="24"/>
                <w:szCs w:val="24"/>
                <w:lang w:val="es-MX"/>
              </w:rPr>
              <w:lastRenderedPageBreak/>
              <w:t xml:space="preserve">situaciones simuladas y reales. </w:t>
            </w:r>
          </w:p>
        </w:tc>
        <w:tc>
          <w:tcPr>
            <w:tcW w:w="3034" w:type="dxa"/>
          </w:tcPr>
          <w:p w14:paraId="1A20BAA2" w14:textId="77777777" w:rsidR="00B70B02" w:rsidRPr="00A25CEC" w:rsidRDefault="00B70B02" w:rsidP="007F4C26">
            <w:pPr>
              <w:spacing w:line="360" w:lineRule="auto"/>
              <w:jc w:val="both"/>
              <w:rPr>
                <w:rFonts w:ascii="Arial" w:hAnsi="Arial" w:cs="Arial"/>
                <w:sz w:val="24"/>
                <w:szCs w:val="24"/>
                <w:lang w:val="es-MX"/>
              </w:rPr>
            </w:pPr>
            <w:r w:rsidRPr="00A25CEC">
              <w:rPr>
                <w:rFonts w:ascii="Arial" w:hAnsi="Arial" w:cs="Arial"/>
                <w:sz w:val="24"/>
                <w:szCs w:val="24"/>
                <w:lang w:val="es-MX"/>
              </w:rPr>
              <w:lastRenderedPageBreak/>
              <w:t>- Antes de comenzar con el taller, se pedirá la intervención de aquellos que quieran comentar sobre lo aprendido en la sesión anterior, así como dudas surgidas en el estudio.</w:t>
            </w:r>
          </w:p>
          <w:p w14:paraId="74A48C79" w14:textId="77777777" w:rsidR="00B70B02" w:rsidRPr="00A25CEC" w:rsidRDefault="00B70B02"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 Se imparte la actividad con apoyo de medios audiovisuales. </w:t>
            </w:r>
          </w:p>
          <w:p w14:paraId="67AE03ED" w14:textId="77777777" w:rsidR="00B70B02" w:rsidRPr="00A25CEC" w:rsidRDefault="00B70B02" w:rsidP="007F4C26">
            <w:pPr>
              <w:spacing w:line="360" w:lineRule="auto"/>
              <w:jc w:val="both"/>
              <w:rPr>
                <w:rFonts w:ascii="Arial" w:hAnsi="Arial" w:cs="Arial"/>
                <w:sz w:val="24"/>
                <w:szCs w:val="24"/>
                <w:lang w:val="es-MX"/>
              </w:rPr>
            </w:pPr>
            <w:r w:rsidRPr="00A25CEC">
              <w:rPr>
                <w:rFonts w:ascii="Arial" w:hAnsi="Arial" w:cs="Arial"/>
                <w:sz w:val="24"/>
                <w:szCs w:val="24"/>
                <w:lang w:val="es-MX"/>
              </w:rPr>
              <w:lastRenderedPageBreak/>
              <w:t>- Planteamiento de dudas.</w:t>
            </w:r>
          </w:p>
          <w:p w14:paraId="19D9929C" w14:textId="77777777" w:rsidR="00B70B02" w:rsidRPr="00A25CEC" w:rsidRDefault="00B70B02" w:rsidP="007F4C26">
            <w:pPr>
              <w:spacing w:line="360" w:lineRule="auto"/>
              <w:jc w:val="both"/>
              <w:rPr>
                <w:rFonts w:ascii="Arial" w:hAnsi="Arial" w:cs="Arial"/>
                <w:sz w:val="24"/>
                <w:szCs w:val="24"/>
                <w:lang w:val="es-MX"/>
              </w:rPr>
            </w:pPr>
            <w:r w:rsidRPr="00A25CEC">
              <w:rPr>
                <w:rFonts w:ascii="Arial" w:hAnsi="Arial" w:cs="Arial"/>
                <w:sz w:val="24"/>
                <w:szCs w:val="24"/>
                <w:lang w:val="es-MX"/>
              </w:rPr>
              <w:t xml:space="preserve">- Se ofrecen documentos didácticos de apoyo al conocimiento en formato digital e impreso. </w:t>
            </w:r>
          </w:p>
        </w:tc>
        <w:tc>
          <w:tcPr>
            <w:tcW w:w="1795" w:type="dxa"/>
          </w:tcPr>
          <w:p w14:paraId="4ADA39A5" w14:textId="77777777" w:rsidR="00B70B02" w:rsidRPr="00A25CEC" w:rsidRDefault="00B70B02" w:rsidP="007F4C26">
            <w:pPr>
              <w:spacing w:line="360" w:lineRule="auto"/>
              <w:jc w:val="both"/>
              <w:rPr>
                <w:rFonts w:ascii="Arial" w:hAnsi="Arial" w:cs="Arial"/>
                <w:sz w:val="24"/>
                <w:szCs w:val="24"/>
                <w:lang w:val="es-MX"/>
              </w:rPr>
            </w:pPr>
            <w:r w:rsidRPr="00A25CEC">
              <w:rPr>
                <w:rFonts w:ascii="Arial" w:hAnsi="Arial" w:cs="Arial"/>
                <w:sz w:val="24"/>
                <w:szCs w:val="24"/>
                <w:lang w:val="es-MX"/>
              </w:rPr>
              <w:lastRenderedPageBreak/>
              <w:t>Dra. Yamila Hernández Román.</w:t>
            </w:r>
          </w:p>
        </w:tc>
      </w:tr>
    </w:tbl>
    <w:p w14:paraId="76A41495" w14:textId="77777777" w:rsidR="00683A4C" w:rsidRPr="00A25CEC" w:rsidRDefault="00683A4C" w:rsidP="007F4C26">
      <w:pPr>
        <w:spacing w:line="360" w:lineRule="auto"/>
        <w:jc w:val="both"/>
        <w:rPr>
          <w:rFonts w:ascii="Arial" w:hAnsi="Arial" w:cs="Arial"/>
          <w:sz w:val="24"/>
          <w:szCs w:val="24"/>
        </w:rPr>
      </w:pPr>
    </w:p>
    <w:sectPr w:rsidR="00683A4C" w:rsidRPr="00A25CEC" w:rsidSect="00346F0C">
      <w:headerReference w:type="default" r:id="rId54"/>
      <w:pgSz w:w="12240" w:h="15840" w:code="1"/>
      <w:pgMar w:top="1701" w:right="1134" w:bottom="1418" w:left="1985" w:header="708" w:footer="708" w:gutter="0"/>
      <w:pgNumType w:start="1"/>
      <w:cols w:space="708"/>
      <w:docGrid w:linePitch="360"/>
    </w:sectPr>
  </w:body>
</w:document>
</file>

<file path=word/comments.xml><?xml version="1.0" encoding="utf-8"?>
<w:comment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4" w:author="Cristina" w:date="2022-10-13T03:38:00Z" w:initials="C">
    <w:p w14:paraId="709127B4" w14:textId="74D45AEE" w:rsidR="00CE2C87" w:rsidRDefault="00CE2C87">
      <w:pPr>
        <w:pStyle w:val="Textocomentario"/>
      </w:pPr>
      <w:r>
        <w:rPr>
          <w:rStyle w:val="Refdecomentario"/>
        </w:rPr>
        <w:annotationRef/>
      </w:r>
      <w:r>
        <w:rPr>
          <w:rStyle w:val="Refdecomentario"/>
        </w:rPr>
        <w:t>Debes ponerle incisos o números</w:t>
      </w:r>
    </w:p>
  </w:comment>
  <w:comment w:id="15" w:author="Cristina" w:date="2022-10-13T03:38:00Z" w:initials="C">
    <w:p w14:paraId="72547621" w14:textId="708BAC82" w:rsidR="00CE2C87" w:rsidRDefault="00CE2C87">
      <w:pPr>
        <w:pStyle w:val="Textocomentario"/>
      </w:pPr>
      <w:r>
        <w:rPr>
          <w:rStyle w:val="Refdecomentario"/>
        </w:rPr>
        <w:annotationRef/>
      </w:r>
      <w:r>
        <w:t>Incisos o números</w:t>
      </w:r>
    </w:p>
  </w:comment>
  <w:comment w:id="17" w:author="Cristina" w:date="2022-10-13T03:34:00Z" w:initials="C">
    <w:p w14:paraId="7985E799" w14:textId="77777777" w:rsidR="00CE2C87" w:rsidRPr="00374260" w:rsidRDefault="00CE2C87" w:rsidP="001B59E6">
      <w:pPr>
        <w:spacing w:after="0" w:line="360" w:lineRule="auto"/>
        <w:jc w:val="both"/>
        <w:rPr>
          <w:rFonts w:ascii="Arial" w:hAnsi="Arial" w:cs="Arial"/>
          <w:b/>
          <w:sz w:val="24"/>
          <w:szCs w:val="24"/>
        </w:rPr>
      </w:pPr>
      <w:r>
        <w:rPr>
          <w:rStyle w:val="Refdecomentario"/>
        </w:rPr>
        <w:annotationRef/>
      </w:r>
      <w:r w:rsidRPr="00374260">
        <w:rPr>
          <w:rFonts w:ascii="Arial" w:hAnsi="Arial" w:cs="Arial"/>
          <w:b/>
          <w:sz w:val="24"/>
          <w:szCs w:val="24"/>
        </w:rPr>
        <w:t>Nivel de conocimientos:</w:t>
      </w:r>
    </w:p>
    <w:p w14:paraId="2112C5C1"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Pregunta 1:</w:t>
      </w:r>
    </w:p>
    <w:p w14:paraId="6839499D"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Adec</w:t>
      </w:r>
      <w:r>
        <w:rPr>
          <w:rFonts w:ascii="Arial" w:hAnsi="Arial" w:cs="Arial"/>
          <w:sz w:val="24"/>
          <w:szCs w:val="24"/>
        </w:rPr>
        <w:t xml:space="preserve">uado: Contestar incisos: </w:t>
      </w:r>
    </w:p>
    <w:p w14:paraId="78C9F754"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Inad</w:t>
      </w:r>
      <w:r>
        <w:rPr>
          <w:rFonts w:ascii="Arial" w:hAnsi="Arial" w:cs="Arial"/>
          <w:sz w:val="24"/>
          <w:szCs w:val="24"/>
        </w:rPr>
        <w:t>ecuado: Contestar incisos:</w:t>
      </w:r>
    </w:p>
    <w:p w14:paraId="772255E9"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Pregunta 2:</w:t>
      </w:r>
    </w:p>
    <w:p w14:paraId="7B46CA58" w14:textId="77777777" w:rsidR="00CE2C87" w:rsidRPr="00374260" w:rsidRDefault="00CE2C87" w:rsidP="001B59E6">
      <w:pPr>
        <w:spacing w:after="0" w:line="360" w:lineRule="auto"/>
        <w:jc w:val="both"/>
        <w:rPr>
          <w:rFonts w:ascii="Arial" w:hAnsi="Arial" w:cs="Arial"/>
          <w:sz w:val="24"/>
          <w:szCs w:val="24"/>
        </w:rPr>
      </w:pPr>
      <w:r>
        <w:rPr>
          <w:rFonts w:ascii="Arial" w:hAnsi="Arial" w:cs="Arial"/>
          <w:sz w:val="24"/>
          <w:szCs w:val="24"/>
        </w:rPr>
        <w:t xml:space="preserve">Adecuado: Contestar incisos: </w:t>
      </w:r>
    </w:p>
    <w:p w14:paraId="65CD982A"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In</w:t>
      </w:r>
      <w:r>
        <w:rPr>
          <w:rFonts w:ascii="Arial" w:hAnsi="Arial" w:cs="Arial"/>
          <w:sz w:val="24"/>
          <w:szCs w:val="24"/>
        </w:rPr>
        <w:t xml:space="preserve">adecuado: Contestar incisos: </w:t>
      </w:r>
    </w:p>
    <w:p w14:paraId="1B536963"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Pregunta 3:</w:t>
      </w:r>
    </w:p>
    <w:p w14:paraId="69FEC48B"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Ad</w:t>
      </w:r>
      <w:r>
        <w:rPr>
          <w:rFonts w:ascii="Arial" w:hAnsi="Arial" w:cs="Arial"/>
          <w:sz w:val="24"/>
          <w:szCs w:val="24"/>
        </w:rPr>
        <w:t xml:space="preserve">ecuado: Contestar incisos: </w:t>
      </w:r>
    </w:p>
    <w:p w14:paraId="6DC6F092"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Inad</w:t>
      </w:r>
      <w:r>
        <w:rPr>
          <w:rFonts w:ascii="Arial" w:hAnsi="Arial" w:cs="Arial"/>
          <w:sz w:val="24"/>
          <w:szCs w:val="24"/>
        </w:rPr>
        <w:t xml:space="preserve">ecuado: Contestar incisos: </w:t>
      </w:r>
    </w:p>
    <w:p w14:paraId="0407F659"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Pregunta 4:</w:t>
      </w:r>
    </w:p>
    <w:p w14:paraId="408257A0" w14:textId="77777777" w:rsidR="00CE2C87" w:rsidRPr="00374260" w:rsidRDefault="00CE2C87" w:rsidP="001B59E6">
      <w:pPr>
        <w:spacing w:after="0" w:line="360" w:lineRule="auto"/>
        <w:jc w:val="both"/>
        <w:rPr>
          <w:rFonts w:ascii="Arial" w:hAnsi="Arial" w:cs="Arial"/>
          <w:sz w:val="24"/>
          <w:szCs w:val="24"/>
        </w:rPr>
      </w:pPr>
      <w:r>
        <w:rPr>
          <w:rFonts w:ascii="Arial" w:hAnsi="Arial" w:cs="Arial"/>
          <w:sz w:val="24"/>
          <w:szCs w:val="24"/>
        </w:rPr>
        <w:t xml:space="preserve">Adecuado: Contestar incisos: </w:t>
      </w:r>
    </w:p>
    <w:p w14:paraId="63685DCE"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Inadecua</w:t>
      </w:r>
      <w:r>
        <w:rPr>
          <w:rFonts w:ascii="Arial" w:hAnsi="Arial" w:cs="Arial"/>
          <w:sz w:val="24"/>
          <w:szCs w:val="24"/>
        </w:rPr>
        <w:t xml:space="preserve">do: Contestar incisos: </w:t>
      </w:r>
    </w:p>
    <w:p w14:paraId="35E38905"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Calificación Final:</w:t>
      </w:r>
    </w:p>
    <w:p w14:paraId="750C4ED8"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 xml:space="preserve">Adecuado: Contestar </w:t>
      </w:r>
      <w:r>
        <w:rPr>
          <w:rFonts w:ascii="Arial" w:hAnsi="Arial" w:cs="Arial"/>
          <w:sz w:val="24"/>
          <w:szCs w:val="24"/>
        </w:rPr>
        <w:t>….</w:t>
      </w:r>
      <w:r w:rsidRPr="00374260">
        <w:rPr>
          <w:rFonts w:ascii="Arial" w:hAnsi="Arial" w:cs="Arial"/>
          <w:sz w:val="24"/>
          <w:szCs w:val="24"/>
        </w:rPr>
        <w:t xml:space="preserve"> preguntas correctamente. </w:t>
      </w:r>
    </w:p>
    <w:p w14:paraId="74399FFD" w14:textId="77777777" w:rsidR="00CE2C87" w:rsidRPr="00374260" w:rsidRDefault="00CE2C87" w:rsidP="001B59E6">
      <w:pPr>
        <w:spacing w:after="0" w:line="360" w:lineRule="auto"/>
        <w:jc w:val="both"/>
        <w:rPr>
          <w:rFonts w:ascii="Arial" w:hAnsi="Arial" w:cs="Arial"/>
          <w:sz w:val="24"/>
          <w:szCs w:val="24"/>
        </w:rPr>
      </w:pPr>
      <w:r w:rsidRPr="00374260">
        <w:rPr>
          <w:rFonts w:ascii="Arial" w:hAnsi="Arial" w:cs="Arial"/>
          <w:sz w:val="24"/>
          <w:szCs w:val="24"/>
        </w:rPr>
        <w:t>Inadecuado: Contestar tan solo</w:t>
      </w:r>
      <w:proofErr w:type="gramStart"/>
      <w:r w:rsidRPr="00374260">
        <w:rPr>
          <w:rFonts w:ascii="Arial" w:hAnsi="Arial" w:cs="Arial"/>
          <w:sz w:val="24"/>
          <w:szCs w:val="24"/>
        </w:rPr>
        <w:t xml:space="preserve"> </w:t>
      </w:r>
      <w:r>
        <w:rPr>
          <w:rFonts w:ascii="Arial" w:hAnsi="Arial" w:cs="Arial"/>
          <w:sz w:val="24"/>
          <w:szCs w:val="24"/>
        </w:rPr>
        <w:t>….</w:t>
      </w:r>
      <w:proofErr w:type="gramEnd"/>
      <w:r>
        <w:rPr>
          <w:rFonts w:ascii="Arial" w:hAnsi="Arial" w:cs="Arial"/>
          <w:sz w:val="24"/>
          <w:szCs w:val="24"/>
        </w:rPr>
        <w:t>.</w:t>
      </w:r>
      <w:r w:rsidRPr="00374260">
        <w:rPr>
          <w:rFonts w:ascii="Arial" w:hAnsi="Arial" w:cs="Arial"/>
          <w:sz w:val="24"/>
          <w:szCs w:val="24"/>
        </w:rPr>
        <w:t>preguntas correctamente.</w:t>
      </w:r>
    </w:p>
    <w:p w14:paraId="61BB9FEC" w14:textId="77777777" w:rsidR="00CE2C87" w:rsidRDefault="00CE2C87" w:rsidP="001B59E6">
      <w:pPr>
        <w:pStyle w:val="Textocomentario"/>
      </w:pPr>
    </w:p>
  </w:comment>
  <w:comment w:id="16" w:author="Cristina" w:date="2022-10-13T04:20:00Z" w:initials="C">
    <w:p w14:paraId="6556C708" w14:textId="77777777" w:rsidR="00CE2C87" w:rsidRDefault="00CE2C87" w:rsidP="002553B9">
      <w:pPr>
        <w:pStyle w:val="Textocomentario"/>
      </w:pPr>
      <w:r>
        <w:rPr>
          <w:rStyle w:val="Refdecomentario"/>
        </w:rPr>
        <w:annotationRef/>
      </w:r>
      <w:r>
        <w:t>DEBE ESTAR AL FINAL DEL ANEXO TRES</w:t>
      </w:r>
    </w:p>
  </w:comment>
</w:comments>
</file>

<file path=word/commentsExtended.xml><?xml version="1.0" encoding="utf-8"?>
<w15:commentsEx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09127B4" w15:done="0"/>
  <w15:commentEx w15:paraId="72547621" w15:done="0"/>
  <w15:commentEx w15:paraId="61BB9FEC" w15:done="0"/>
  <w15:commentEx w15:paraId="6556C708" w15:done="0"/>
</w15:commentsEx>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C90CBE9" w14:textId="77777777" w:rsidR="00AC7049" w:rsidRDefault="00AC7049" w:rsidP="00346F0C">
      <w:pPr>
        <w:spacing w:after="0" w:line="240" w:lineRule="auto"/>
      </w:pPr>
      <w:r>
        <w:separator/>
      </w:r>
    </w:p>
  </w:endnote>
  <w:endnote w:type="continuationSeparator" w:id="0">
    <w:p w14:paraId="1ACF8158" w14:textId="77777777" w:rsidR="00AC7049" w:rsidRDefault="00AC7049" w:rsidP="00346F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DejaVu Sans">
    <w:altName w:val="Arial"/>
    <w:charset w:val="00"/>
    <w:family w:val="auto"/>
    <w:pitch w:val="default"/>
    <w:sig w:usb0="00000000" w:usb1="00000000" w:usb2="00000000" w:usb3="00000000" w:csb0="0000016D" w:csb1="00000000"/>
  </w:font>
  <w:font w:name="Liberation Serif">
    <w:altName w:val="Times New Roman"/>
    <w:charset w:val="00"/>
    <w:family w:val="roman"/>
    <w:pitch w:val="variable"/>
  </w:font>
  <w:font w:name="WenQuanYi Micro Hei">
    <w:charset w:val="01"/>
    <w:family w:val="auto"/>
    <w:pitch w:val="variable"/>
  </w:font>
  <w:font w:name="Lohit Devanagari">
    <w:altName w:val="Times New Roman"/>
    <w:charset w:val="01"/>
    <w:family w:val="auto"/>
    <w:pitch w:val="variable"/>
  </w:font>
  <w:font w:name="Noto Sans CJK SC Regular">
    <w:charset w:val="01"/>
    <w:family w:val="auto"/>
    <w:pitch w:val="variable"/>
  </w:font>
  <w:font w:name="FreeSans">
    <w:charset w:val="00"/>
    <w:family w:val="auto"/>
    <w:pitch w:val="variable"/>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1"/>
    <w:family w:val="roman"/>
    <w:notTrueType/>
    <w:pitch w:val="variable"/>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A391BB" w14:textId="77777777" w:rsidR="00AC7049" w:rsidRDefault="00AC7049" w:rsidP="00346F0C">
      <w:pPr>
        <w:spacing w:after="0" w:line="240" w:lineRule="auto"/>
      </w:pPr>
      <w:r>
        <w:separator/>
      </w:r>
    </w:p>
  </w:footnote>
  <w:footnote w:type="continuationSeparator" w:id="0">
    <w:p w14:paraId="386344E9" w14:textId="77777777" w:rsidR="00AC7049" w:rsidRDefault="00AC7049" w:rsidP="00346F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852E61" w14:textId="77777777" w:rsidR="00CE2C87" w:rsidRDefault="00CE2C87">
    <w:pPr>
      <w:pStyle w:val="Encabezado"/>
      <w:jc w:val="right"/>
    </w:pPr>
  </w:p>
  <w:p w14:paraId="7650F0C3" w14:textId="77777777" w:rsidR="00CE2C87" w:rsidRDefault="00CE2C87">
    <w:pPr>
      <w:pStyle w:val="Encabezado"/>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10023741"/>
      <w:docPartObj>
        <w:docPartGallery w:val="Page Numbers (Top of Page)"/>
        <w:docPartUnique/>
      </w:docPartObj>
    </w:sdtPr>
    <w:sdtEndPr/>
    <w:sdtContent>
      <w:p w14:paraId="74F67866" w14:textId="0311646E" w:rsidR="00CE2C87" w:rsidRDefault="00CE2C87">
        <w:pPr>
          <w:pStyle w:val="Encabezado"/>
          <w:jc w:val="right"/>
        </w:pPr>
        <w:r>
          <w:fldChar w:fldCharType="begin"/>
        </w:r>
        <w:r>
          <w:instrText>PAGE   \* MERGEFORMAT</w:instrText>
        </w:r>
        <w:r>
          <w:fldChar w:fldCharType="separate"/>
        </w:r>
        <w:r w:rsidR="00347832">
          <w:rPr>
            <w:noProof/>
          </w:rPr>
          <w:t>14</w:t>
        </w:r>
        <w:r>
          <w:rPr>
            <w:noProof/>
          </w:rPr>
          <w:fldChar w:fldCharType="end"/>
        </w:r>
      </w:p>
    </w:sdtContent>
  </w:sdt>
  <w:p w14:paraId="2E75CBE7" w14:textId="77777777" w:rsidR="00CE2C87" w:rsidRDefault="00CE2C87">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072A0"/>
    <w:multiLevelType w:val="hybridMultilevel"/>
    <w:tmpl w:val="503C5FF4"/>
    <w:lvl w:ilvl="0" w:tplc="858E228C">
      <w:start w:val="1"/>
      <w:numFmt w:val="decimal"/>
      <w:lvlText w:val="%1."/>
      <w:lvlJc w:val="left"/>
      <w:pPr>
        <w:ind w:left="720" w:hanging="360"/>
      </w:pPr>
      <w:rPr>
        <w:rFonts w:ascii="Arial" w:hAnsi="Arial" w:cs="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BF29B7"/>
    <w:multiLevelType w:val="hybridMultilevel"/>
    <w:tmpl w:val="86E2038E"/>
    <w:lvl w:ilvl="0" w:tplc="FA02D29E">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0FB00973"/>
    <w:multiLevelType w:val="hybridMultilevel"/>
    <w:tmpl w:val="516E7284"/>
    <w:lvl w:ilvl="0" w:tplc="9D0A21CE">
      <w:start w:val="4"/>
      <w:numFmt w:val="bullet"/>
      <w:lvlText w:val="-"/>
      <w:lvlJc w:val="left"/>
      <w:pPr>
        <w:ind w:left="720" w:hanging="360"/>
      </w:pPr>
      <w:rPr>
        <w:rFonts w:ascii="Arial" w:eastAsia="Times New Roman" w:hAnsi="Arial" w:cs="Arial" w:hint="default"/>
        <w:sz w:val="22"/>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70D006F"/>
    <w:multiLevelType w:val="hybridMultilevel"/>
    <w:tmpl w:val="4B9E44A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0010813"/>
    <w:multiLevelType w:val="hybridMultilevel"/>
    <w:tmpl w:val="BD3AED16"/>
    <w:lvl w:ilvl="0" w:tplc="E0E43A0E">
      <w:start w:val="1"/>
      <w:numFmt w:val="decimal"/>
      <w:lvlText w:val="%1."/>
      <w:lvlJc w:val="left"/>
      <w:pPr>
        <w:ind w:left="720" w:hanging="360"/>
      </w:pPr>
      <w:rPr>
        <w:rFonts w:cs="Times New Roman"/>
      </w:rPr>
    </w:lvl>
    <w:lvl w:ilvl="1" w:tplc="0C0A0019">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5" w15:restartNumberingAfterBreak="0">
    <w:nsid w:val="21A72B67"/>
    <w:multiLevelType w:val="hybridMultilevel"/>
    <w:tmpl w:val="FBEE798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44807E5"/>
    <w:multiLevelType w:val="hybridMultilevel"/>
    <w:tmpl w:val="503C5FF4"/>
    <w:lvl w:ilvl="0" w:tplc="858E228C">
      <w:start w:val="1"/>
      <w:numFmt w:val="decimal"/>
      <w:lvlText w:val="%1."/>
      <w:lvlJc w:val="left"/>
      <w:pPr>
        <w:ind w:left="720" w:hanging="360"/>
      </w:pPr>
      <w:rPr>
        <w:rFonts w:ascii="Arial" w:hAnsi="Arial" w:cs="Arial"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BEF2D51"/>
    <w:multiLevelType w:val="hybridMultilevel"/>
    <w:tmpl w:val="D6D0A89C"/>
    <w:lvl w:ilvl="0" w:tplc="0409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31106728"/>
    <w:multiLevelType w:val="hybridMultilevel"/>
    <w:tmpl w:val="600E5C5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348515A1"/>
    <w:multiLevelType w:val="hybridMultilevel"/>
    <w:tmpl w:val="238C2F08"/>
    <w:lvl w:ilvl="0" w:tplc="0C0A0001">
      <w:start w:val="1"/>
      <w:numFmt w:val="bullet"/>
      <w:lvlText w:val=""/>
      <w:lvlJc w:val="left"/>
      <w:pPr>
        <w:ind w:left="644" w:hanging="360"/>
      </w:pPr>
      <w:rPr>
        <w:rFonts w:ascii="Symbol" w:hAnsi="Symbol" w:hint="default"/>
      </w:rPr>
    </w:lvl>
    <w:lvl w:ilvl="1" w:tplc="0C0A0003" w:tentative="1">
      <w:start w:val="1"/>
      <w:numFmt w:val="bullet"/>
      <w:lvlText w:val="o"/>
      <w:lvlJc w:val="left"/>
      <w:pPr>
        <w:ind w:left="1364" w:hanging="360"/>
      </w:pPr>
      <w:rPr>
        <w:rFonts w:ascii="Courier New" w:hAnsi="Courier New" w:cs="Courier New" w:hint="default"/>
      </w:rPr>
    </w:lvl>
    <w:lvl w:ilvl="2" w:tplc="0C0A0005" w:tentative="1">
      <w:start w:val="1"/>
      <w:numFmt w:val="bullet"/>
      <w:lvlText w:val=""/>
      <w:lvlJc w:val="left"/>
      <w:pPr>
        <w:ind w:left="2084" w:hanging="360"/>
      </w:pPr>
      <w:rPr>
        <w:rFonts w:ascii="Wingdings" w:hAnsi="Wingdings" w:hint="default"/>
      </w:rPr>
    </w:lvl>
    <w:lvl w:ilvl="3" w:tplc="0C0A0001" w:tentative="1">
      <w:start w:val="1"/>
      <w:numFmt w:val="bullet"/>
      <w:lvlText w:val=""/>
      <w:lvlJc w:val="left"/>
      <w:pPr>
        <w:ind w:left="2804" w:hanging="360"/>
      </w:pPr>
      <w:rPr>
        <w:rFonts w:ascii="Symbol" w:hAnsi="Symbol" w:hint="default"/>
      </w:rPr>
    </w:lvl>
    <w:lvl w:ilvl="4" w:tplc="0C0A0003" w:tentative="1">
      <w:start w:val="1"/>
      <w:numFmt w:val="bullet"/>
      <w:lvlText w:val="o"/>
      <w:lvlJc w:val="left"/>
      <w:pPr>
        <w:ind w:left="3524" w:hanging="360"/>
      </w:pPr>
      <w:rPr>
        <w:rFonts w:ascii="Courier New" w:hAnsi="Courier New" w:cs="Courier New" w:hint="default"/>
      </w:rPr>
    </w:lvl>
    <w:lvl w:ilvl="5" w:tplc="0C0A0005" w:tentative="1">
      <w:start w:val="1"/>
      <w:numFmt w:val="bullet"/>
      <w:lvlText w:val=""/>
      <w:lvlJc w:val="left"/>
      <w:pPr>
        <w:ind w:left="4244" w:hanging="360"/>
      </w:pPr>
      <w:rPr>
        <w:rFonts w:ascii="Wingdings" w:hAnsi="Wingdings" w:hint="default"/>
      </w:rPr>
    </w:lvl>
    <w:lvl w:ilvl="6" w:tplc="0C0A0001" w:tentative="1">
      <w:start w:val="1"/>
      <w:numFmt w:val="bullet"/>
      <w:lvlText w:val=""/>
      <w:lvlJc w:val="left"/>
      <w:pPr>
        <w:ind w:left="4964" w:hanging="360"/>
      </w:pPr>
      <w:rPr>
        <w:rFonts w:ascii="Symbol" w:hAnsi="Symbol" w:hint="default"/>
      </w:rPr>
    </w:lvl>
    <w:lvl w:ilvl="7" w:tplc="0C0A0003" w:tentative="1">
      <w:start w:val="1"/>
      <w:numFmt w:val="bullet"/>
      <w:lvlText w:val="o"/>
      <w:lvlJc w:val="left"/>
      <w:pPr>
        <w:ind w:left="5684" w:hanging="360"/>
      </w:pPr>
      <w:rPr>
        <w:rFonts w:ascii="Courier New" w:hAnsi="Courier New" w:cs="Courier New" w:hint="default"/>
      </w:rPr>
    </w:lvl>
    <w:lvl w:ilvl="8" w:tplc="0C0A0005" w:tentative="1">
      <w:start w:val="1"/>
      <w:numFmt w:val="bullet"/>
      <w:lvlText w:val=""/>
      <w:lvlJc w:val="left"/>
      <w:pPr>
        <w:ind w:left="6404" w:hanging="360"/>
      </w:pPr>
      <w:rPr>
        <w:rFonts w:ascii="Wingdings" w:hAnsi="Wingdings" w:hint="default"/>
      </w:rPr>
    </w:lvl>
  </w:abstractNum>
  <w:abstractNum w:abstractNumId="10" w15:restartNumberingAfterBreak="0">
    <w:nsid w:val="383B5CB1"/>
    <w:multiLevelType w:val="hybridMultilevel"/>
    <w:tmpl w:val="89C61A1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15:restartNumberingAfterBreak="0">
    <w:nsid w:val="392F79E0"/>
    <w:multiLevelType w:val="hybridMultilevel"/>
    <w:tmpl w:val="954039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27B329D"/>
    <w:multiLevelType w:val="hybridMultilevel"/>
    <w:tmpl w:val="A7168D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B75EF5"/>
    <w:multiLevelType w:val="hybridMultilevel"/>
    <w:tmpl w:val="7220AF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56176584"/>
    <w:multiLevelType w:val="hybridMultilevel"/>
    <w:tmpl w:val="5F9E9B10"/>
    <w:lvl w:ilvl="0" w:tplc="57A83B22">
      <w:start w:val="1"/>
      <w:numFmt w:val="decimal"/>
      <w:lvlText w:val="%1."/>
      <w:lvlJc w:val="left"/>
      <w:pPr>
        <w:ind w:left="786" w:hanging="360"/>
      </w:pPr>
      <w:rPr>
        <w:b w:val="0"/>
        <w:color w:val="auto"/>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8A74236"/>
    <w:multiLevelType w:val="hybridMultilevel"/>
    <w:tmpl w:val="AF7CA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B807BD1"/>
    <w:multiLevelType w:val="hybridMultilevel"/>
    <w:tmpl w:val="C7C0B76A"/>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17" w15:restartNumberingAfterBreak="0">
    <w:nsid w:val="65315B61"/>
    <w:multiLevelType w:val="hybridMultilevel"/>
    <w:tmpl w:val="4A6C93BC"/>
    <w:lvl w:ilvl="0" w:tplc="C530391C">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5DB3DE1"/>
    <w:multiLevelType w:val="hybridMultilevel"/>
    <w:tmpl w:val="24ECB2F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C7350A0"/>
    <w:multiLevelType w:val="hybridMultilevel"/>
    <w:tmpl w:val="9D38135E"/>
    <w:lvl w:ilvl="0" w:tplc="0C0A0001">
      <w:start w:val="1"/>
      <w:numFmt w:val="bullet"/>
      <w:lvlText w:val=""/>
      <w:lvlJc w:val="left"/>
      <w:pPr>
        <w:tabs>
          <w:tab w:val="num" w:pos="360"/>
        </w:tabs>
        <w:ind w:left="360" w:hanging="360"/>
      </w:pPr>
      <w:rPr>
        <w:rFonts w:ascii="Symbol" w:hAnsi="Symbol" w:hint="default"/>
        <w:sz w:val="24"/>
      </w:rPr>
    </w:lvl>
    <w:lvl w:ilvl="1" w:tplc="0C0A0003">
      <w:start w:val="1"/>
      <w:numFmt w:val="bullet"/>
      <w:lvlText w:val="o"/>
      <w:lvlJc w:val="left"/>
      <w:pPr>
        <w:tabs>
          <w:tab w:val="num" w:pos="1020"/>
        </w:tabs>
        <w:ind w:left="1020" w:hanging="360"/>
      </w:pPr>
      <w:rPr>
        <w:rFonts w:ascii="Courier New" w:hAnsi="Courier New" w:hint="default"/>
      </w:rPr>
    </w:lvl>
    <w:lvl w:ilvl="2" w:tplc="0C0A0005" w:tentative="1">
      <w:start w:val="1"/>
      <w:numFmt w:val="bullet"/>
      <w:lvlText w:val=""/>
      <w:lvlJc w:val="left"/>
      <w:pPr>
        <w:tabs>
          <w:tab w:val="num" w:pos="1740"/>
        </w:tabs>
        <w:ind w:left="1740" w:hanging="360"/>
      </w:pPr>
      <w:rPr>
        <w:rFonts w:ascii="Wingdings" w:hAnsi="Wingdings" w:hint="default"/>
      </w:rPr>
    </w:lvl>
    <w:lvl w:ilvl="3" w:tplc="0C0A0001">
      <w:start w:val="1"/>
      <w:numFmt w:val="bullet"/>
      <w:lvlText w:val=""/>
      <w:lvlJc w:val="left"/>
      <w:pPr>
        <w:tabs>
          <w:tab w:val="num" w:pos="502"/>
        </w:tabs>
        <w:ind w:left="502" w:hanging="360"/>
      </w:pPr>
      <w:rPr>
        <w:rFonts w:ascii="Symbol" w:hAnsi="Symbol" w:hint="default"/>
      </w:rPr>
    </w:lvl>
    <w:lvl w:ilvl="4" w:tplc="0C0A0003" w:tentative="1">
      <w:start w:val="1"/>
      <w:numFmt w:val="bullet"/>
      <w:lvlText w:val="o"/>
      <w:lvlJc w:val="left"/>
      <w:pPr>
        <w:tabs>
          <w:tab w:val="num" w:pos="3180"/>
        </w:tabs>
        <w:ind w:left="3180" w:hanging="360"/>
      </w:pPr>
      <w:rPr>
        <w:rFonts w:ascii="Courier New" w:hAnsi="Courier New" w:hint="default"/>
      </w:rPr>
    </w:lvl>
    <w:lvl w:ilvl="5" w:tplc="0C0A0005" w:tentative="1">
      <w:start w:val="1"/>
      <w:numFmt w:val="bullet"/>
      <w:lvlText w:val=""/>
      <w:lvlJc w:val="left"/>
      <w:pPr>
        <w:tabs>
          <w:tab w:val="num" w:pos="3900"/>
        </w:tabs>
        <w:ind w:left="3900" w:hanging="360"/>
      </w:pPr>
      <w:rPr>
        <w:rFonts w:ascii="Wingdings" w:hAnsi="Wingdings" w:hint="default"/>
      </w:rPr>
    </w:lvl>
    <w:lvl w:ilvl="6" w:tplc="0C0A0001" w:tentative="1">
      <w:start w:val="1"/>
      <w:numFmt w:val="bullet"/>
      <w:lvlText w:val=""/>
      <w:lvlJc w:val="left"/>
      <w:pPr>
        <w:tabs>
          <w:tab w:val="num" w:pos="4620"/>
        </w:tabs>
        <w:ind w:left="4620" w:hanging="360"/>
      </w:pPr>
      <w:rPr>
        <w:rFonts w:ascii="Symbol" w:hAnsi="Symbol" w:hint="default"/>
      </w:rPr>
    </w:lvl>
    <w:lvl w:ilvl="7" w:tplc="0C0A0003" w:tentative="1">
      <w:start w:val="1"/>
      <w:numFmt w:val="bullet"/>
      <w:lvlText w:val="o"/>
      <w:lvlJc w:val="left"/>
      <w:pPr>
        <w:tabs>
          <w:tab w:val="num" w:pos="5340"/>
        </w:tabs>
        <w:ind w:left="5340" w:hanging="360"/>
      </w:pPr>
      <w:rPr>
        <w:rFonts w:ascii="Courier New" w:hAnsi="Courier New" w:hint="default"/>
      </w:rPr>
    </w:lvl>
    <w:lvl w:ilvl="8" w:tplc="0C0A0005" w:tentative="1">
      <w:start w:val="1"/>
      <w:numFmt w:val="bullet"/>
      <w:lvlText w:val=""/>
      <w:lvlJc w:val="left"/>
      <w:pPr>
        <w:tabs>
          <w:tab w:val="num" w:pos="6060"/>
        </w:tabs>
        <w:ind w:left="6060" w:hanging="360"/>
      </w:pPr>
      <w:rPr>
        <w:rFonts w:ascii="Wingdings" w:hAnsi="Wingdings" w:hint="default"/>
      </w:rPr>
    </w:lvl>
  </w:abstractNum>
  <w:abstractNum w:abstractNumId="20" w15:restartNumberingAfterBreak="0">
    <w:nsid w:val="6F03072C"/>
    <w:multiLevelType w:val="hybridMultilevel"/>
    <w:tmpl w:val="03647638"/>
    <w:lvl w:ilvl="0" w:tplc="049E777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721E280A"/>
    <w:multiLevelType w:val="hybridMultilevel"/>
    <w:tmpl w:val="F32EB3EC"/>
    <w:lvl w:ilvl="0" w:tplc="04090003">
      <w:start w:val="1"/>
      <w:numFmt w:val="bullet"/>
      <w:lvlText w:val="o"/>
      <w:lvlJc w:val="left"/>
      <w:pPr>
        <w:ind w:left="720" w:hanging="360"/>
      </w:pPr>
      <w:rPr>
        <w:rFonts w:ascii="Courier New" w:hAnsi="Courier New" w:cs="Courier New"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2" w15:restartNumberingAfterBreak="0">
    <w:nsid w:val="7AC525A8"/>
    <w:multiLevelType w:val="hybridMultilevel"/>
    <w:tmpl w:val="BEC407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7F511AAE"/>
    <w:multiLevelType w:val="hybridMultilevel"/>
    <w:tmpl w:val="954039A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6"/>
  </w:num>
  <w:num w:numId="3">
    <w:abstractNumId w:val="8"/>
  </w:num>
  <w:num w:numId="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9"/>
  </w:num>
  <w:num w:numId="6">
    <w:abstractNumId w:val="9"/>
  </w:num>
  <w:num w:numId="7">
    <w:abstractNumId w:val="21"/>
  </w:num>
  <w:num w:numId="8">
    <w:abstractNumId w:val="7"/>
  </w:num>
  <w:num w:numId="9">
    <w:abstractNumId w:val="17"/>
  </w:num>
  <w:num w:numId="10">
    <w:abstractNumId w:val="1"/>
  </w:num>
  <w:num w:numId="11">
    <w:abstractNumId w:val="2"/>
  </w:num>
  <w:num w:numId="12">
    <w:abstractNumId w:val="20"/>
  </w:num>
  <w:num w:numId="13">
    <w:abstractNumId w:val="14"/>
  </w:num>
  <w:num w:numId="14">
    <w:abstractNumId w:val="9"/>
  </w:num>
  <w:num w:numId="15">
    <w:abstractNumId w:val="19"/>
  </w:num>
  <w:num w:numId="16">
    <w:abstractNumId w:val="15"/>
  </w:num>
  <w:num w:numId="17">
    <w:abstractNumId w:val="0"/>
  </w:num>
  <w:num w:numId="1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3"/>
  </w:num>
  <w:num w:numId="20">
    <w:abstractNumId w:val="12"/>
  </w:num>
  <w:num w:numId="21">
    <w:abstractNumId w:val="11"/>
  </w:num>
  <w:num w:numId="22">
    <w:abstractNumId w:val="18"/>
  </w:num>
  <w:num w:numId="23">
    <w:abstractNumId w:val="22"/>
  </w:num>
  <w:num w:numId="24">
    <w:abstractNumId w:val="5"/>
  </w:num>
  <w:num w:numId="25">
    <w:abstractNumId w:val="6"/>
  </w:num>
  <w:num w:numId="26">
    <w:abstractNumId w:val="10"/>
  </w:num>
  <w:num w:numId="27">
    <w:abstractNumId w:val="13"/>
  </w:num>
  <w:num w:numId="28">
    <w:abstractNumId w:val="3"/>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Cristina">
    <w15:presenceInfo w15:providerId="None" w15:userId="Cristin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1945"/>
    <w:rsid w:val="0000322A"/>
    <w:rsid w:val="0000709F"/>
    <w:rsid w:val="000338B6"/>
    <w:rsid w:val="00035DCF"/>
    <w:rsid w:val="000416CF"/>
    <w:rsid w:val="0004193A"/>
    <w:rsid w:val="00055680"/>
    <w:rsid w:val="00061FB5"/>
    <w:rsid w:val="00062543"/>
    <w:rsid w:val="00067AA9"/>
    <w:rsid w:val="000760CC"/>
    <w:rsid w:val="00084510"/>
    <w:rsid w:val="00087D68"/>
    <w:rsid w:val="000948F3"/>
    <w:rsid w:val="00094E0D"/>
    <w:rsid w:val="00095FC4"/>
    <w:rsid w:val="000A1769"/>
    <w:rsid w:val="000A23A5"/>
    <w:rsid w:val="000A7297"/>
    <w:rsid w:val="000B53AA"/>
    <w:rsid w:val="000B6954"/>
    <w:rsid w:val="000B7B36"/>
    <w:rsid w:val="000C1462"/>
    <w:rsid w:val="000C18F4"/>
    <w:rsid w:val="000C4D2E"/>
    <w:rsid w:val="000D4BC5"/>
    <w:rsid w:val="000D537A"/>
    <w:rsid w:val="000F0D5A"/>
    <w:rsid w:val="000F343B"/>
    <w:rsid w:val="000F4160"/>
    <w:rsid w:val="000F661C"/>
    <w:rsid w:val="00101FC2"/>
    <w:rsid w:val="00114891"/>
    <w:rsid w:val="001248FD"/>
    <w:rsid w:val="00134878"/>
    <w:rsid w:val="00134DAF"/>
    <w:rsid w:val="001440DF"/>
    <w:rsid w:val="0014515A"/>
    <w:rsid w:val="00161E2B"/>
    <w:rsid w:val="001631D1"/>
    <w:rsid w:val="0016615C"/>
    <w:rsid w:val="00173920"/>
    <w:rsid w:val="0018407A"/>
    <w:rsid w:val="0018431A"/>
    <w:rsid w:val="001949AE"/>
    <w:rsid w:val="001A530B"/>
    <w:rsid w:val="001B1C25"/>
    <w:rsid w:val="001B59E6"/>
    <w:rsid w:val="001C426E"/>
    <w:rsid w:val="001D5E60"/>
    <w:rsid w:val="001E3831"/>
    <w:rsid w:val="001E4412"/>
    <w:rsid w:val="001E6DC0"/>
    <w:rsid w:val="001E7B35"/>
    <w:rsid w:val="001F5285"/>
    <w:rsid w:val="00207ECF"/>
    <w:rsid w:val="00214267"/>
    <w:rsid w:val="00222318"/>
    <w:rsid w:val="002252A9"/>
    <w:rsid w:val="002327A3"/>
    <w:rsid w:val="002361F8"/>
    <w:rsid w:val="002420E1"/>
    <w:rsid w:val="002427D8"/>
    <w:rsid w:val="00244398"/>
    <w:rsid w:val="00246185"/>
    <w:rsid w:val="002553B9"/>
    <w:rsid w:val="00256753"/>
    <w:rsid w:val="00260690"/>
    <w:rsid w:val="00272DB2"/>
    <w:rsid w:val="0027333A"/>
    <w:rsid w:val="00274E58"/>
    <w:rsid w:val="0028341E"/>
    <w:rsid w:val="002A19BC"/>
    <w:rsid w:val="002A5C9C"/>
    <w:rsid w:val="002A7D7B"/>
    <w:rsid w:val="002B775D"/>
    <w:rsid w:val="002C0A9F"/>
    <w:rsid w:val="002C1534"/>
    <w:rsid w:val="002C1C41"/>
    <w:rsid w:val="002C34A6"/>
    <w:rsid w:val="002C5B66"/>
    <w:rsid w:val="002D033F"/>
    <w:rsid w:val="002D3B27"/>
    <w:rsid w:val="002D4B94"/>
    <w:rsid w:val="002D689B"/>
    <w:rsid w:val="002E2EFE"/>
    <w:rsid w:val="002F4AD5"/>
    <w:rsid w:val="002F7638"/>
    <w:rsid w:val="00301DF7"/>
    <w:rsid w:val="00301F2D"/>
    <w:rsid w:val="00304C78"/>
    <w:rsid w:val="003128D0"/>
    <w:rsid w:val="00312984"/>
    <w:rsid w:val="00314467"/>
    <w:rsid w:val="00321318"/>
    <w:rsid w:val="00325D46"/>
    <w:rsid w:val="00330B13"/>
    <w:rsid w:val="00333AEE"/>
    <w:rsid w:val="0034363E"/>
    <w:rsid w:val="00345D0F"/>
    <w:rsid w:val="00346F0C"/>
    <w:rsid w:val="00347832"/>
    <w:rsid w:val="00352232"/>
    <w:rsid w:val="00354446"/>
    <w:rsid w:val="00356566"/>
    <w:rsid w:val="00356E2C"/>
    <w:rsid w:val="00357C9C"/>
    <w:rsid w:val="0036118E"/>
    <w:rsid w:val="00363C40"/>
    <w:rsid w:val="00363DBF"/>
    <w:rsid w:val="00367B1B"/>
    <w:rsid w:val="00367E69"/>
    <w:rsid w:val="00381136"/>
    <w:rsid w:val="003860D4"/>
    <w:rsid w:val="00395A2B"/>
    <w:rsid w:val="003A67CC"/>
    <w:rsid w:val="003B2812"/>
    <w:rsid w:val="003C32BD"/>
    <w:rsid w:val="003C6D8C"/>
    <w:rsid w:val="003D5376"/>
    <w:rsid w:val="003D73F9"/>
    <w:rsid w:val="003D77D6"/>
    <w:rsid w:val="003E50F7"/>
    <w:rsid w:val="003F5C18"/>
    <w:rsid w:val="00400AD4"/>
    <w:rsid w:val="00401208"/>
    <w:rsid w:val="00401B83"/>
    <w:rsid w:val="00403D7E"/>
    <w:rsid w:val="00412D29"/>
    <w:rsid w:val="00414A1B"/>
    <w:rsid w:val="00422D10"/>
    <w:rsid w:val="00422EDA"/>
    <w:rsid w:val="00441A19"/>
    <w:rsid w:val="0044655E"/>
    <w:rsid w:val="00452F71"/>
    <w:rsid w:val="00453675"/>
    <w:rsid w:val="0045438B"/>
    <w:rsid w:val="004548D1"/>
    <w:rsid w:val="00460AC4"/>
    <w:rsid w:val="0046119D"/>
    <w:rsid w:val="00466A7A"/>
    <w:rsid w:val="00470D8D"/>
    <w:rsid w:val="00473FD2"/>
    <w:rsid w:val="0047684F"/>
    <w:rsid w:val="00491952"/>
    <w:rsid w:val="00494B6F"/>
    <w:rsid w:val="00495C48"/>
    <w:rsid w:val="004A63CF"/>
    <w:rsid w:val="004B7546"/>
    <w:rsid w:val="004C1734"/>
    <w:rsid w:val="004C2E57"/>
    <w:rsid w:val="004C5B6F"/>
    <w:rsid w:val="004D2A3D"/>
    <w:rsid w:val="004E4C8D"/>
    <w:rsid w:val="00520C95"/>
    <w:rsid w:val="00525BC5"/>
    <w:rsid w:val="005261A7"/>
    <w:rsid w:val="00526566"/>
    <w:rsid w:val="00530A84"/>
    <w:rsid w:val="00537650"/>
    <w:rsid w:val="00542A4B"/>
    <w:rsid w:val="00566F93"/>
    <w:rsid w:val="00574FBF"/>
    <w:rsid w:val="00582EEF"/>
    <w:rsid w:val="00583016"/>
    <w:rsid w:val="0058520C"/>
    <w:rsid w:val="005A1800"/>
    <w:rsid w:val="005A238B"/>
    <w:rsid w:val="005A476F"/>
    <w:rsid w:val="005A5C5D"/>
    <w:rsid w:val="005A631A"/>
    <w:rsid w:val="005C06B1"/>
    <w:rsid w:val="005C2F5C"/>
    <w:rsid w:val="005C436D"/>
    <w:rsid w:val="005C5A4F"/>
    <w:rsid w:val="005D0F75"/>
    <w:rsid w:val="005D26DF"/>
    <w:rsid w:val="005D5D9B"/>
    <w:rsid w:val="005E2894"/>
    <w:rsid w:val="005F500E"/>
    <w:rsid w:val="005F5782"/>
    <w:rsid w:val="005F6D43"/>
    <w:rsid w:val="00612D31"/>
    <w:rsid w:val="006165A8"/>
    <w:rsid w:val="0061694E"/>
    <w:rsid w:val="00621DCA"/>
    <w:rsid w:val="00626E4D"/>
    <w:rsid w:val="00634F0B"/>
    <w:rsid w:val="00640CBD"/>
    <w:rsid w:val="00646B19"/>
    <w:rsid w:val="00652B59"/>
    <w:rsid w:val="006561D0"/>
    <w:rsid w:val="00662937"/>
    <w:rsid w:val="00662976"/>
    <w:rsid w:val="00662DB8"/>
    <w:rsid w:val="00665273"/>
    <w:rsid w:val="00677069"/>
    <w:rsid w:val="00683A4C"/>
    <w:rsid w:val="00685F7E"/>
    <w:rsid w:val="00687994"/>
    <w:rsid w:val="00695AEB"/>
    <w:rsid w:val="00697EEC"/>
    <w:rsid w:val="006A0999"/>
    <w:rsid w:val="006A621A"/>
    <w:rsid w:val="006A707F"/>
    <w:rsid w:val="006B1632"/>
    <w:rsid w:val="006B2BF4"/>
    <w:rsid w:val="006B506D"/>
    <w:rsid w:val="006B660F"/>
    <w:rsid w:val="006C4972"/>
    <w:rsid w:val="006C71CF"/>
    <w:rsid w:val="006D047F"/>
    <w:rsid w:val="006D178B"/>
    <w:rsid w:val="006D55FE"/>
    <w:rsid w:val="006E4AFC"/>
    <w:rsid w:val="006F1ED8"/>
    <w:rsid w:val="006F5696"/>
    <w:rsid w:val="00707E3A"/>
    <w:rsid w:val="007139D8"/>
    <w:rsid w:val="00721B7D"/>
    <w:rsid w:val="00722EFF"/>
    <w:rsid w:val="0072683B"/>
    <w:rsid w:val="007410CC"/>
    <w:rsid w:val="00752507"/>
    <w:rsid w:val="00752579"/>
    <w:rsid w:val="00756D45"/>
    <w:rsid w:val="00763365"/>
    <w:rsid w:val="00764050"/>
    <w:rsid w:val="00767BB0"/>
    <w:rsid w:val="00770479"/>
    <w:rsid w:val="00770F99"/>
    <w:rsid w:val="007B7697"/>
    <w:rsid w:val="007D4AE3"/>
    <w:rsid w:val="007F4C26"/>
    <w:rsid w:val="007F5A3E"/>
    <w:rsid w:val="008039DB"/>
    <w:rsid w:val="00805969"/>
    <w:rsid w:val="0081209D"/>
    <w:rsid w:val="008201C5"/>
    <w:rsid w:val="00822532"/>
    <w:rsid w:val="008233E2"/>
    <w:rsid w:val="008355A4"/>
    <w:rsid w:val="008373C9"/>
    <w:rsid w:val="00851CD2"/>
    <w:rsid w:val="00852E0D"/>
    <w:rsid w:val="00853F47"/>
    <w:rsid w:val="008636B6"/>
    <w:rsid w:val="00874047"/>
    <w:rsid w:val="0087437B"/>
    <w:rsid w:val="00875FA6"/>
    <w:rsid w:val="008761DC"/>
    <w:rsid w:val="008871E9"/>
    <w:rsid w:val="00891B60"/>
    <w:rsid w:val="0089596B"/>
    <w:rsid w:val="008A1454"/>
    <w:rsid w:val="008A4AF7"/>
    <w:rsid w:val="008B1828"/>
    <w:rsid w:val="008B3156"/>
    <w:rsid w:val="008C4615"/>
    <w:rsid w:val="008C4D7F"/>
    <w:rsid w:val="008C534C"/>
    <w:rsid w:val="008D62D0"/>
    <w:rsid w:val="008E050B"/>
    <w:rsid w:val="008E5CC5"/>
    <w:rsid w:val="008F16F9"/>
    <w:rsid w:val="008F5294"/>
    <w:rsid w:val="008F5F49"/>
    <w:rsid w:val="00900057"/>
    <w:rsid w:val="00900594"/>
    <w:rsid w:val="0090375D"/>
    <w:rsid w:val="00907569"/>
    <w:rsid w:val="00912A9C"/>
    <w:rsid w:val="0092166F"/>
    <w:rsid w:val="009236E3"/>
    <w:rsid w:val="00932366"/>
    <w:rsid w:val="00933D0F"/>
    <w:rsid w:val="00943D23"/>
    <w:rsid w:val="00950AE3"/>
    <w:rsid w:val="00954D75"/>
    <w:rsid w:val="00967474"/>
    <w:rsid w:val="00970152"/>
    <w:rsid w:val="00973C4F"/>
    <w:rsid w:val="00974442"/>
    <w:rsid w:val="0098273E"/>
    <w:rsid w:val="00992682"/>
    <w:rsid w:val="00992D9D"/>
    <w:rsid w:val="009938A0"/>
    <w:rsid w:val="00996A9B"/>
    <w:rsid w:val="0099702D"/>
    <w:rsid w:val="009A1C8F"/>
    <w:rsid w:val="009A2EB3"/>
    <w:rsid w:val="009A3017"/>
    <w:rsid w:val="009D3C5B"/>
    <w:rsid w:val="009D6314"/>
    <w:rsid w:val="009E764B"/>
    <w:rsid w:val="00A01A86"/>
    <w:rsid w:val="00A077AD"/>
    <w:rsid w:val="00A10DBD"/>
    <w:rsid w:val="00A15A3F"/>
    <w:rsid w:val="00A20B69"/>
    <w:rsid w:val="00A258FD"/>
    <w:rsid w:val="00A25CEC"/>
    <w:rsid w:val="00A26151"/>
    <w:rsid w:val="00A27875"/>
    <w:rsid w:val="00A3069E"/>
    <w:rsid w:val="00A30EEA"/>
    <w:rsid w:val="00A412DA"/>
    <w:rsid w:val="00A42195"/>
    <w:rsid w:val="00A57263"/>
    <w:rsid w:val="00A57E09"/>
    <w:rsid w:val="00A74FD7"/>
    <w:rsid w:val="00A77BD2"/>
    <w:rsid w:val="00A81D29"/>
    <w:rsid w:val="00A831D6"/>
    <w:rsid w:val="00A85814"/>
    <w:rsid w:val="00A87763"/>
    <w:rsid w:val="00A87D5A"/>
    <w:rsid w:val="00A95BC3"/>
    <w:rsid w:val="00A96BF3"/>
    <w:rsid w:val="00A96C43"/>
    <w:rsid w:val="00A97BF8"/>
    <w:rsid w:val="00AA1914"/>
    <w:rsid w:val="00AC7049"/>
    <w:rsid w:val="00AD19F1"/>
    <w:rsid w:val="00AD4B3F"/>
    <w:rsid w:val="00AD50B2"/>
    <w:rsid w:val="00AF5E19"/>
    <w:rsid w:val="00B0587F"/>
    <w:rsid w:val="00B15567"/>
    <w:rsid w:val="00B162B1"/>
    <w:rsid w:val="00B22F40"/>
    <w:rsid w:val="00B25F14"/>
    <w:rsid w:val="00B27116"/>
    <w:rsid w:val="00B27755"/>
    <w:rsid w:val="00B32A78"/>
    <w:rsid w:val="00B36E26"/>
    <w:rsid w:val="00B373B7"/>
    <w:rsid w:val="00B52759"/>
    <w:rsid w:val="00B55ACD"/>
    <w:rsid w:val="00B55AD9"/>
    <w:rsid w:val="00B6786F"/>
    <w:rsid w:val="00B70B02"/>
    <w:rsid w:val="00B7225C"/>
    <w:rsid w:val="00B72357"/>
    <w:rsid w:val="00B7504A"/>
    <w:rsid w:val="00B84145"/>
    <w:rsid w:val="00B90A2E"/>
    <w:rsid w:val="00B91C29"/>
    <w:rsid w:val="00BA475D"/>
    <w:rsid w:val="00BC68A8"/>
    <w:rsid w:val="00BD4205"/>
    <w:rsid w:val="00BD4E87"/>
    <w:rsid w:val="00BD5CEF"/>
    <w:rsid w:val="00BE1422"/>
    <w:rsid w:val="00BE4E0E"/>
    <w:rsid w:val="00BF34DA"/>
    <w:rsid w:val="00BF5F50"/>
    <w:rsid w:val="00BF6423"/>
    <w:rsid w:val="00C12401"/>
    <w:rsid w:val="00C1464F"/>
    <w:rsid w:val="00C154EA"/>
    <w:rsid w:val="00C17ACB"/>
    <w:rsid w:val="00C24021"/>
    <w:rsid w:val="00C30A20"/>
    <w:rsid w:val="00C30D7E"/>
    <w:rsid w:val="00C315A0"/>
    <w:rsid w:val="00C52D6D"/>
    <w:rsid w:val="00C54989"/>
    <w:rsid w:val="00C5780B"/>
    <w:rsid w:val="00C71D27"/>
    <w:rsid w:val="00C86B79"/>
    <w:rsid w:val="00CA0124"/>
    <w:rsid w:val="00CA2580"/>
    <w:rsid w:val="00CA56EB"/>
    <w:rsid w:val="00CA63EF"/>
    <w:rsid w:val="00CB4D47"/>
    <w:rsid w:val="00CC3E0F"/>
    <w:rsid w:val="00CC5430"/>
    <w:rsid w:val="00CD125D"/>
    <w:rsid w:val="00CD4701"/>
    <w:rsid w:val="00CD488D"/>
    <w:rsid w:val="00CD6316"/>
    <w:rsid w:val="00CE2C87"/>
    <w:rsid w:val="00CE3059"/>
    <w:rsid w:val="00CF19F6"/>
    <w:rsid w:val="00CF4016"/>
    <w:rsid w:val="00CF7DB3"/>
    <w:rsid w:val="00D021CB"/>
    <w:rsid w:val="00D02D37"/>
    <w:rsid w:val="00D04163"/>
    <w:rsid w:val="00D056D6"/>
    <w:rsid w:val="00D078B2"/>
    <w:rsid w:val="00D0791E"/>
    <w:rsid w:val="00D16F1C"/>
    <w:rsid w:val="00D2205B"/>
    <w:rsid w:val="00D246FC"/>
    <w:rsid w:val="00D26159"/>
    <w:rsid w:val="00D32CC1"/>
    <w:rsid w:val="00D37EAF"/>
    <w:rsid w:val="00D42D75"/>
    <w:rsid w:val="00D501C3"/>
    <w:rsid w:val="00D507FD"/>
    <w:rsid w:val="00D50BA4"/>
    <w:rsid w:val="00D53FF8"/>
    <w:rsid w:val="00D543C1"/>
    <w:rsid w:val="00D623A3"/>
    <w:rsid w:val="00D623AE"/>
    <w:rsid w:val="00D65C2F"/>
    <w:rsid w:val="00D67251"/>
    <w:rsid w:val="00D67862"/>
    <w:rsid w:val="00D679B3"/>
    <w:rsid w:val="00D67EFA"/>
    <w:rsid w:val="00D7437D"/>
    <w:rsid w:val="00D745EC"/>
    <w:rsid w:val="00D775AD"/>
    <w:rsid w:val="00D77CA8"/>
    <w:rsid w:val="00D80627"/>
    <w:rsid w:val="00D86C92"/>
    <w:rsid w:val="00D876FC"/>
    <w:rsid w:val="00D9140A"/>
    <w:rsid w:val="00D92B87"/>
    <w:rsid w:val="00D959EE"/>
    <w:rsid w:val="00D96D8D"/>
    <w:rsid w:val="00DA0DCD"/>
    <w:rsid w:val="00DA4697"/>
    <w:rsid w:val="00DB2E4B"/>
    <w:rsid w:val="00DC4C1B"/>
    <w:rsid w:val="00DE0598"/>
    <w:rsid w:val="00DE5543"/>
    <w:rsid w:val="00DF4718"/>
    <w:rsid w:val="00DF661C"/>
    <w:rsid w:val="00E036A7"/>
    <w:rsid w:val="00E10D80"/>
    <w:rsid w:val="00E149E3"/>
    <w:rsid w:val="00E227BE"/>
    <w:rsid w:val="00E255FA"/>
    <w:rsid w:val="00E25D85"/>
    <w:rsid w:val="00E26F96"/>
    <w:rsid w:val="00E31535"/>
    <w:rsid w:val="00E31B94"/>
    <w:rsid w:val="00E45FA4"/>
    <w:rsid w:val="00E501C4"/>
    <w:rsid w:val="00E50B35"/>
    <w:rsid w:val="00E61945"/>
    <w:rsid w:val="00E63C7B"/>
    <w:rsid w:val="00E7423B"/>
    <w:rsid w:val="00E825E3"/>
    <w:rsid w:val="00E831DA"/>
    <w:rsid w:val="00E939E4"/>
    <w:rsid w:val="00E95D1B"/>
    <w:rsid w:val="00E97452"/>
    <w:rsid w:val="00EA1BBD"/>
    <w:rsid w:val="00EA317E"/>
    <w:rsid w:val="00EA3FE0"/>
    <w:rsid w:val="00EA691D"/>
    <w:rsid w:val="00EB1FF9"/>
    <w:rsid w:val="00EB5848"/>
    <w:rsid w:val="00EB5DD6"/>
    <w:rsid w:val="00EB6FB7"/>
    <w:rsid w:val="00EC0D61"/>
    <w:rsid w:val="00ED4B4A"/>
    <w:rsid w:val="00ED7005"/>
    <w:rsid w:val="00EE14CB"/>
    <w:rsid w:val="00F02D10"/>
    <w:rsid w:val="00F0751F"/>
    <w:rsid w:val="00F10B97"/>
    <w:rsid w:val="00F17751"/>
    <w:rsid w:val="00F200EE"/>
    <w:rsid w:val="00F44212"/>
    <w:rsid w:val="00F546BE"/>
    <w:rsid w:val="00F732A0"/>
    <w:rsid w:val="00F84FA7"/>
    <w:rsid w:val="00F86145"/>
    <w:rsid w:val="00F90668"/>
    <w:rsid w:val="00FA026C"/>
    <w:rsid w:val="00FA3A71"/>
    <w:rsid w:val="00FA4CA0"/>
    <w:rsid w:val="00FB265F"/>
    <w:rsid w:val="00FB6B1C"/>
    <w:rsid w:val="00FC0DAF"/>
    <w:rsid w:val="00FE74D1"/>
    <w:rsid w:val="00FF5FA9"/>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015FA4"/>
  <w15:docId w15:val="{862AC060-FB6E-4522-AC13-5046DE2F18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3D0F"/>
    <w:rPr>
      <w:rFonts w:ascii="Calibri" w:eastAsia="Times New Roman" w:hAnsi="Calibri" w:cs="Times New Roman"/>
    </w:rPr>
  </w:style>
  <w:style w:type="paragraph" w:styleId="Ttulo1">
    <w:name w:val="heading 1"/>
    <w:basedOn w:val="Normal"/>
    <w:next w:val="Normal"/>
    <w:link w:val="Ttulo1Car"/>
    <w:uiPriority w:val="9"/>
    <w:qFormat/>
    <w:rsid w:val="00A96BF3"/>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4">
    <w:name w:val="heading 4"/>
    <w:basedOn w:val="Normal"/>
    <w:link w:val="Ttulo4Car"/>
    <w:uiPriority w:val="9"/>
    <w:qFormat/>
    <w:rsid w:val="0087437B"/>
    <w:pPr>
      <w:spacing w:before="100" w:beforeAutospacing="1" w:after="100" w:afterAutospacing="1" w:line="240" w:lineRule="auto"/>
      <w:outlineLvl w:val="3"/>
    </w:pPr>
    <w:rPr>
      <w:rFonts w:ascii="Times New Roman" w:hAnsi="Times New Roman"/>
      <w:b/>
      <w:bCs/>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Estilo2">
    <w:name w:val="Estilo2"/>
    <w:basedOn w:val="Tablaweb1"/>
    <w:uiPriority w:val="99"/>
    <w:rsid w:val="00B36E26"/>
    <w:pPr>
      <w:spacing w:after="0" w:line="240" w:lineRule="auto"/>
    </w:pPr>
    <w:rPr>
      <w:rFonts w:ascii="Calibri" w:eastAsia="Times New Roman" w:hAnsi="Calibri" w:cs="Times New Roman"/>
      <w:sz w:val="20"/>
      <w:szCs w:val="20"/>
      <w:lang w:val="en-US" w:eastAsia="es-ES"/>
    </w:rPr>
    <w:tblPr/>
    <w:tcPr>
      <w:shd w:val="clear" w:color="auto" w:fill="auto"/>
    </w:tcPr>
    <w:tblStylePr w:type="firstRow">
      <w:rPr>
        <w:rFonts w:cs="Calibri"/>
        <w:color w:val="auto"/>
      </w:rPr>
      <w:tblPr/>
      <w:tcPr>
        <w:tcBorders>
          <w:tl2br w:val="none" w:sz="0" w:space="0" w:color="auto"/>
          <w:tr2bl w:val="none" w:sz="0" w:space="0" w:color="auto"/>
        </w:tcBorders>
      </w:tcPr>
    </w:tblStylePr>
  </w:style>
  <w:style w:type="table" w:styleId="Tablaweb1">
    <w:name w:val="Table Web 1"/>
    <w:basedOn w:val="Tablanormal"/>
    <w:uiPriority w:val="99"/>
    <w:semiHidden/>
    <w:unhideWhenUsed/>
    <w:rsid w:val="00B36E26"/>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Prrafodelista">
    <w:name w:val="List Paragraph"/>
    <w:basedOn w:val="Normal"/>
    <w:uiPriority w:val="34"/>
    <w:qFormat/>
    <w:rsid w:val="00CF19F6"/>
    <w:pPr>
      <w:spacing w:after="0" w:line="240" w:lineRule="auto"/>
      <w:ind w:left="720"/>
      <w:contextualSpacing/>
    </w:pPr>
    <w:rPr>
      <w:rFonts w:ascii="Times New Roman" w:hAnsi="Times New Roman"/>
      <w:sz w:val="24"/>
      <w:szCs w:val="24"/>
      <w:lang w:eastAsia="es-ES"/>
    </w:rPr>
  </w:style>
  <w:style w:type="character" w:customStyle="1" w:styleId="fontstyle01">
    <w:name w:val="fontstyle01"/>
    <w:basedOn w:val="Fuentedeprrafopredeter"/>
    <w:rsid w:val="00891B60"/>
    <w:rPr>
      <w:rFonts w:ascii="Calibri" w:hAnsi="Calibri" w:hint="default"/>
      <w:b w:val="0"/>
      <w:bCs w:val="0"/>
      <w:i w:val="0"/>
      <w:iCs w:val="0"/>
      <w:color w:val="000000"/>
      <w:sz w:val="16"/>
      <w:szCs w:val="16"/>
    </w:rPr>
  </w:style>
  <w:style w:type="character" w:styleId="Hipervnculo">
    <w:name w:val="Hyperlink"/>
    <w:basedOn w:val="Fuentedeprrafopredeter"/>
    <w:uiPriority w:val="99"/>
    <w:unhideWhenUsed/>
    <w:rsid w:val="00891B60"/>
    <w:rPr>
      <w:color w:val="0563C1" w:themeColor="hyperlink"/>
      <w:u w:val="single"/>
    </w:rPr>
  </w:style>
  <w:style w:type="paragraph" w:customStyle="1" w:styleId="EndNoteBibliography">
    <w:name w:val="EndNote Bibliography"/>
    <w:basedOn w:val="Normal"/>
    <w:link w:val="EndNoteBibliographyCar"/>
    <w:rsid w:val="00D679B3"/>
    <w:pPr>
      <w:spacing w:line="240" w:lineRule="auto"/>
      <w:jc w:val="both"/>
    </w:pPr>
    <w:rPr>
      <w:rFonts w:eastAsiaTheme="minorHAnsi" w:cs="Calibri"/>
      <w:noProof/>
      <w:lang w:val="en-US"/>
    </w:rPr>
  </w:style>
  <w:style w:type="character" w:customStyle="1" w:styleId="EndNoteBibliographyCar">
    <w:name w:val="EndNote Bibliography Car"/>
    <w:basedOn w:val="Fuentedeprrafopredeter"/>
    <w:link w:val="EndNoteBibliography"/>
    <w:rsid w:val="00D679B3"/>
    <w:rPr>
      <w:rFonts w:ascii="Calibri" w:hAnsi="Calibri" w:cs="Calibri"/>
      <w:noProof/>
      <w:lang w:val="en-US"/>
    </w:rPr>
  </w:style>
  <w:style w:type="character" w:customStyle="1" w:styleId="Ttulo4Car">
    <w:name w:val="Título 4 Car"/>
    <w:basedOn w:val="Fuentedeprrafopredeter"/>
    <w:link w:val="Ttulo4"/>
    <w:uiPriority w:val="9"/>
    <w:rsid w:val="0087437B"/>
    <w:rPr>
      <w:rFonts w:ascii="Times New Roman" w:eastAsia="Times New Roman" w:hAnsi="Times New Roman" w:cs="Times New Roman"/>
      <w:b/>
      <w:bCs/>
      <w:sz w:val="24"/>
      <w:szCs w:val="24"/>
      <w:lang w:eastAsia="es-ES"/>
    </w:rPr>
  </w:style>
  <w:style w:type="character" w:customStyle="1" w:styleId="mw-headline">
    <w:name w:val="mw-headline"/>
    <w:basedOn w:val="Fuentedeprrafopredeter"/>
    <w:rsid w:val="0087437B"/>
  </w:style>
  <w:style w:type="table" w:styleId="Tablaconcuadrcula">
    <w:name w:val="Table Grid"/>
    <w:basedOn w:val="Tablanormal"/>
    <w:uiPriority w:val="39"/>
    <w:rsid w:val="00301F2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delista1clara-nfasis11">
    <w:name w:val="Tabla de lista 1 clara - Énfasis 11"/>
    <w:basedOn w:val="Tablanormal"/>
    <w:uiPriority w:val="46"/>
    <w:rsid w:val="009D6314"/>
    <w:pPr>
      <w:spacing w:after="0" w:line="240" w:lineRule="auto"/>
    </w:pPr>
    <w:tblPr>
      <w:tblStyleRowBandSize w:val="1"/>
      <w:tblStyleColBandSize w:val="1"/>
    </w:tblPr>
    <w:tblStylePr w:type="firstRow">
      <w:rPr>
        <w:b/>
        <w:bCs/>
      </w:rPr>
      <w:tblPr/>
      <w:tcPr>
        <w:tcBorders>
          <w:bottom w:val="single" w:sz="4" w:space="0" w:color="9CC2E5" w:themeColor="accent1" w:themeTint="99"/>
        </w:tcBorders>
      </w:tcPr>
    </w:tblStylePr>
    <w:tblStylePr w:type="lastRow">
      <w:rPr>
        <w:b/>
        <w:bCs/>
      </w:rPr>
      <w:tblPr/>
      <w:tcPr>
        <w:tcBorders>
          <w:top w:val="single" w:sz="4" w:space="0" w:color="9CC2E5" w:themeColor="accent1" w:themeTint="99"/>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customStyle="1" w:styleId="Tabladelista1clara-nfasis21">
    <w:name w:val="Tabla de lista 1 clara - Énfasis 21"/>
    <w:basedOn w:val="Tablanormal"/>
    <w:uiPriority w:val="46"/>
    <w:rsid w:val="009D6314"/>
    <w:pPr>
      <w:spacing w:after="0" w:line="240" w:lineRule="auto"/>
    </w:p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paragraph" w:styleId="Textocomentario">
    <w:name w:val="annotation text"/>
    <w:basedOn w:val="Normal"/>
    <w:link w:val="TextocomentarioCar"/>
    <w:uiPriority w:val="99"/>
    <w:unhideWhenUsed/>
    <w:rsid w:val="00D623A3"/>
    <w:pPr>
      <w:spacing w:after="0" w:line="240" w:lineRule="auto"/>
    </w:pPr>
    <w:rPr>
      <w:rFonts w:ascii="Times New Roman" w:hAnsi="Times New Roman"/>
      <w:sz w:val="20"/>
      <w:szCs w:val="20"/>
      <w:lang w:val="es-ES_tradnl" w:eastAsia="es-ES_tradnl"/>
    </w:rPr>
  </w:style>
  <w:style w:type="character" w:customStyle="1" w:styleId="TextocomentarioCar">
    <w:name w:val="Texto comentario Car"/>
    <w:basedOn w:val="Fuentedeprrafopredeter"/>
    <w:link w:val="Textocomentario"/>
    <w:uiPriority w:val="99"/>
    <w:rsid w:val="00D623A3"/>
    <w:rPr>
      <w:rFonts w:ascii="Times New Roman" w:eastAsia="Times New Roman" w:hAnsi="Times New Roman" w:cs="Times New Roman"/>
      <w:sz w:val="20"/>
      <w:szCs w:val="20"/>
      <w:lang w:val="es-ES_tradnl" w:eastAsia="es-ES_tradnl"/>
    </w:rPr>
  </w:style>
  <w:style w:type="paragraph" w:customStyle="1" w:styleId="Prrafodelista1">
    <w:name w:val="Párrafo de lista1"/>
    <w:basedOn w:val="Normal"/>
    <w:rsid w:val="00D623A3"/>
    <w:pPr>
      <w:suppressAutoHyphens/>
      <w:spacing w:after="200" w:line="276" w:lineRule="auto"/>
      <w:ind w:left="720"/>
      <w:contextualSpacing/>
    </w:pPr>
    <w:rPr>
      <w:rFonts w:ascii="Lucida Sans Unicode" w:eastAsia="Lucida Sans Unicode" w:hAnsi="Lucida Sans Unicode" w:cs="DejaVu Sans"/>
    </w:rPr>
  </w:style>
  <w:style w:type="paragraph" w:customStyle="1" w:styleId="Contenidodelmarco">
    <w:name w:val="Contenido del marco"/>
    <w:basedOn w:val="Normal"/>
    <w:rsid w:val="00D623A3"/>
    <w:pPr>
      <w:suppressAutoHyphens/>
      <w:spacing w:after="0" w:line="240" w:lineRule="auto"/>
    </w:pPr>
    <w:rPr>
      <w:rFonts w:ascii="Liberation Serif" w:eastAsia="WenQuanYi Micro Hei" w:hAnsi="Liberation Serif" w:cs="Lohit Devanagari"/>
      <w:kern w:val="2"/>
      <w:sz w:val="24"/>
      <w:szCs w:val="24"/>
      <w:lang w:val="en-US" w:eastAsia="zh-CN" w:bidi="hi-IN"/>
    </w:rPr>
  </w:style>
  <w:style w:type="paragraph" w:customStyle="1" w:styleId="Standard">
    <w:name w:val="Standard"/>
    <w:rsid w:val="008C4615"/>
    <w:pPr>
      <w:suppressAutoHyphens/>
      <w:spacing w:after="0" w:line="240" w:lineRule="auto"/>
    </w:pPr>
    <w:rPr>
      <w:rFonts w:ascii="Liberation Serif" w:eastAsia="Noto Sans CJK SC Regular" w:hAnsi="Liberation Serif" w:cs="FreeSans"/>
      <w:kern w:val="2"/>
      <w:sz w:val="24"/>
      <w:szCs w:val="24"/>
      <w:lang w:val="en-US" w:eastAsia="zh-CN" w:bidi="hi-IN"/>
    </w:rPr>
  </w:style>
  <w:style w:type="paragraph" w:styleId="Encabezado">
    <w:name w:val="header"/>
    <w:basedOn w:val="Normal"/>
    <w:link w:val="EncabezadoCar"/>
    <w:uiPriority w:val="99"/>
    <w:unhideWhenUsed/>
    <w:rsid w:val="00214267"/>
    <w:pPr>
      <w:tabs>
        <w:tab w:val="center" w:pos="4252"/>
        <w:tab w:val="right" w:pos="8504"/>
      </w:tabs>
      <w:spacing w:after="0" w:line="240" w:lineRule="auto"/>
    </w:pPr>
    <w:rPr>
      <w:rFonts w:asciiTheme="minorHAnsi" w:eastAsiaTheme="minorHAnsi" w:hAnsiTheme="minorHAnsi" w:cstheme="minorBidi"/>
    </w:rPr>
  </w:style>
  <w:style w:type="character" w:customStyle="1" w:styleId="EncabezadoCar">
    <w:name w:val="Encabezado Car"/>
    <w:basedOn w:val="Fuentedeprrafopredeter"/>
    <w:link w:val="Encabezado"/>
    <w:uiPriority w:val="99"/>
    <w:rsid w:val="00214267"/>
  </w:style>
  <w:style w:type="character" w:customStyle="1" w:styleId="Ttulo1Car">
    <w:name w:val="Título 1 Car"/>
    <w:basedOn w:val="Fuentedeprrafopredeter"/>
    <w:link w:val="Ttulo1"/>
    <w:uiPriority w:val="9"/>
    <w:rsid w:val="00A96BF3"/>
    <w:rPr>
      <w:rFonts w:asciiTheme="majorHAnsi" w:eastAsiaTheme="majorEastAsia" w:hAnsiTheme="majorHAnsi" w:cstheme="majorBidi"/>
      <w:color w:val="2E74B5" w:themeColor="accent1" w:themeShade="BF"/>
      <w:sz w:val="32"/>
      <w:szCs w:val="32"/>
    </w:rPr>
  </w:style>
  <w:style w:type="paragraph" w:styleId="Piedepgina">
    <w:name w:val="footer"/>
    <w:basedOn w:val="Normal"/>
    <w:link w:val="PiedepginaCar"/>
    <w:uiPriority w:val="99"/>
    <w:unhideWhenUsed/>
    <w:rsid w:val="00346F0C"/>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346F0C"/>
    <w:rPr>
      <w:rFonts w:ascii="Calibri" w:eastAsia="Times New Roman" w:hAnsi="Calibri" w:cs="Times New Roman"/>
    </w:rPr>
  </w:style>
  <w:style w:type="paragraph" w:styleId="TtuloTDC">
    <w:name w:val="TOC Heading"/>
    <w:basedOn w:val="Ttulo1"/>
    <w:next w:val="Normal"/>
    <w:uiPriority w:val="39"/>
    <w:unhideWhenUsed/>
    <w:qFormat/>
    <w:rsid w:val="00346F0C"/>
    <w:pPr>
      <w:outlineLvl w:val="9"/>
    </w:pPr>
    <w:rPr>
      <w:lang w:eastAsia="es-ES"/>
    </w:rPr>
  </w:style>
  <w:style w:type="paragraph" w:styleId="TDC1">
    <w:name w:val="toc 1"/>
    <w:basedOn w:val="Normal"/>
    <w:next w:val="Normal"/>
    <w:autoRedefine/>
    <w:uiPriority w:val="39"/>
    <w:unhideWhenUsed/>
    <w:rsid w:val="00346F0C"/>
    <w:pPr>
      <w:spacing w:after="100"/>
    </w:pPr>
  </w:style>
  <w:style w:type="paragraph" w:styleId="Textodeglobo">
    <w:name w:val="Balloon Text"/>
    <w:basedOn w:val="Normal"/>
    <w:link w:val="TextodegloboCar"/>
    <w:uiPriority w:val="99"/>
    <w:semiHidden/>
    <w:unhideWhenUsed/>
    <w:rsid w:val="00E50B35"/>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50B35"/>
    <w:rPr>
      <w:rFonts w:ascii="Tahoma" w:eastAsia="Times New Roman" w:hAnsi="Tahoma" w:cs="Tahoma"/>
      <w:sz w:val="16"/>
      <w:szCs w:val="16"/>
    </w:rPr>
  </w:style>
  <w:style w:type="paragraph" w:customStyle="1" w:styleId="Sinespaciado1">
    <w:name w:val="Sin espaciado1"/>
    <w:uiPriority w:val="1"/>
    <w:qFormat/>
    <w:rsid w:val="001A530B"/>
    <w:pPr>
      <w:spacing w:after="0" w:line="240" w:lineRule="auto"/>
    </w:pPr>
    <w:rPr>
      <w:rFonts w:ascii="Calibri" w:eastAsia="Calibri" w:hAnsi="Calibri" w:cs="Times New Roman"/>
      <w:lang w:val="es-VE"/>
    </w:rPr>
  </w:style>
  <w:style w:type="table" w:styleId="Tabladelista1clara-nfasis4">
    <w:name w:val="List Table 1 Light Accent 4"/>
    <w:basedOn w:val="Tablanormal"/>
    <w:uiPriority w:val="46"/>
    <w:rsid w:val="000760CC"/>
    <w:pPr>
      <w:spacing w:after="0" w:line="240" w:lineRule="auto"/>
    </w:pPr>
    <w:tblPr>
      <w:tblStyleRowBandSize w:val="1"/>
      <w:tblStyleColBandSize w:val="1"/>
    </w:tblPr>
    <w:tblStylePr w:type="firstRow">
      <w:rPr>
        <w:b/>
        <w:bCs/>
      </w:rPr>
      <w:tblPr/>
      <w:tcPr>
        <w:tcBorders>
          <w:bottom w:val="single" w:sz="4" w:space="0" w:color="FFD966" w:themeColor="accent4" w:themeTint="99"/>
        </w:tcBorders>
      </w:tcPr>
    </w:tblStylePr>
    <w:tblStylePr w:type="lastRow">
      <w:rPr>
        <w:b/>
        <w:bCs/>
      </w:rPr>
      <w:tblPr/>
      <w:tcPr>
        <w:tcBorders>
          <w:top w:val="sing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character" w:customStyle="1" w:styleId="fontstyle21">
    <w:name w:val="fontstyle21"/>
    <w:basedOn w:val="Fuentedeprrafopredeter"/>
    <w:rsid w:val="008039DB"/>
    <w:rPr>
      <w:rFonts w:ascii="Calibri" w:hAnsi="Calibri" w:hint="default"/>
      <w:b w:val="0"/>
      <w:bCs w:val="0"/>
      <w:i w:val="0"/>
      <w:iCs w:val="0"/>
      <w:color w:val="000000"/>
      <w:sz w:val="24"/>
      <w:szCs w:val="24"/>
    </w:rPr>
  </w:style>
  <w:style w:type="table" w:styleId="Tabladelista1clara-nfasis6">
    <w:name w:val="List Table 1 Light Accent 6"/>
    <w:basedOn w:val="Tablanormal"/>
    <w:uiPriority w:val="46"/>
    <w:rsid w:val="00C1464F"/>
    <w:pPr>
      <w:spacing w:after="0" w:line="240" w:lineRule="auto"/>
    </w:pPr>
    <w:tblPr>
      <w:tblStyleRowBandSize w:val="1"/>
      <w:tblStyleColBandSize w:val="1"/>
    </w:tblPr>
    <w:tblStylePr w:type="firstRow">
      <w:rPr>
        <w:b/>
        <w:bCs/>
      </w:rPr>
      <w:tblPr/>
      <w:tcPr>
        <w:tcBorders>
          <w:bottom w:val="single" w:sz="4" w:space="0" w:color="A8D08D" w:themeColor="accent6" w:themeTint="99"/>
        </w:tcBorders>
      </w:tcPr>
    </w:tblStylePr>
    <w:tblStylePr w:type="lastRow">
      <w:rPr>
        <w:b/>
        <w:bCs/>
      </w:rPr>
      <w:tblPr/>
      <w:tcPr>
        <w:tcBorders>
          <w:top w:val="single" w:sz="4" w:space="0" w:color="A8D08D" w:themeColor="accent6" w:themeTint="99"/>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table" w:styleId="Tabladelista1clara-nfasis2">
    <w:name w:val="List Table 1 Light Accent 2"/>
    <w:basedOn w:val="Tablanormal"/>
    <w:uiPriority w:val="46"/>
    <w:rsid w:val="00526566"/>
    <w:pPr>
      <w:spacing w:after="0" w:line="240" w:lineRule="auto"/>
    </w:pPr>
    <w:tblPr>
      <w:tblStyleRowBandSize w:val="1"/>
      <w:tblStyleColBandSize w:val="1"/>
    </w:tblPr>
    <w:tblStylePr w:type="firstRow">
      <w:rPr>
        <w:b/>
        <w:bCs/>
      </w:rPr>
      <w:tblPr/>
      <w:tcPr>
        <w:tcBorders>
          <w:bottom w:val="single" w:sz="4" w:space="0" w:color="F4B083" w:themeColor="accent2" w:themeTint="99"/>
        </w:tcBorders>
      </w:tcPr>
    </w:tblStylePr>
    <w:tblStylePr w:type="lastRow">
      <w:rPr>
        <w:b/>
        <w:bCs/>
      </w:rPr>
      <w:tblPr/>
      <w:tcPr>
        <w:tcBorders>
          <w:top w:val="single" w:sz="4" w:space="0" w:color="F4B083" w:themeColor="accent2" w:themeTint="99"/>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character" w:styleId="Refdecomentario">
    <w:name w:val="annotation reference"/>
    <w:basedOn w:val="Fuentedeprrafopredeter"/>
    <w:uiPriority w:val="99"/>
    <w:semiHidden/>
    <w:unhideWhenUsed/>
    <w:rsid w:val="00356E2C"/>
    <w:rPr>
      <w:sz w:val="16"/>
      <w:szCs w:val="16"/>
    </w:rPr>
  </w:style>
  <w:style w:type="paragraph" w:styleId="Asuntodelcomentario">
    <w:name w:val="annotation subject"/>
    <w:basedOn w:val="Textocomentario"/>
    <w:next w:val="Textocomentario"/>
    <w:link w:val="AsuntodelcomentarioCar"/>
    <w:uiPriority w:val="99"/>
    <w:semiHidden/>
    <w:unhideWhenUsed/>
    <w:rsid w:val="00356E2C"/>
    <w:pPr>
      <w:spacing w:after="160"/>
    </w:pPr>
    <w:rPr>
      <w:rFonts w:ascii="Calibri" w:hAnsi="Calibri"/>
      <w:b/>
      <w:bCs/>
      <w:lang w:val="es-ES" w:eastAsia="en-US"/>
    </w:rPr>
  </w:style>
  <w:style w:type="character" w:customStyle="1" w:styleId="AsuntodelcomentarioCar">
    <w:name w:val="Asunto del comentario Car"/>
    <w:basedOn w:val="TextocomentarioCar"/>
    <w:link w:val="Asuntodelcomentario"/>
    <w:uiPriority w:val="99"/>
    <w:semiHidden/>
    <w:rsid w:val="00356E2C"/>
    <w:rPr>
      <w:rFonts w:ascii="Calibri" w:eastAsia="Times New Roman" w:hAnsi="Calibri" w:cs="Times New Roman"/>
      <w:b/>
      <w:bCs/>
      <w:sz w:val="20"/>
      <w:szCs w:val="20"/>
      <w:lang w:val="es-ES_tradnl" w:eastAsia="es-ES_tradnl"/>
    </w:rPr>
  </w:style>
  <w:style w:type="paragraph" w:styleId="Revisin">
    <w:name w:val="Revision"/>
    <w:hidden/>
    <w:uiPriority w:val="99"/>
    <w:semiHidden/>
    <w:rsid w:val="00F0751F"/>
    <w:pPr>
      <w:spacing w:after="0" w:line="240" w:lineRule="auto"/>
    </w:pPr>
    <w:rPr>
      <w:rFonts w:ascii="Calibri" w:eastAsia="Times New Roman"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02759">
      <w:bodyDiv w:val="1"/>
      <w:marLeft w:val="0"/>
      <w:marRight w:val="0"/>
      <w:marTop w:val="0"/>
      <w:marBottom w:val="0"/>
      <w:divBdr>
        <w:top w:val="none" w:sz="0" w:space="0" w:color="auto"/>
        <w:left w:val="none" w:sz="0" w:space="0" w:color="auto"/>
        <w:bottom w:val="none" w:sz="0" w:space="0" w:color="auto"/>
        <w:right w:val="none" w:sz="0" w:space="0" w:color="auto"/>
      </w:divBdr>
    </w:div>
    <w:div w:id="46497637">
      <w:bodyDiv w:val="1"/>
      <w:marLeft w:val="0"/>
      <w:marRight w:val="0"/>
      <w:marTop w:val="0"/>
      <w:marBottom w:val="0"/>
      <w:divBdr>
        <w:top w:val="none" w:sz="0" w:space="0" w:color="auto"/>
        <w:left w:val="none" w:sz="0" w:space="0" w:color="auto"/>
        <w:bottom w:val="none" w:sz="0" w:space="0" w:color="auto"/>
        <w:right w:val="none" w:sz="0" w:space="0" w:color="auto"/>
      </w:divBdr>
    </w:div>
    <w:div w:id="55209471">
      <w:bodyDiv w:val="1"/>
      <w:marLeft w:val="0"/>
      <w:marRight w:val="0"/>
      <w:marTop w:val="0"/>
      <w:marBottom w:val="0"/>
      <w:divBdr>
        <w:top w:val="none" w:sz="0" w:space="0" w:color="auto"/>
        <w:left w:val="none" w:sz="0" w:space="0" w:color="auto"/>
        <w:bottom w:val="none" w:sz="0" w:space="0" w:color="auto"/>
        <w:right w:val="none" w:sz="0" w:space="0" w:color="auto"/>
      </w:divBdr>
    </w:div>
    <w:div w:id="188841658">
      <w:bodyDiv w:val="1"/>
      <w:marLeft w:val="0"/>
      <w:marRight w:val="0"/>
      <w:marTop w:val="0"/>
      <w:marBottom w:val="0"/>
      <w:divBdr>
        <w:top w:val="none" w:sz="0" w:space="0" w:color="auto"/>
        <w:left w:val="none" w:sz="0" w:space="0" w:color="auto"/>
        <w:bottom w:val="none" w:sz="0" w:space="0" w:color="auto"/>
        <w:right w:val="none" w:sz="0" w:space="0" w:color="auto"/>
      </w:divBdr>
    </w:div>
    <w:div w:id="202451718">
      <w:bodyDiv w:val="1"/>
      <w:marLeft w:val="0"/>
      <w:marRight w:val="0"/>
      <w:marTop w:val="0"/>
      <w:marBottom w:val="0"/>
      <w:divBdr>
        <w:top w:val="none" w:sz="0" w:space="0" w:color="auto"/>
        <w:left w:val="none" w:sz="0" w:space="0" w:color="auto"/>
        <w:bottom w:val="none" w:sz="0" w:space="0" w:color="auto"/>
        <w:right w:val="none" w:sz="0" w:space="0" w:color="auto"/>
      </w:divBdr>
    </w:div>
    <w:div w:id="212011229">
      <w:bodyDiv w:val="1"/>
      <w:marLeft w:val="0"/>
      <w:marRight w:val="0"/>
      <w:marTop w:val="0"/>
      <w:marBottom w:val="0"/>
      <w:divBdr>
        <w:top w:val="none" w:sz="0" w:space="0" w:color="auto"/>
        <w:left w:val="none" w:sz="0" w:space="0" w:color="auto"/>
        <w:bottom w:val="none" w:sz="0" w:space="0" w:color="auto"/>
        <w:right w:val="none" w:sz="0" w:space="0" w:color="auto"/>
      </w:divBdr>
    </w:div>
    <w:div w:id="216623919">
      <w:bodyDiv w:val="1"/>
      <w:marLeft w:val="0"/>
      <w:marRight w:val="0"/>
      <w:marTop w:val="0"/>
      <w:marBottom w:val="0"/>
      <w:divBdr>
        <w:top w:val="none" w:sz="0" w:space="0" w:color="auto"/>
        <w:left w:val="none" w:sz="0" w:space="0" w:color="auto"/>
        <w:bottom w:val="none" w:sz="0" w:space="0" w:color="auto"/>
        <w:right w:val="none" w:sz="0" w:space="0" w:color="auto"/>
      </w:divBdr>
    </w:div>
    <w:div w:id="216671946">
      <w:bodyDiv w:val="1"/>
      <w:marLeft w:val="0"/>
      <w:marRight w:val="0"/>
      <w:marTop w:val="0"/>
      <w:marBottom w:val="0"/>
      <w:divBdr>
        <w:top w:val="none" w:sz="0" w:space="0" w:color="auto"/>
        <w:left w:val="none" w:sz="0" w:space="0" w:color="auto"/>
        <w:bottom w:val="none" w:sz="0" w:space="0" w:color="auto"/>
        <w:right w:val="none" w:sz="0" w:space="0" w:color="auto"/>
      </w:divBdr>
    </w:div>
    <w:div w:id="234553870">
      <w:bodyDiv w:val="1"/>
      <w:marLeft w:val="0"/>
      <w:marRight w:val="0"/>
      <w:marTop w:val="0"/>
      <w:marBottom w:val="0"/>
      <w:divBdr>
        <w:top w:val="none" w:sz="0" w:space="0" w:color="auto"/>
        <w:left w:val="none" w:sz="0" w:space="0" w:color="auto"/>
        <w:bottom w:val="none" w:sz="0" w:space="0" w:color="auto"/>
        <w:right w:val="none" w:sz="0" w:space="0" w:color="auto"/>
      </w:divBdr>
    </w:div>
    <w:div w:id="237329111">
      <w:bodyDiv w:val="1"/>
      <w:marLeft w:val="0"/>
      <w:marRight w:val="0"/>
      <w:marTop w:val="0"/>
      <w:marBottom w:val="0"/>
      <w:divBdr>
        <w:top w:val="none" w:sz="0" w:space="0" w:color="auto"/>
        <w:left w:val="none" w:sz="0" w:space="0" w:color="auto"/>
        <w:bottom w:val="none" w:sz="0" w:space="0" w:color="auto"/>
        <w:right w:val="none" w:sz="0" w:space="0" w:color="auto"/>
      </w:divBdr>
    </w:div>
    <w:div w:id="240415244">
      <w:bodyDiv w:val="1"/>
      <w:marLeft w:val="0"/>
      <w:marRight w:val="0"/>
      <w:marTop w:val="0"/>
      <w:marBottom w:val="0"/>
      <w:divBdr>
        <w:top w:val="none" w:sz="0" w:space="0" w:color="auto"/>
        <w:left w:val="none" w:sz="0" w:space="0" w:color="auto"/>
        <w:bottom w:val="none" w:sz="0" w:space="0" w:color="auto"/>
        <w:right w:val="none" w:sz="0" w:space="0" w:color="auto"/>
      </w:divBdr>
    </w:div>
    <w:div w:id="536165992">
      <w:bodyDiv w:val="1"/>
      <w:marLeft w:val="0"/>
      <w:marRight w:val="0"/>
      <w:marTop w:val="0"/>
      <w:marBottom w:val="0"/>
      <w:divBdr>
        <w:top w:val="none" w:sz="0" w:space="0" w:color="auto"/>
        <w:left w:val="none" w:sz="0" w:space="0" w:color="auto"/>
        <w:bottom w:val="none" w:sz="0" w:space="0" w:color="auto"/>
        <w:right w:val="none" w:sz="0" w:space="0" w:color="auto"/>
      </w:divBdr>
    </w:div>
    <w:div w:id="628323056">
      <w:bodyDiv w:val="1"/>
      <w:marLeft w:val="0"/>
      <w:marRight w:val="0"/>
      <w:marTop w:val="0"/>
      <w:marBottom w:val="0"/>
      <w:divBdr>
        <w:top w:val="none" w:sz="0" w:space="0" w:color="auto"/>
        <w:left w:val="none" w:sz="0" w:space="0" w:color="auto"/>
        <w:bottom w:val="none" w:sz="0" w:space="0" w:color="auto"/>
        <w:right w:val="none" w:sz="0" w:space="0" w:color="auto"/>
      </w:divBdr>
    </w:div>
    <w:div w:id="663440433">
      <w:bodyDiv w:val="1"/>
      <w:marLeft w:val="0"/>
      <w:marRight w:val="0"/>
      <w:marTop w:val="0"/>
      <w:marBottom w:val="0"/>
      <w:divBdr>
        <w:top w:val="none" w:sz="0" w:space="0" w:color="auto"/>
        <w:left w:val="none" w:sz="0" w:space="0" w:color="auto"/>
        <w:bottom w:val="none" w:sz="0" w:space="0" w:color="auto"/>
        <w:right w:val="none" w:sz="0" w:space="0" w:color="auto"/>
      </w:divBdr>
    </w:div>
    <w:div w:id="690647838">
      <w:bodyDiv w:val="1"/>
      <w:marLeft w:val="0"/>
      <w:marRight w:val="0"/>
      <w:marTop w:val="0"/>
      <w:marBottom w:val="0"/>
      <w:divBdr>
        <w:top w:val="none" w:sz="0" w:space="0" w:color="auto"/>
        <w:left w:val="none" w:sz="0" w:space="0" w:color="auto"/>
        <w:bottom w:val="none" w:sz="0" w:space="0" w:color="auto"/>
        <w:right w:val="none" w:sz="0" w:space="0" w:color="auto"/>
      </w:divBdr>
    </w:div>
    <w:div w:id="844634446">
      <w:bodyDiv w:val="1"/>
      <w:marLeft w:val="0"/>
      <w:marRight w:val="0"/>
      <w:marTop w:val="0"/>
      <w:marBottom w:val="0"/>
      <w:divBdr>
        <w:top w:val="none" w:sz="0" w:space="0" w:color="auto"/>
        <w:left w:val="none" w:sz="0" w:space="0" w:color="auto"/>
        <w:bottom w:val="none" w:sz="0" w:space="0" w:color="auto"/>
        <w:right w:val="none" w:sz="0" w:space="0" w:color="auto"/>
      </w:divBdr>
    </w:div>
    <w:div w:id="871648904">
      <w:bodyDiv w:val="1"/>
      <w:marLeft w:val="0"/>
      <w:marRight w:val="0"/>
      <w:marTop w:val="0"/>
      <w:marBottom w:val="0"/>
      <w:divBdr>
        <w:top w:val="none" w:sz="0" w:space="0" w:color="auto"/>
        <w:left w:val="none" w:sz="0" w:space="0" w:color="auto"/>
        <w:bottom w:val="none" w:sz="0" w:space="0" w:color="auto"/>
        <w:right w:val="none" w:sz="0" w:space="0" w:color="auto"/>
      </w:divBdr>
    </w:div>
    <w:div w:id="871766107">
      <w:bodyDiv w:val="1"/>
      <w:marLeft w:val="0"/>
      <w:marRight w:val="0"/>
      <w:marTop w:val="0"/>
      <w:marBottom w:val="0"/>
      <w:divBdr>
        <w:top w:val="none" w:sz="0" w:space="0" w:color="auto"/>
        <w:left w:val="none" w:sz="0" w:space="0" w:color="auto"/>
        <w:bottom w:val="none" w:sz="0" w:space="0" w:color="auto"/>
        <w:right w:val="none" w:sz="0" w:space="0" w:color="auto"/>
      </w:divBdr>
    </w:div>
    <w:div w:id="1007485307">
      <w:bodyDiv w:val="1"/>
      <w:marLeft w:val="0"/>
      <w:marRight w:val="0"/>
      <w:marTop w:val="0"/>
      <w:marBottom w:val="0"/>
      <w:divBdr>
        <w:top w:val="none" w:sz="0" w:space="0" w:color="auto"/>
        <w:left w:val="none" w:sz="0" w:space="0" w:color="auto"/>
        <w:bottom w:val="none" w:sz="0" w:space="0" w:color="auto"/>
        <w:right w:val="none" w:sz="0" w:space="0" w:color="auto"/>
      </w:divBdr>
    </w:div>
    <w:div w:id="1045174646">
      <w:bodyDiv w:val="1"/>
      <w:marLeft w:val="0"/>
      <w:marRight w:val="0"/>
      <w:marTop w:val="0"/>
      <w:marBottom w:val="0"/>
      <w:divBdr>
        <w:top w:val="none" w:sz="0" w:space="0" w:color="auto"/>
        <w:left w:val="none" w:sz="0" w:space="0" w:color="auto"/>
        <w:bottom w:val="none" w:sz="0" w:space="0" w:color="auto"/>
        <w:right w:val="none" w:sz="0" w:space="0" w:color="auto"/>
      </w:divBdr>
    </w:div>
    <w:div w:id="1133671393">
      <w:bodyDiv w:val="1"/>
      <w:marLeft w:val="0"/>
      <w:marRight w:val="0"/>
      <w:marTop w:val="0"/>
      <w:marBottom w:val="0"/>
      <w:divBdr>
        <w:top w:val="none" w:sz="0" w:space="0" w:color="auto"/>
        <w:left w:val="none" w:sz="0" w:space="0" w:color="auto"/>
        <w:bottom w:val="none" w:sz="0" w:space="0" w:color="auto"/>
        <w:right w:val="none" w:sz="0" w:space="0" w:color="auto"/>
      </w:divBdr>
    </w:div>
    <w:div w:id="1152136259">
      <w:bodyDiv w:val="1"/>
      <w:marLeft w:val="0"/>
      <w:marRight w:val="0"/>
      <w:marTop w:val="0"/>
      <w:marBottom w:val="0"/>
      <w:divBdr>
        <w:top w:val="none" w:sz="0" w:space="0" w:color="auto"/>
        <w:left w:val="none" w:sz="0" w:space="0" w:color="auto"/>
        <w:bottom w:val="none" w:sz="0" w:space="0" w:color="auto"/>
        <w:right w:val="none" w:sz="0" w:space="0" w:color="auto"/>
      </w:divBdr>
    </w:div>
    <w:div w:id="1230774131">
      <w:bodyDiv w:val="1"/>
      <w:marLeft w:val="0"/>
      <w:marRight w:val="0"/>
      <w:marTop w:val="0"/>
      <w:marBottom w:val="0"/>
      <w:divBdr>
        <w:top w:val="none" w:sz="0" w:space="0" w:color="auto"/>
        <w:left w:val="none" w:sz="0" w:space="0" w:color="auto"/>
        <w:bottom w:val="none" w:sz="0" w:space="0" w:color="auto"/>
        <w:right w:val="none" w:sz="0" w:space="0" w:color="auto"/>
      </w:divBdr>
    </w:div>
    <w:div w:id="1327705171">
      <w:bodyDiv w:val="1"/>
      <w:marLeft w:val="0"/>
      <w:marRight w:val="0"/>
      <w:marTop w:val="0"/>
      <w:marBottom w:val="0"/>
      <w:divBdr>
        <w:top w:val="none" w:sz="0" w:space="0" w:color="auto"/>
        <w:left w:val="none" w:sz="0" w:space="0" w:color="auto"/>
        <w:bottom w:val="none" w:sz="0" w:space="0" w:color="auto"/>
        <w:right w:val="none" w:sz="0" w:space="0" w:color="auto"/>
      </w:divBdr>
    </w:div>
    <w:div w:id="1495487328">
      <w:bodyDiv w:val="1"/>
      <w:marLeft w:val="0"/>
      <w:marRight w:val="0"/>
      <w:marTop w:val="0"/>
      <w:marBottom w:val="0"/>
      <w:divBdr>
        <w:top w:val="none" w:sz="0" w:space="0" w:color="auto"/>
        <w:left w:val="none" w:sz="0" w:space="0" w:color="auto"/>
        <w:bottom w:val="none" w:sz="0" w:space="0" w:color="auto"/>
        <w:right w:val="none" w:sz="0" w:space="0" w:color="auto"/>
      </w:divBdr>
    </w:div>
    <w:div w:id="1526750531">
      <w:bodyDiv w:val="1"/>
      <w:marLeft w:val="0"/>
      <w:marRight w:val="0"/>
      <w:marTop w:val="0"/>
      <w:marBottom w:val="0"/>
      <w:divBdr>
        <w:top w:val="none" w:sz="0" w:space="0" w:color="auto"/>
        <w:left w:val="none" w:sz="0" w:space="0" w:color="auto"/>
        <w:bottom w:val="none" w:sz="0" w:space="0" w:color="auto"/>
        <w:right w:val="none" w:sz="0" w:space="0" w:color="auto"/>
      </w:divBdr>
    </w:div>
    <w:div w:id="1654799582">
      <w:bodyDiv w:val="1"/>
      <w:marLeft w:val="0"/>
      <w:marRight w:val="0"/>
      <w:marTop w:val="0"/>
      <w:marBottom w:val="0"/>
      <w:divBdr>
        <w:top w:val="none" w:sz="0" w:space="0" w:color="auto"/>
        <w:left w:val="none" w:sz="0" w:space="0" w:color="auto"/>
        <w:bottom w:val="none" w:sz="0" w:space="0" w:color="auto"/>
        <w:right w:val="none" w:sz="0" w:space="0" w:color="auto"/>
      </w:divBdr>
    </w:div>
    <w:div w:id="1758554430">
      <w:bodyDiv w:val="1"/>
      <w:marLeft w:val="0"/>
      <w:marRight w:val="0"/>
      <w:marTop w:val="0"/>
      <w:marBottom w:val="0"/>
      <w:divBdr>
        <w:top w:val="none" w:sz="0" w:space="0" w:color="auto"/>
        <w:left w:val="none" w:sz="0" w:space="0" w:color="auto"/>
        <w:bottom w:val="none" w:sz="0" w:space="0" w:color="auto"/>
        <w:right w:val="none" w:sz="0" w:space="0" w:color="auto"/>
      </w:divBdr>
    </w:div>
    <w:div w:id="1937783553">
      <w:bodyDiv w:val="1"/>
      <w:marLeft w:val="0"/>
      <w:marRight w:val="0"/>
      <w:marTop w:val="0"/>
      <w:marBottom w:val="0"/>
      <w:divBdr>
        <w:top w:val="none" w:sz="0" w:space="0" w:color="auto"/>
        <w:left w:val="none" w:sz="0" w:space="0" w:color="auto"/>
        <w:bottom w:val="none" w:sz="0" w:space="0" w:color="auto"/>
        <w:right w:val="none" w:sz="0" w:space="0" w:color="auto"/>
      </w:divBdr>
    </w:div>
    <w:div w:id="20387774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onlinelibrary.wiley.com/doi/pdfdirect/10.1002/ijc.33204" TargetMode="External"/><Relationship Id="rId18" Type="http://schemas.openxmlformats.org/officeDocument/2006/relationships/hyperlink" Target="http://www.scielo.org.mx/scielo.php?script=sci_arttext&amp;pid=S0300-90412020000500312&amp;lng=es" TargetMode="External"/><Relationship Id="rId26" Type="http://schemas.openxmlformats.org/officeDocument/2006/relationships/hyperlink" Target="https://www.redalyc.org/articulo.oa?id=375659062004" TargetMode="External"/><Relationship Id="rId39" Type="http://schemas.openxmlformats.org/officeDocument/2006/relationships/hyperlink" Target="http://scielo.sld.cu/scielo.php?script=sci_arttext&amp;pid=S0864-21252021000100011&amp;lng=es" TargetMode="External"/><Relationship Id="rId21" Type="http://schemas.openxmlformats.org/officeDocument/2006/relationships/hyperlink" Target="https://www.redalyc.org/journal/3498/349856428013/349856428013.pdf" TargetMode="External"/><Relationship Id="rId34" Type="http://schemas.openxmlformats.org/officeDocument/2006/relationships/hyperlink" Target="https://revistas.urp.edu.pe/index.php/RFMH/article/download/2161/2195?inline=1" TargetMode="External"/><Relationship Id="rId42" Type="http://schemas.openxmlformats.org/officeDocument/2006/relationships/hyperlink" Target="http://dx.doi.org/10.3989/arbor.2015.773n3004" TargetMode="External"/><Relationship Id="rId47" Type="http://schemas.openxmlformats.org/officeDocument/2006/relationships/hyperlink" Target="http://scielo.sld.cu/scielo.php?script=sci_abstract&amp;pid=S2221-24342019000200108&amp;lng=es&amp;nrm=iso&amp;tlng=es" TargetMode="External"/><Relationship Id="rId50" Type="http://schemas.openxmlformats.org/officeDocument/2006/relationships/hyperlink" Target="https://repositorio.ucv.edu.pe/handle/20.500.12692/17989" TargetMode="External"/><Relationship Id="rId55"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medigraphic.com/pdfs/anaradmex/arm-2019/arm192d.pdf" TargetMode="External"/><Relationship Id="rId17" Type="http://schemas.openxmlformats.org/officeDocument/2006/relationships/hyperlink" Target="http://www.scielo.edu.uy/scielo.php?script=sci_arttext&amp;pid=S2301-12542022000101205&amp;lng=es" TargetMode="External"/><Relationship Id="rId25" Type="http://schemas.openxmlformats.org/officeDocument/2006/relationships/hyperlink" Target="https://revistas.ucr.ac.cr/index.php/medica/article/view/36232/36834" TargetMode="External"/><Relationship Id="rId33" Type="http://schemas.openxmlformats.org/officeDocument/2006/relationships/hyperlink" Target="https://www.medigraphic.com/pdfs/revmexmastol/ma-2019/ma192_3b.pdf" TargetMode="External"/><Relationship Id="rId38" Type="http://schemas.openxmlformats.org/officeDocument/2006/relationships/hyperlink" Target="https://www.scielosp.org/pdf/rcsp/2019.v45n3/e1157/es" TargetMode="External"/><Relationship Id="rId46" Type="http://schemas.openxmlformats.org/officeDocument/2006/relationships/hyperlink" Target="http://repositorio.ucsg.edu.ec/handle/3317/18643" TargetMode="External"/><Relationship Id="rId2" Type="http://schemas.openxmlformats.org/officeDocument/2006/relationships/numbering" Target="numbering.xml"/><Relationship Id="rId16" Type="http://schemas.openxmlformats.org/officeDocument/2006/relationships/hyperlink" Target="https://www.ncbi.nlm.nih.gov/pmc/articles/PMC6668659/" TargetMode="External"/><Relationship Id="rId20" Type="http://schemas.openxmlformats.org/officeDocument/2006/relationships/hyperlink" Target="http://www.rev16deabril.sld.cu/index.php/16_04/article/view/1404" TargetMode="External"/><Relationship Id="rId29" Type="http://schemas.openxmlformats.org/officeDocument/2006/relationships/hyperlink" Target="http://www.revmultimed.sld.cu/index.php/mtm/article/view/1037" TargetMode="External"/><Relationship Id="rId41" Type="http://schemas.openxmlformats.org/officeDocument/2006/relationships/hyperlink" Target="http://www.scielo.org.pe/scielo.php?script=sci_arttext&amp;pid=S1727-558X2022000200009&amp;lng=es" TargetMode="External"/><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doi.org/10.3322/caac.21660" TargetMode="External"/><Relationship Id="rId24" Type="http://schemas.openxmlformats.org/officeDocument/2006/relationships/hyperlink" Target="http://scielo.sld.cu/scielo.php?script=sci_arttext&amp;pid=S0864-21252018000200009&amp;lng=es" TargetMode="External"/><Relationship Id="rId32" Type="http://schemas.openxmlformats.org/officeDocument/2006/relationships/hyperlink" Target="http://scielo.sld.cu/scielo.php?script=sci_arttext&amp;pid=S0138-600X2019000200002" TargetMode="External"/><Relationship Id="rId37" Type="http://schemas.openxmlformats.org/officeDocument/2006/relationships/hyperlink" Target="https://www.medigraphic.com/pdfs/finlay/fi-2020/fi202j.pdf" TargetMode="External"/><Relationship Id="rId40" Type="http://schemas.openxmlformats.org/officeDocument/2006/relationships/hyperlink" Target="http://www.scielo.cl/scielo.php?script=sci_arttext&amp;pid=S0717-75262018000200120&amp;lng=es" TargetMode="External"/><Relationship Id="rId45" Type="http://schemas.openxmlformats.org/officeDocument/2006/relationships/hyperlink" Target="http://www.wma.net/s/ethicsunit/helsinki.htm" TargetMode="External"/><Relationship Id="rId53"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hyperlink" Target="https://acsjournals.onlinelibrary.wiley.com/doi/pdfdirect/10.3322/caac.21590" TargetMode="External"/><Relationship Id="rId23" Type="http://schemas.openxmlformats.org/officeDocument/2006/relationships/hyperlink" Target="http://scielo.sld.cu/scielo.php?script=sci_arttext&amp;pid=S1025-02552019000500563&amp;lng=es" TargetMode="External"/><Relationship Id="rId28" Type="http://schemas.openxmlformats.org/officeDocument/2006/relationships/hyperlink" Target="https://doi.org/10.33821/483" TargetMode="External"/><Relationship Id="rId36" Type="http://schemas.openxmlformats.org/officeDocument/2006/relationships/hyperlink" Target="https://doi.org/10.1016/j.senol.2019.01.003" TargetMode="External"/><Relationship Id="rId49" Type="http://schemas.openxmlformats.org/officeDocument/2006/relationships/hyperlink" Target="https://repositorio.ucv.edu.pe/handle/20.500.12692/76660" TargetMode="External"/><Relationship Id="rId57" Type="http://schemas.openxmlformats.org/officeDocument/2006/relationships/theme" Target="theme/theme1.xml"/><Relationship Id="rId10" Type="http://schemas.openxmlformats.org/officeDocument/2006/relationships/hyperlink" Target="http://scielo.sld.cu/scielo.php?script=sci_arttext&amp;pid=S1729-519X2019000200308&amp;lng=es" TargetMode="External"/><Relationship Id="rId19" Type="http://schemas.openxmlformats.org/officeDocument/2006/relationships/hyperlink" Target="https://salud.msp.gob.cu/wp-content/Anuario/Anuario-2020.pdf" TargetMode="External"/><Relationship Id="rId31" Type="http://schemas.openxmlformats.org/officeDocument/2006/relationships/hyperlink" Target="https://doi.org/10.24245/gom.v88i3.3727" TargetMode="External"/><Relationship Id="rId44" Type="http://schemas.openxmlformats.org/officeDocument/2006/relationships/hyperlink" Target="http://scielo.sld.cu/scielo.php?script=sci_arttext&amp;pid=S1028-99332019000500597&amp;lng=es" TargetMode="External"/><Relationship Id="rId52" Type="http://schemas.openxmlformats.org/officeDocument/2006/relationships/comments" Target="comments.xml"/><Relationship Id="rId4" Type="http://schemas.openxmlformats.org/officeDocument/2006/relationships/settings" Target="settings.xml"/><Relationship Id="rId9" Type="http://schemas.openxmlformats.org/officeDocument/2006/relationships/hyperlink" Target="http://revzoilomarinello.sld.cu/index.php/zmv/article/view/1382" TargetMode="External"/><Relationship Id="rId14" Type="http://schemas.openxmlformats.org/officeDocument/2006/relationships/hyperlink" Target="https://doi.org/10.1016/j.breast.2021.04.004" TargetMode="External"/><Relationship Id="rId22" Type="http://schemas.openxmlformats.org/officeDocument/2006/relationships/hyperlink" Target="http://www.revgaleno.sld.cu/index.php/ump/article/view/485" TargetMode="External"/><Relationship Id="rId27" Type="http://schemas.openxmlformats.org/officeDocument/2006/relationships/hyperlink" Target="http://www.scielo.cl/scielo.php?script=sci_arttext&amp;pid=S2452-45492021000200188&amp;lng=es" TargetMode="External"/><Relationship Id="rId30" Type="http://schemas.openxmlformats.org/officeDocument/2006/relationships/hyperlink" Target="http://www.scielo.org.mx/scielo.php?script=sci_arttext&amp;pid=S2565-005X2021000300101&amp;lng=es" TargetMode="External"/><Relationship Id="rId35" Type="http://schemas.openxmlformats.org/officeDocument/2006/relationships/hyperlink" Target="https://www.redalyc.org/journal/4577/457769373012/movil/" TargetMode="External"/><Relationship Id="rId43" Type="http://schemas.openxmlformats.org/officeDocument/2006/relationships/hyperlink" Target="https://www.medigraphic.com/pdfs/anaradmex/arm-2017/arm174d.pdf" TargetMode="External"/><Relationship Id="rId48" Type="http://schemas.openxmlformats.org/officeDocument/2006/relationships/hyperlink" Target="https://mefavila.sld.cu/index.php/mefavila/2021/paper/view/78" TargetMode="External"/><Relationship Id="rId56" Type="http://schemas.microsoft.com/office/2011/relationships/people" Target="people.xml"/><Relationship Id="rId8" Type="http://schemas.openxmlformats.org/officeDocument/2006/relationships/header" Target="header1.xml"/><Relationship Id="rId51" Type="http://schemas.openxmlformats.org/officeDocument/2006/relationships/hyperlink" Target="https://repositorio.ucv.edu.pe/handle/20.500.12692/40594" TargetMode="External"/><Relationship Id="rId3" Type="http://schemas.openxmlformats.org/officeDocument/2006/relationships/styles" Target="styl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8BAC0E-68FA-4316-A12E-05A065D7AD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61</Pages>
  <Words>13726</Words>
  <Characters>75497</Characters>
  <Application>Microsoft Office Word</Application>
  <DocSecurity>0</DocSecurity>
  <Lines>629</Lines>
  <Paragraphs>178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89045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ENRIKE</dc:creator>
  <cp:keywords/>
  <dc:description/>
  <cp:lastModifiedBy>Barabara Rosales Ramos</cp:lastModifiedBy>
  <cp:revision>3</cp:revision>
  <dcterms:created xsi:type="dcterms:W3CDTF">2022-11-24T15:37:00Z</dcterms:created>
  <dcterms:modified xsi:type="dcterms:W3CDTF">2022-11-24T15:41:00Z</dcterms:modified>
</cp:coreProperties>
</file>